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126"/>
        <w:gridCol w:w="3969"/>
      </w:tblGrid>
      <w:tr w:rsidR="00A21AC2" w:rsidRPr="00E77EC8" w:rsidTr="003333F8">
        <w:tc>
          <w:tcPr>
            <w:tcW w:w="3828" w:type="dxa"/>
            <w:tcBorders>
              <w:top w:val="nil"/>
              <w:left w:val="nil"/>
              <w:bottom w:val="nil"/>
              <w:right w:val="nil"/>
            </w:tcBorders>
          </w:tcPr>
          <w:p w:rsidR="00A21AC2" w:rsidRPr="00E77EC8" w:rsidRDefault="00A21AC2" w:rsidP="002E5767">
            <w:pPr>
              <w:spacing w:after="0" w:line="240" w:lineRule="auto"/>
              <w:jc w:val="center"/>
              <w:rPr>
                <w:rFonts w:ascii="Times New Roman" w:eastAsia="Times New Roman" w:hAnsi="Times New Roman" w:cs="Times New Roman"/>
                <w:sz w:val="28"/>
                <w:szCs w:val="24"/>
                <w:lang w:eastAsia="ru-RU"/>
              </w:rPr>
            </w:pPr>
          </w:p>
        </w:tc>
        <w:tc>
          <w:tcPr>
            <w:tcW w:w="2126" w:type="dxa"/>
            <w:tcBorders>
              <w:top w:val="nil"/>
              <w:left w:val="nil"/>
              <w:bottom w:val="nil"/>
              <w:right w:val="nil"/>
            </w:tcBorders>
          </w:tcPr>
          <w:p w:rsidR="00A21AC2" w:rsidRPr="00E77EC8" w:rsidRDefault="00A21AC2" w:rsidP="002E5767">
            <w:pPr>
              <w:spacing w:after="0" w:line="240" w:lineRule="auto"/>
              <w:jc w:val="center"/>
              <w:rPr>
                <w:rFonts w:ascii="Times New Roman" w:eastAsia="Times New Roman" w:hAnsi="Times New Roman" w:cs="Times New Roman"/>
                <w:sz w:val="28"/>
                <w:szCs w:val="24"/>
                <w:lang w:eastAsia="ru-RU"/>
              </w:rPr>
            </w:pPr>
            <w:r w:rsidRPr="00E77EC8">
              <w:rPr>
                <w:rFonts w:ascii="Times New Roman" w:eastAsia="Times New Roman" w:hAnsi="Times New Roman" w:cs="Times New Roman"/>
                <w:noProof/>
                <w:sz w:val="28"/>
                <w:szCs w:val="24"/>
                <w:lang w:eastAsia="ru-RU"/>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969" w:type="dxa"/>
            <w:tcBorders>
              <w:top w:val="nil"/>
              <w:left w:val="nil"/>
              <w:bottom w:val="nil"/>
              <w:right w:val="nil"/>
            </w:tcBorders>
          </w:tcPr>
          <w:p w:rsidR="00A21AC2" w:rsidRPr="003C59A7" w:rsidRDefault="003C59A7" w:rsidP="003C59A7">
            <w:pPr>
              <w:spacing w:after="0" w:line="240" w:lineRule="auto"/>
              <w:jc w:val="right"/>
              <w:rPr>
                <w:rFonts w:ascii="Times New Roman" w:eastAsia="Times New Roman" w:hAnsi="Times New Roman" w:cs="Times New Roman"/>
                <w:i/>
                <w:sz w:val="28"/>
                <w:szCs w:val="24"/>
                <w:lang w:eastAsia="ru-RU"/>
              </w:rPr>
            </w:pPr>
            <w:r w:rsidRPr="003C59A7">
              <w:rPr>
                <w:rFonts w:ascii="Times New Roman" w:eastAsia="Times New Roman" w:hAnsi="Times New Roman" w:cs="Times New Roman"/>
                <w:i/>
                <w:sz w:val="28"/>
                <w:szCs w:val="24"/>
                <w:lang w:eastAsia="ru-RU"/>
              </w:rPr>
              <w:t>Проект</w:t>
            </w:r>
          </w:p>
        </w:tc>
      </w:tr>
      <w:tr w:rsidR="00A21AC2" w:rsidRPr="00E77EC8" w:rsidTr="003333F8">
        <w:tc>
          <w:tcPr>
            <w:tcW w:w="3828"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ЧĂВАШ РЕСПУБЛИКИН</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КОМСОМОЛЬСКИ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МУНИЦИПАЛЛĂ ОКРУГĔН</w:t>
            </w:r>
          </w:p>
          <w:p w:rsidR="001009A5" w:rsidRPr="00C776EF" w:rsidRDefault="001009A5" w:rsidP="001009A5">
            <w:pPr>
              <w:pStyle w:val="a6"/>
              <w:ind w:firstLine="0"/>
              <w:rPr>
                <w:sz w:val="24"/>
              </w:rPr>
            </w:pPr>
            <w:r w:rsidRPr="00C776EF">
              <w:rPr>
                <w:sz w:val="24"/>
              </w:rPr>
              <w:t>АДМИНИСТРАЦИЙĔ</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ЙЫШ</w:t>
            </w:r>
            <w:r w:rsidR="00B51228" w:rsidRPr="00B51228">
              <w:rPr>
                <w:rFonts w:ascii="Times New Roman" w:eastAsia="Times New Roman" w:hAnsi="Times New Roman" w:cs="Times New Roman"/>
                <w:sz w:val="24"/>
                <w:szCs w:val="24"/>
                <w:lang w:eastAsia="ru-RU"/>
              </w:rPr>
              <w:t>Ằ</w:t>
            </w:r>
            <w:r w:rsidRPr="00E77EC8">
              <w:rPr>
                <w:rFonts w:ascii="Times New Roman" w:eastAsia="Times New Roman" w:hAnsi="Times New Roman" w:cs="Times New Roman"/>
                <w:sz w:val="24"/>
                <w:szCs w:val="24"/>
                <w:lang w:eastAsia="ru-RU"/>
              </w:rPr>
              <w:t>НУ</w:t>
            </w:r>
          </w:p>
          <w:p w:rsidR="00A21AC2" w:rsidRPr="00E77EC8" w:rsidRDefault="002E5767" w:rsidP="00100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FE1F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945F70">
              <w:rPr>
                <w:rFonts w:ascii="Times New Roman" w:eastAsia="Times New Roman" w:hAnsi="Times New Roman" w:cs="Times New Roman"/>
                <w:sz w:val="24"/>
                <w:szCs w:val="24"/>
                <w:lang w:eastAsia="ru-RU"/>
              </w:rPr>
              <w:t>.2023</w:t>
            </w:r>
            <w:r w:rsidR="00777E54">
              <w:rPr>
                <w:rFonts w:ascii="Times New Roman" w:eastAsia="Times New Roman" w:hAnsi="Times New Roman" w:cs="Times New Roman"/>
                <w:sz w:val="24"/>
                <w:szCs w:val="24"/>
                <w:lang w:eastAsia="ru-RU"/>
              </w:rPr>
              <w:t xml:space="preserve"> </w:t>
            </w:r>
            <w:r w:rsidR="00900897" w:rsidRPr="002F31FE">
              <w:t>ç</w:t>
            </w:r>
            <w:r w:rsidR="00900897">
              <w:t xml:space="preserve">.  </w:t>
            </w:r>
            <w:r w:rsidR="00A21AC2" w:rsidRPr="00E77EC8">
              <w:rPr>
                <w:rFonts w:ascii="Times New Roman" w:eastAsia="Times New Roman" w:hAnsi="Times New Roman" w:cs="Times New Roman"/>
                <w:sz w:val="24"/>
                <w:szCs w:val="24"/>
                <w:lang w:eastAsia="ru-RU"/>
              </w:rPr>
              <w:t xml:space="preserve"> №</w:t>
            </w:r>
            <w:r w:rsidR="00FE1FCD">
              <w:rPr>
                <w:rFonts w:ascii="Times New Roman" w:eastAsia="Times New Roman" w:hAnsi="Times New Roman" w:cs="Times New Roman"/>
                <w:sz w:val="24"/>
                <w:szCs w:val="24"/>
                <w:lang w:eastAsia="ru-RU"/>
              </w:rPr>
              <w:t xml:space="preserve"> </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roofErr w:type="spellStart"/>
            <w:r w:rsidRPr="00E77EC8">
              <w:rPr>
                <w:rFonts w:ascii="Times New Roman" w:eastAsia="Times New Roman" w:hAnsi="Times New Roman" w:cs="Times New Roman"/>
                <w:sz w:val="24"/>
                <w:szCs w:val="24"/>
                <w:lang w:eastAsia="ru-RU"/>
              </w:rPr>
              <w:t>Комсомольски</w:t>
            </w:r>
            <w:proofErr w:type="spellEnd"/>
            <w:r w:rsidRPr="00E77EC8">
              <w:rPr>
                <w:rFonts w:ascii="Times New Roman" w:eastAsia="Times New Roman" w:hAnsi="Times New Roman" w:cs="Times New Roman"/>
                <w:sz w:val="24"/>
                <w:szCs w:val="24"/>
                <w:lang w:eastAsia="ru-RU"/>
              </w:rPr>
              <w:t xml:space="preserve"> </w:t>
            </w:r>
            <w:proofErr w:type="spellStart"/>
            <w:r w:rsidRPr="00E77EC8">
              <w:rPr>
                <w:rFonts w:ascii="Times New Roman" w:eastAsia="Times New Roman" w:hAnsi="Times New Roman" w:cs="Times New Roman"/>
                <w:sz w:val="24"/>
                <w:szCs w:val="24"/>
                <w:lang w:eastAsia="ru-RU"/>
              </w:rPr>
              <w:t>ялĕ</w:t>
            </w:r>
            <w:proofErr w:type="spellEnd"/>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tc>
        <w:tc>
          <w:tcPr>
            <w:tcW w:w="2126" w:type="dxa"/>
            <w:tcBorders>
              <w:top w:val="nil"/>
              <w:left w:val="nil"/>
              <w:bottom w:val="nil"/>
              <w:right w:val="nil"/>
            </w:tcBorders>
          </w:tcPr>
          <w:p w:rsidR="00A21AC2" w:rsidRPr="00E77EC8" w:rsidRDefault="00A21AC2" w:rsidP="002E5767">
            <w:pPr>
              <w:spacing w:after="0" w:line="240" w:lineRule="auto"/>
              <w:rPr>
                <w:rFonts w:ascii="Times New Roman" w:eastAsia="Times New Roman" w:hAnsi="Times New Roman" w:cs="Times New Roman"/>
                <w:sz w:val="28"/>
                <w:szCs w:val="24"/>
                <w:lang w:eastAsia="ru-RU"/>
              </w:rPr>
            </w:pPr>
          </w:p>
        </w:tc>
        <w:tc>
          <w:tcPr>
            <w:tcW w:w="3969"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АДМИНИСТРАЦИЯ</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КОМСОМОЛЬСКОГО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МУНИЦИПАЛЬНОГО ОКРУГА</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ЧУВАШСКОЙ РЕСПУБЛИКИ</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ПОСТАНОВЛЕНИЕ</w:t>
            </w:r>
          </w:p>
          <w:p w:rsidR="002E5767" w:rsidRDefault="002E5767" w:rsidP="002E57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945F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945F70">
              <w:rPr>
                <w:rFonts w:ascii="Times New Roman" w:eastAsia="Times New Roman" w:hAnsi="Times New Roman" w:cs="Times New Roman"/>
                <w:sz w:val="24"/>
                <w:szCs w:val="24"/>
                <w:lang w:eastAsia="ru-RU"/>
              </w:rPr>
              <w:t>.2023</w:t>
            </w:r>
            <w:r w:rsidR="00777E54">
              <w:rPr>
                <w:rFonts w:ascii="Times New Roman" w:eastAsia="Times New Roman" w:hAnsi="Times New Roman" w:cs="Times New Roman"/>
                <w:sz w:val="24"/>
                <w:szCs w:val="24"/>
                <w:lang w:eastAsia="ru-RU"/>
              </w:rPr>
              <w:t xml:space="preserve"> </w:t>
            </w:r>
            <w:r w:rsidR="00900897">
              <w:rPr>
                <w:rFonts w:ascii="Times New Roman" w:eastAsia="Times New Roman" w:hAnsi="Times New Roman" w:cs="Times New Roman"/>
                <w:sz w:val="24"/>
                <w:szCs w:val="24"/>
                <w:lang w:eastAsia="ru-RU"/>
              </w:rPr>
              <w:t>г.</w:t>
            </w:r>
            <w:r w:rsidR="00A21AC2" w:rsidRPr="00E77EC8">
              <w:rPr>
                <w:rFonts w:ascii="Times New Roman" w:eastAsia="Times New Roman" w:hAnsi="Times New Roman" w:cs="Times New Roman"/>
                <w:sz w:val="24"/>
                <w:szCs w:val="24"/>
                <w:lang w:eastAsia="ru-RU"/>
              </w:rPr>
              <w:t xml:space="preserve"> №</w:t>
            </w:r>
            <w:r w:rsidR="004D3854">
              <w:rPr>
                <w:rFonts w:ascii="Times New Roman" w:eastAsia="Times New Roman" w:hAnsi="Times New Roman" w:cs="Times New Roman"/>
                <w:sz w:val="24"/>
                <w:szCs w:val="24"/>
                <w:lang w:eastAsia="ru-RU"/>
              </w:rPr>
              <w:t xml:space="preserve"> </w:t>
            </w:r>
          </w:p>
          <w:p w:rsidR="00A21AC2" w:rsidRPr="001009A5" w:rsidRDefault="00041485" w:rsidP="002E57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r w:rsidR="000C4E4F">
              <w:rPr>
                <w:rFonts w:ascii="Times New Roman" w:eastAsia="Times New Roman" w:hAnsi="Times New Roman" w:cs="Times New Roman"/>
                <w:sz w:val="24"/>
                <w:szCs w:val="24"/>
                <w:lang w:eastAsia="ru-RU"/>
              </w:rPr>
              <w:t xml:space="preserve"> </w:t>
            </w:r>
            <w:r w:rsidR="00A21AC2" w:rsidRPr="00E77EC8">
              <w:rPr>
                <w:rFonts w:ascii="Times New Roman" w:eastAsia="Times New Roman" w:hAnsi="Times New Roman" w:cs="Times New Roman"/>
                <w:sz w:val="24"/>
                <w:szCs w:val="24"/>
                <w:lang w:eastAsia="ru-RU"/>
              </w:rPr>
              <w:t>Комсомольское</w:t>
            </w:r>
          </w:p>
        </w:tc>
      </w:tr>
    </w:tbl>
    <w:p w:rsidR="007126EA" w:rsidRDefault="007126EA" w:rsidP="007126EA">
      <w:pPr>
        <w:pStyle w:val="1"/>
        <w:tabs>
          <w:tab w:val="left" w:pos="3686"/>
        </w:tabs>
        <w:ind w:right="4813"/>
        <w:jc w:val="both"/>
        <w:rPr>
          <w:color w:val="000000" w:themeColor="text1"/>
          <w:sz w:val="26"/>
          <w:szCs w:val="26"/>
        </w:rPr>
      </w:pPr>
    </w:p>
    <w:p w:rsidR="00086557" w:rsidRPr="00232210" w:rsidRDefault="00086557" w:rsidP="003333F8">
      <w:pPr>
        <w:pStyle w:val="1"/>
        <w:ind w:right="5243"/>
        <w:jc w:val="both"/>
        <w:rPr>
          <w:rFonts w:ascii="Times New Roman" w:hAnsi="Times New Roman" w:cs="Times New Roman"/>
          <w:sz w:val="26"/>
          <w:szCs w:val="26"/>
        </w:rPr>
      </w:pPr>
      <w:r w:rsidRPr="00232210">
        <w:rPr>
          <w:rFonts w:ascii="Times New Roman" w:hAnsi="Times New Roman" w:cs="Times New Roman"/>
          <w:sz w:val="26"/>
          <w:szCs w:val="26"/>
        </w:rPr>
        <w:t>Об утверждении бюджетного прогноза Комсомольского муниципального округа Чувашской Республики на период до 203</w:t>
      </w:r>
      <w:r w:rsidR="00383D54" w:rsidRPr="00232210">
        <w:rPr>
          <w:rFonts w:ascii="Times New Roman" w:hAnsi="Times New Roman" w:cs="Times New Roman"/>
          <w:sz w:val="26"/>
          <w:szCs w:val="26"/>
        </w:rPr>
        <w:t>5</w:t>
      </w:r>
      <w:r w:rsidRPr="00232210">
        <w:rPr>
          <w:rFonts w:ascii="Times New Roman" w:hAnsi="Times New Roman" w:cs="Times New Roman"/>
          <w:sz w:val="26"/>
          <w:szCs w:val="26"/>
        </w:rPr>
        <w:t> года</w:t>
      </w:r>
    </w:p>
    <w:p w:rsidR="003333F8" w:rsidRPr="00232210" w:rsidRDefault="003333F8" w:rsidP="00DF4EE5">
      <w:pPr>
        <w:spacing w:after="0" w:line="240" w:lineRule="auto"/>
        <w:ind w:firstLine="709"/>
        <w:jc w:val="both"/>
        <w:rPr>
          <w:rFonts w:ascii="Times New Roman" w:hAnsi="Times New Roman" w:cs="Times New Roman"/>
          <w:sz w:val="26"/>
          <w:szCs w:val="26"/>
        </w:rPr>
      </w:pPr>
    </w:p>
    <w:p w:rsidR="00086557" w:rsidRPr="00232210" w:rsidRDefault="00086557" w:rsidP="00715C60">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На основании </w:t>
      </w:r>
      <w:hyperlink r:id="rId7" w:history="1">
        <w:r w:rsidRPr="00232210">
          <w:rPr>
            <w:rFonts w:ascii="Times New Roman" w:hAnsi="Times New Roman" w:cs="Times New Roman"/>
            <w:sz w:val="26"/>
            <w:szCs w:val="26"/>
          </w:rPr>
          <w:t>статьи 170.1</w:t>
        </w:r>
      </w:hyperlink>
      <w:r w:rsidRPr="00232210">
        <w:rPr>
          <w:rFonts w:ascii="Times New Roman" w:hAnsi="Times New Roman" w:cs="Times New Roman"/>
          <w:sz w:val="26"/>
          <w:szCs w:val="26"/>
        </w:rPr>
        <w:t xml:space="preserve"> Бюджетного кодекса Российской Федерации, </w:t>
      </w:r>
      <w:hyperlink r:id="rId8" w:history="1">
        <w:r w:rsidRPr="00232210">
          <w:rPr>
            <w:rFonts w:ascii="Times New Roman" w:hAnsi="Times New Roman" w:cs="Times New Roman"/>
            <w:sz w:val="26"/>
            <w:szCs w:val="26"/>
          </w:rPr>
          <w:t xml:space="preserve">статьи </w:t>
        </w:r>
      </w:hyperlink>
      <w:r w:rsidR="001066F4" w:rsidRPr="00232210">
        <w:rPr>
          <w:rFonts w:ascii="Times New Roman" w:hAnsi="Times New Roman" w:cs="Times New Roman"/>
          <w:sz w:val="26"/>
          <w:szCs w:val="26"/>
        </w:rPr>
        <w:t>6</w:t>
      </w:r>
      <w:r w:rsidRPr="00232210">
        <w:rPr>
          <w:rFonts w:ascii="Times New Roman" w:hAnsi="Times New Roman" w:cs="Times New Roman"/>
          <w:sz w:val="26"/>
          <w:szCs w:val="26"/>
        </w:rPr>
        <w:t xml:space="preserve"> Федерального закона от 28 июня 2014 г</w:t>
      </w:r>
      <w:r w:rsidR="00715C60" w:rsidRPr="00232210">
        <w:rPr>
          <w:rFonts w:ascii="Times New Roman" w:hAnsi="Times New Roman" w:cs="Times New Roman"/>
          <w:sz w:val="26"/>
          <w:szCs w:val="26"/>
        </w:rPr>
        <w:t>.</w:t>
      </w:r>
      <w:r w:rsidRPr="00232210">
        <w:rPr>
          <w:rFonts w:ascii="Times New Roman" w:hAnsi="Times New Roman" w:cs="Times New Roman"/>
          <w:sz w:val="26"/>
          <w:szCs w:val="26"/>
        </w:rPr>
        <w:t xml:space="preserve"> №</w:t>
      </w:r>
      <w:r w:rsidR="004349E5">
        <w:rPr>
          <w:rFonts w:ascii="Times New Roman" w:hAnsi="Times New Roman" w:cs="Times New Roman"/>
          <w:sz w:val="26"/>
          <w:szCs w:val="26"/>
        </w:rPr>
        <w:t xml:space="preserve"> 172-ФЗ «</w:t>
      </w:r>
      <w:r w:rsidRPr="00232210">
        <w:rPr>
          <w:rFonts w:ascii="Times New Roman" w:hAnsi="Times New Roman" w:cs="Times New Roman"/>
          <w:sz w:val="26"/>
          <w:szCs w:val="26"/>
        </w:rPr>
        <w:t>О стратегическом план</w:t>
      </w:r>
      <w:r w:rsidR="00D92C24" w:rsidRPr="00232210">
        <w:rPr>
          <w:rFonts w:ascii="Times New Roman" w:hAnsi="Times New Roman" w:cs="Times New Roman"/>
          <w:sz w:val="26"/>
          <w:szCs w:val="26"/>
        </w:rPr>
        <w:t>ировании в Российской Федерации</w:t>
      </w:r>
      <w:r w:rsidR="004349E5">
        <w:rPr>
          <w:rFonts w:ascii="Times New Roman" w:hAnsi="Times New Roman" w:cs="Times New Roman"/>
          <w:sz w:val="26"/>
          <w:szCs w:val="26"/>
        </w:rPr>
        <w:t>»</w:t>
      </w:r>
      <w:r w:rsidR="00235E49" w:rsidRPr="00232210">
        <w:rPr>
          <w:rFonts w:ascii="Times New Roman" w:hAnsi="Times New Roman" w:cs="Times New Roman"/>
          <w:sz w:val="26"/>
          <w:szCs w:val="26"/>
        </w:rPr>
        <w:t>, постановление администрации Комсомольского муниципального округа Чувашской Республики</w:t>
      </w:r>
      <w:r w:rsidR="00715C60" w:rsidRPr="00232210">
        <w:rPr>
          <w:rFonts w:ascii="Times New Roman" w:hAnsi="Times New Roman" w:cs="Times New Roman"/>
          <w:sz w:val="26"/>
          <w:szCs w:val="26"/>
        </w:rPr>
        <w:t xml:space="preserve"> от 18 апреля 2023 г. № 343 </w:t>
      </w:r>
      <w:r w:rsidR="004349E5">
        <w:rPr>
          <w:rFonts w:ascii="Times New Roman" w:hAnsi="Times New Roman" w:cs="Times New Roman"/>
          <w:sz w:val="26"/>
          <w:szCs w:val="26"/>
        </w:rPr>
        <w:t>«</w:t>
      </w:r>
      <w:hyperlink r:id="rId9" w:history="1">
        <w:r w:rsidR="00235E49" w:rsidRPr="00232210">
          <w:rPr>
            <w:rFonts w:ascii="Times New Roman" w:hAnsi="Times New Roman" w:cs="Times New Roman"/>
            <w:sz w:val="26"/>
            <w:szCs w:val="26"/>
          </w:rPr>
          <w:t xml:space="preserve">Об утверждении Порядка разработки и утверждения бюджетного прогноза Комсомольского муниципального округа на долгосрочный </w:t>
        </w:r>
      </w:hyperlink>
      <w:r w:rsidR="00235E49" w:rsidRPr="00232210">
        <w:rPr>
          <w:rFonts w:ascii="Times New Roman" w:hAnsi="Times New Roman" w:cs="Times New Roman"/>
          <w:sz w:val="26"/>
          <w:szCs w:val="26"/>
        </w:rPr>
        <w:t>период</w:t>
      </w:r>
      <w:r w:rsidR="004349E5">
        <w:rPr>
          <w:rFonts w:ascii="Times New Roman" w:hAnsi="Times New Roman" w:cs="Times New Roman"/>
          <w:sz w:val="26"/>
          <w:szCs w:val="26"/>
        </w:rPr>
        <w:t>»</w:t>
      </w:r>
      <w:r w:rsidR="00715C60" w:rsidRPr="00232210">
        <w:rPr>
          <w:rFonts w:ascii="Times New Roman" w:hAnsi="Times New Roman" w:cs="Times New Roman"/>
          <w:sz w:val="26"/>
          <w:szCs w:val="26"/>
        </w:rPr>
        <w:t xml:space="preserve"> </w:t>
      </w:r>
      <w:r w:rsidR="0057287C" w:rsidRPr="00232210">
        <w:rPr>
          <w:rFonts w:ascii="Times New Roman" w:hAnsi="Times New Roman" w:cs="Times New Roman"/>
          <w:sz w:val="26"/>
          <w:szCs w:val="26"/>
        </w:rPr>
        <w:t xml:space="preserve">администрация Комсомольского муниципального округа Чувашской Республики </w:t>
      </w:r>
      <w:proofErr w:type="gramStart"/>
      <w:r w:rsidRPr="00232210">
        <w:rPr>
          <w:rFonts w:ascii="Times New Roman" w:hAnsi="Times New Roman" w:cs="Times New Roman"/>
          <w:sz w:val="26"/>
          <w:szCs w:val="26"/>
        </w:rPr>
        <w:t>п</w:t>
      </w:r>
      <w:proofErr w:type="gramEnd"/>
      <w:r w:rsidRPr="00232210">
        <w:rPr>
          <w:rFonts w:ascii="Times New Roman" w:hAnsi="Times New Roman" w:cs="Times New Roman"/>
          <w:sz w:val="26"/>
          <w:szCs w:val="26"/>
        </w:rPr>
        <w:t xml:space="preserve"> о с т а </w:t>
      </w:r>
      <w:proofErr w:type="gramStart"/>
      <w:r w:rsidRPr="00232210">
        <w:rPr>
          <w:rFonts w:ascii="Times New Roman" w:hAnsi="Times New Roman" w:cs="Times New Roman"/>
          <w:sz w:val="26"/>
          <w:szCs w:val="26"/>
        </w:rPr>
        <w:t>н</w:t>
      </w:r>
      <w:proofErr w:type="gramEnd"/>
      <w:r w:rsidRPr="00232210">
        <w:rPr>
          <w:rFonts w:ascii="Times New Roman" w:hAnsi="Times New Roman" w:cs="Times New Roman"/>
          <w:sz w:val="26"/>
          <w:szCs w:val="26"/>
        </w:rPr>
        <w:t xml:space="preserve"> о в л я е т:</w:t>
      </w:r>
    </w:p>
    <w:p w:rsidR="00086557" w:rsidRPr="00232210" w:rsidRDefault="00086557" w:rsidP="00DF4EE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rPr>
      </w:pPr>
      <w:bookmarkStart w:id="0" w:name="sub_1"/>
      <w:r w:rsidRPr="00232210">
        <w:rPr>
          <w:rFonts w:ascii="Times New Roman" w:hAnsi="Times New Roman" w:cs="Times New Roman"/>
          <w:sz w:val="26"/>
          <w:szCs w:val="26"/>
        </w:rPr>
        <w:t xml:space="preserve">Утвердить </w:t>
      </w:r>
      <w:r w:rsidR="00BA4230" w:rsidRPr="00232210">
        <w:rPr>
          <w:rFonts w:ascii="Times New Roman" w:hAnsi="Times New Roman" w:cs="Times New Roman"/>
          <w:sz w:val="26"/>
          <w:szCs w:val="26"/>
        </w:rPr>
        <w:t>прилагаемый Б</w:t>
      </w:r>
      <w:r w:rsidRPr="00232210">
        <w:rPr>
          <w:rFonts w:ascii="Times New Roman" w:hAnsi="Times New Roman" w:cs="Times New Roman"/>
          <w:sz w:val="26"/>
          <w:szCs w:val="26"/>
        </w:rPr>
        <w:t xml:space="preserve">юджетный прогноз </w:t>
      </w:r>
      <w:r w:rsidR="0057287C" w:rsidRPr="00232210">
        <w:rPr>
          <w:rFonts w:ascii="Times New Roman" w:hAnsi="Times New Roman" w:cs="Times New Roman"/>
          <w:sz w:val="26"/>
          <w:szCs w:val="26"/>
        </w:rPr>
        <w:t xml:space="preserve">Комсомольского муниципального округа Чувашской Республики </w:t>
      </w:r>
      <w:r w:rsidRPr="00232210">
        <w:rPr>
          <w:rFonts w:ascii="Times New Roman" w:hAnsi="Times New Roman" w:cs="Times New Roman"/>
          <w:sz w:val="26"/>
          <w:szCs w:val="26"/>
        </w:rPr>
        <w:t>на период до 203</w:t>
      </w:r>
      <w:r w:rsidR="00BA4230"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w:t>
      </w:r>
      <w:r w:rsidR="00BA4230" w:rsidRPr="00232210">
        <w:rPr>
          <w:rFonts w:ascii="Times New Roman" w:hAnsi="Times New Roman" w:cs="Times New Roman"/>
          <w:sz w:val="26"/>
          <w:szCs w:val="26"/>
        </w:rPr>
        <w:t>.</w:t>
      </w:r>
    </w:p>
    <w:p w:rsidR="00EE508E" w:rsidRPr="00232210" w:rsidRDefault="00086557" w:rsidP="00DF4EE5">
      <w:pPr>
        <w:widowControl w:val="0"/>
        <w:numPr>
          <w:ilvl w:val="0"/>
          <w:numId w:val="8"/>
        </w:numPr>
        <w:autoSpaceDE w:val="0"/>
        <w:autoSpaceDN w:val="0"/>
        <w:adjustRightInd w:val="0"/>
        <w:spacing w:after="0" w:line="240" w:lineRule="auto"/>
        <w:ind w:left="0" w:right="-1" w:firstLine="709"/>
        <w:jc w:val="both"/>
        <w:rPr>
          <w:rFonts w:ascii="Times New Roman" w:hAnsi="Times New Roman" w:cs="Times New Roman"/>
          <w:sz w:val="26"/>
          <w:szCs w:val="26"/>
        </w:rPr>
      </w:pPr>
      <w:r w:rsidRPr="00232210">
        <w:rPr>
          <w:rFonts w:ascii="Times New Roman" w:hAnsi="Times New Roman" w:cs="Times New Roman"/>
          <w:sz w:val="26"/>
          <w:szCs w:val="26"/>
        </w:rPr>
        <w:t>При</w:t>
      </w:r>
      <w:r w:rsidR="003014EB" w:rsidRPr="00232210">
        <w:rPr>
          <w:rFonts w:ascii="Times New Roman" w:hAnsi="Times New Roman" w:cs="Times New Roman"/>
          <w:sz w:val="26"/>
          <w:szCs w:val="26"/>
        </w:rPr>
        <w:t>знать</w:t>
      </w:r>
      <w:r w:rsidRPr="00232210">
        <w:rPr>
          <w:rFonts w:ascii="Times New Roman" w:hAnsi="Times New Roman" w:cs="Times New Roman"/>
          <w:sz w:val="26"/>
          <w:szCs w:val="26"/>
        </w:rPr>
        <w:t xml:space="preserve"> утратившим</w:t>
      </w:r>
      <w:r w:rsidR="00E720C5" w:rsidRPr="00232210">
        <w:rPr>
          <w:rFonts w:ascii="Times New Roman" w:hAnsi="Times New Roman" w:cs="Times New Roman"/>
          <w:sz w:val="26"/>
          <w:szCs w:val="26"/>
        </w:rPr>
        <w:t>и</w:t>
      </w:r>
      <w:r w:rsidRPr="00232210">
        <w:rPr>
          <w:rFonts w:ascii="Times New Roman" w:hAnsi="Times New Roman" w:cs="Times New Roman"/>
          <w:sz w:val="26"/>
          <w:szCs w:val="26"/>
        </w:rPr>
        <w:t xml:space="preserve"> силу постановлени</w:t>
      </w:r>
      <w:r w:rsidR="00EE508E" w:rsidRPr="00232210">
        <w:rPr>
          <w:rFonts w:ascii="Times New Roman" w:hAnsi="Times New Roman" w:cs="Times New Roman"/>
          <w:sz w:val="26"/>
          <w:szCs w:val="26"/>
        </w:rPr>
        <w:t>я:</w:t>
      </w:r>
    </w:p>
    <w:p w:rsidR="00086557" w:rsidRPr="00232210" w:rsidRDefault="00086557" w:rsidP="00DF4EE5">
      <w:pPr>
        <w:widowControl w:val="0"/>
        <w:autoSpaceDE w:val="0"/>
        <w:autoSpaceDN w:val="0"/>
        <w:adjustRightInd w:val="0"/>
        <w:spacing w:after="0" w:line="240" w:lineRule="auto"/>
        <w:ind w:right="-1"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r w:rsidR="0057287C" w:rsidRPr="00232210">
        <w:rPr>
          <w:rFonts w:ascii="Times New Roman" w:hAnsi="Times New Roman" w:cs="Times New Roman"/>
          <w:sz w:val="26"/>
          <w:szCs w:val="26"/>
        </w:rPr>
        <w:t xml:space="preserve">Комсомольского </w:t>
      </w:r>
      <w:r w:rsidR="008A20AF">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008A20AF" w:rsidRPr="00232210">
        <w:rPr>
          <w:rFonts w:ascii="Times New Roman" w:hAnsi="Times New Roman" w:cs="Times New Roman"/>
          <w:sz w:val="26"/>
          <w:szCs w:val="26"/>
        </w:rPr>
        <w:t>от 5 ноября 2019 года № 1570</w:t>
      </w:r>
      <w:r w:rsidR="004349E5">
        <w:rPr>
          <w:rFonts w:ascii="Times New Roman" w:hAnsi="Times New Roman" w:cs="Times New Roman"/>
          <w:sz w:val="26"/>
          <w:szCs w:val="26"/>
        </w:rPr>
        <w:t xml:space="preserve"> «</w:t>
      </w:r>
      <w:r w:rsidRPr="00232210">
        <w:rPr>
          <w:rFonts w:ascii="Times New Roman" w:hAnsi="Times New Roman" w:cs="Times New Roman"/>
          <w:sz w:val="26"/>
          <w:szCs w:val="26"/>
        </w:rPr>
        <w:t xml:space="preserve">Об утверждении бюджетного прогноза </w:t>
      </w:r>
      <w:r w:rsidR="0057287C" w:rsidRPr="00232210">
        <w:rPr>
          <w:rFonts w:ascii="Times New Roman" w:hAnsi="Times New Roman" w:cs="Times New Roman"/>
          <w:sz w:val="26"/>
          <w:szCs w:val="26"/>
        </w:rPr>
        <w:t xml:space="preserve">Комсомольского </w:t>
      </w:r>
      <w:r w:rsidR="008A20AF">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Pr="00232210">
        <w:rPr>
          <w:rFonts w:ascii="Times New Roman" w:hAnsi="Times New Roman" w:cs="Times New Roman"/>
          <w:sz w:val="26"/>
          <w:szCs w:val="26"/>
        </w:rPr>
        <w:t>на период до 2035 года</w:t>
      </w:r>
      <w:r w:rsidR="004349E5">
        <w:rPr>
          <w:rFonts w:ascii="Times New Roman" w:hAnsi="Times New Roman" w:cs="Times New Roman"/>
          <w:sz w:val="26"/>
          <w:szCs w:val="26"/>
        </w:rPr>
        <w:t>»</w:t>
      </w:r>
      <w:r w:rsidRPr="00232210">
        <w:rPr>
          <w:rFonts w:ascii="Times New Roman" w:hAnsi="Times New Roman" w:cs="Times New Roman"/>
          <w:sz w:val="26"/>
          <w:szCs w:val="26"/>
        </w:rPr>
        <w:t>;</w:t>
      </w:r>
    </w:p>
    <w:p w:rsidR="00EE508E" w:rsidRPr="00232210" w:rsidRDefault="00EE508E"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Александровского сельского поселения </w:t>
      </w:r>
      <w:r w:rsidR="0057287C" w:rsidRPr="00232210">
        <w:rPr>
          <w:rFonts w:ascii="Times New Roman" w:hAnsi="Times New Roman" w:cs="Times New Roman"/>
          <w:sz w:val="26"/>
          <w:szCs w:val="26"/>
        </w:rPr>
        <w:t xml:space="preserve">Комсомольского </w:t>
      </w:r>
      <w:r w:rsidR="008A20AF">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004349E5">
        <w:rPr>
          <w:rFonts w:ascii="Times New Roman" w:hAnsi="Times New Roman" w:cs="Times New Roman"/>
          <w:sz w:val="26"/>
          <w:szCs w:val="26"/>
        </w:rPr>
        <w:t>от 14 ноября 2019 г. № 51 «</w:t>
      </w:r>
      <w:r w:rsidRPr="00232210">
        <w:rPr>
          <w:rFonts w:ascii="Times New Roman" w:hAnsi="Times New Roman" w:cs="Times New Roman"/>
          <w:sz w:val="26"/>
          <w:szCs w:val="26"/>
        </w:rPr>
        <w:t>Об утверждении бюджетного прогноза Александровского сельского п</w:t>
      </w:r>
      <w:r w:rsidR="004349E5">
        <w:rPr>
          <w:rFonts w:ascii="Times New Roman" w:hAnsi="Times New Roman" w:cs="Times New Roman"/>
          <w:sz w:val="26"/>
          <w:szCs w:val="26"/>
        </w:rPr>
        <w:t>оселения на период до 2035 года»</w:t>
      </w:r>
      <w:r w:rsidR="00FC28B7" w:rsidRPr="00232210">
        <w:rPr>
          <w:rFonts w:ascii="Times New Roman" w:hAnsi="Times New Roman" w:cs="Times New Roman"/>
          <w:sz w:val="26"/>
          <w:szCs w:val="26"/>
        </w:rPr>
        <w:t>;</w:t>
      </w:r>
    </w:p>
    <w:p w:rsidR="00285479" w:rsidRPr="00232210" w:rsidRDefault="00285479"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Альбусь-Сюрбеевского</w:t>
      </w:r>
      <w:proofErr w:type="spellEnd"/>
      <w:r w:rsidRPr="00232210">
        <w:rPr>
          <w:rFonts w:ascii="Times New Roman" w:hAnsi="Times New Roman" w:cs="Times New Roman"/>
          <w:sz w:val="26"/>
          <w:szCs w:val="26"/>
        </w:rPr>
        <w:t xml:space="preserve">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Pr="00232210">
        <w:rPr>
          <w:rFonts w:ascii="Times New Roman" w:hAnsi="Times New Roman" w:cs="Times New Roman"/>
          <w:sz w:val="26"/>
          <w:szCs w:val="26"/>
        </w:rPr>
        <w:t>от 28 октябр</w:t>
      </w:r>
      <w:r w:rsidR="004349E5">
        <w:rPr>
          <w:rFonts w:ascii="Times New Roman" w:hAnsi="Times New Roman" w:cs="Times New Roman"/>
          <w:sz w:val="26"/>
          <w:szCs w:val="26"/>
        </w:rPr>
        <w:t>я 2019 г. № 50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Альбусь-Сюрбеевского</w:t>
      </w:r>
      <w:proofErr w:type="spellEnd"/>
      <w:r w:rsidRPr="00232210">
        <w:rPr>
          <w:rFonts w:ascii="Times New Roman" w:hAnsi="Times New Roman" w:cs="Times New Roman"/>
          <w:sz w:val="26"/>
          <w:szCs w:val="26"/>
        </w:rPr>
        <w:t xml:space="preserve"> сельского п</w:t>
      </w:r>
      <w:r w:rsidR="004349E5">
        <w:rPr>
          <w:rFonts w:ascii="Times New Roman" w:hAnsi="Times New Roman" w:cs="Times New Roman"/>
          <w:sz w:val="26"/>
          <w:szCs w:val="26"/>
        </w:rPr>
        <w:t>оселения на период до 2035 года»</w:t>
      </w:r>
      <w:r w:rsidR="00491AA3" w:rsidRPr="00232210">
        <w:rPr>
          <w:rFonts w:ascii="Times New Roman" w:hAnsi="Times New Roman" w:cs="Times New Roman"/>
          <w:sz w:val="26"/>
          <w:szCs w:val="26"/>
        </w:rPr>
        <w:t>;</w:t>
      </w:r>
    </w:p>
    <w:p w:rsidR="00285479" w:rsidRPr="00232210" w:rsidRDefault="00285479"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Асановского</w:t>
      </w:r>
      <w:proofErr w:type="spellEnd"/>
      <w:r w:rsidRPr="00232210">
        <w:rPr>
          <w:rFonts w:ascii="Times New Roman" w:hAnsi="Times New Roman" w:cs="Times New Roman"/>
          <w:sz w:val="26"/>
          <w:szCs w:val="26"/>
        </w:rPr>
        <w:t xml:space="preserve">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004349E5">
        <w:rPr>
          <w:rFonts w:ascii="Times New Roman" w:hAnsi="Times New Roman" w:cs="Times New Roman"/>
          <w:sz w:val="26"/>
          <w:szCs w:val="26"/>
        </w:rPr>
        <w:t>от 14 ноября 2019 г. № 50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Асановского</w:t>
      </w:r>
      <w:proofErr w:type="spellEnd"/>
      <w:r w:rsidRPr="00232210">
        <w:rPr>
          <w:rFonts w:ascii="Times New Roman" w:hAnsi="Times New Roman" w:cs="Times New Roman"/>
          <w:sz w:val="26"/>
          <w:szCs w:val="26"/>
        </w:rPr>
        <w:t xml:space="preserve"> сельского п</w:t>
      </w:r>
      <w:r w:rsidR="004349E5">
        <w:rPr>
          <w:rFonts w:ascii="Times New Roman" w:hAnsi="Times New Roman" w:cs="Times New Roman"/>
          <w:sz w:val="26"/>
          <w:szCs w:val="26"/>
        </w:rPr>
        <w:t>оселения на период до 2035 года»</w:t>
      </w:r>
      <w:r w:rsidR="00491AA3" w:rsidRPr="00232210">
        <w:rPr>
          <w:rFonts w:ascii="Times New Roman" w:hAnsi="Times New Roman" w:cs="Times New Roman"/>
          <w:sz w:val="26"/>
          <w:szCs w:val="26"/>
        </w:rPr>
        <w:t>;</w:t>
      </w:r>
    </w:p>
    <w:p w:rsidR="00491AA3" w:rsidRPr="00232210" w:rsidRDefault="00491AA3"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Кайнлыкского</w:t>
      </w:r>
      <w:proofErr w:type="spellEnd"/>
      <w:r w:rsidRPr="00232210">
        <w:rPr>
          <w:rFonts w:ascii="Times New Roman" w:hAnsi="Times New Roman" w:cs="Times New Roman"/>
          <w:sz w:val="26"/>
          <w:szCs w:val="26"/>
        </w:rPr>
        <w:t xml:space="preserve">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004349E5">
        <w:rPr>
          <w:rFonts w:ascii="Times New Roman" w:hAnsi="Times New Roman" w:cs="Times New Roman"/>
          <w:sz w:val="26"/>
          <w:szCs w:val="26"/>
        </w:rPr>
        <w:t>от 7 ноября 2019 г. № 51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Кайнлыкского</w:t>
      </w:r>
      <w:proofErr w:type="spellEnd"/>
      <w:r w:rsidRPr="00232210">
        <w:rPr>
          <w:rFonts w:ascii="Times New Roman" w:hAnsi="Times New Roman" w:cs="Times New Roman"/>
          <w:sz w:val="26"/>
          <w:szCs w:val="26"/>
        </w:rPr>
        <w:t xml:space="preserve"> сельского поселения на </w:t>
      </w:r>
      <w:r w:rsidR="004349E5">
        <w:rPr>
          <w:rFonts w:ascii="Times New Roman" w:hAnsi="Times New Roman" w:cs="Times New Roman"/>
          <w:sz w:val="26"/>
          <w:szCs w:val="26"/>
        </w:rPr>
        <w:t>период до 2035 года»</w:t>
      </w:r>
      <w:r w:rsidRPr="00232210">
        <w:rPr>
          <w:rFonts w:ascii="Times New Roman" w:hAnsi="Times New Roman" w:cs="Times New Roman"/>
          <w:sz w:val="26"/>
          <w:szCs w:val="26"/>
        </w:rPr>
        <w:t>;</w:t>
      </w:r>
    </w:p>
    <w:p w:rsidR="00DF4EE5" w:rsidRPr="00232210" w:rsidRDefault="00DF4EE5"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lastRenderedPageBreak/>
        <w:t xml:space="preserve">администрации Комсомольского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Pr="00232210">
        <w:rPr>
          <w:rFonts w:ascii="Times New Roman" w:hAnsi="Times New Roman" w:cs="Times New Roman"/>
          <w:sz w:val="26"/>
          <w:szCs w:val="26"/>
        </w:rPr>
        <w:t xml:space="preserve">от </w:t>
      </w:r>
      <w:r w:rsidR="00562699" w:rsidRPr="00232210">
        <w:rPr>
          <w:rFonts w:ascii="Times New Roman" w:hAnsi="Times New Roman" w:cs="Times New Roman"/>
          <w:sz w:val="26"/>
          <w:szCs w:val="26"/>
        </w:rPr>
        <w:t>25</w:t>
      </w:r>
      <w:r w:rsidRPr="00232210">
        <w:rPr>
          <w:rFonts w:ascii="Times New Roman" w:hAnsi="Times New Roman" w:cs="Times New Roman"/>
          <w:sz w:val="26"/>
          <w:szCs w:val="26"/>
        </w:rPr>
        <w:t xml:space="preserve"> </w:t>
      </w:r>
      <w:r w:rsidR="00562699" w:rsidRPr="00232210">
        <w:rPr>
          <w:rFonts w:ascii="Times New Roman" w:hAnsi="Times New Roman" w:cs="Times New Roman"/>
          <w:sz w:val="26"/>
          <w:szCs w:val="26"/>
        </w:rPr>
        <w:t>октября</w:t>
      </w:r>
      <w:r w:rsidRPr="00232210">
        <w:rPr>
          <w:rFonts w:ascii="Times New Roman" w:hAnsi="Times New Roman" w:cs="Times New Roman"/>
          <w:sz w:val="26"/>
          <w:szCs w:val="26"/>
        </w:rPr>
        <w:t xml:space="preserve"> 2019 г. № </w:t>
      </w:r>
      <w:r w:rsidR="00562699" w:rsidRPr="00232210">
        <w:rPr>
          <w:rFonts w:ascii="Times New Roman" w:hAnsi="Times New Roman" w:cs="Times New Roman"/>
          <w:sz w:val="26"/>
          <w:szCs w:val="26"/>
        </w:rPr>
        <w:t>141</w:t>
      </w:r>
      <w:r w:rsidR="004349E5">
        <w:rPr>
          <w:rFonts w:ascii="Times New Roman" w:hAnsi="Times New Roman" w:cs="Times New Roman"/>
          <w:sz w:val="26"/>
          <w:szCs w:val="26"/>
        </w:rPr>
        <w:t xml:space="preserve"> «</w:t>
      </w:r>
      <w:r w:rsidRPr="00232210">
        <w:rPr>
          <w:rFonts w:ascii="Times New Roman" w:hAnsi="Times New Roman" w:cs="Times New Roman"/>
          <w:sz w:val="26"/>
          <w:szCs w:val="26"/>
        </w:rPr>
        <w:t>Об утверждении бюджетного прогноза Комсомольского сельского п</w:t>
      </w:r>
      <w:r w:rsidR="004349E5">
        <w:rPr>
          <w:rFonts w:ascii="Times New Roman" w:hAnsi="Times New Roman" w:cs="Times New Roman"/>
          <w:sz w:val="26"/>
          <w:szCs w:val="26"/>
        </w:rPr>
        <w:t>оселения на период до 2035 года»</w:t>
      </w:r>
      <w:r w:rsidRPr="00232210">
        <w:rPr>
          <w:rFonts w:ascii="Times New Roman" w:hAnsi="Times New Roman" w:cs="Times New Roman"/>
          <w:sz w:val="26"/>
          <w:szCs w:val="26"/>
        </w:rPr>
        <w:t>;</w:t>
      </w:r>
    </w:p>
    <w:p w:rsidR="00F823CF" w:rsidRPr="00232210" w:rsidRDefault="00F823CF"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Новочелны-Сюрбеевского</w:t>
      </w:r>
      <w:proofErr w:type="spellEnd"/>
      <w:r w:rsidRPr="00232210">
        <w:rPr>
          <w:rFonts w:ascii="Times New Roman" w:hAnsi="Times New Roman" w:cs="Times New Roman"/>
          <w:sz w:val="26"/>
          <w:szCs w:val="26"/>
        </w:rPr>
        <w:t xml:space="preserve">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004349E5">
        <w:rPr>
          <w:rFonts w:ascii="Times New Roman" w:hAnsi="Times New Roman" w:cs="Times New Roman"/>
          <w:sz w:val="26"/>
          <w:szCs w:val="26"/>
        </w:rPr>
        <w:t>от 28 октября 2019 г. № 44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Новочелны-Сюрбеевского</w:t>
      </w:r>
      <w:proofErr w:type="spellEnd"/>
      <w:r w:rsidRPr="00232210">
        <w:rPr>
          <w:rFonts w:ascii="Times New Roman" w:hAnsi="Times New Roman" w:cs="Times New Roman"/>
          <w:sz w:val="26"/>
          <w:szCs w:val="26"/>
        </w:rPr>
        <w:t xml:space="preserve"> сельского п</w:t>
      </w:r>
      <w:r w:rsidR="00761ABB">
        <w:rPr>
          <w:rFonts w:ascii="Times New Roman" w:hAnsi="Times New Roman" w:cs="Times New Roman"/>
          <w:sz w:val="26"/>
          <w:szCs w:val="26"/>
        </w:rPr>
        <w:t>оселения на период до 2035 года»</w:t>
      </w:r>
      <w:r w:rsidR="000E7EE7" w:rsidRPr="00232210">
        <w:rPr>
          <w:rFonts w:ascii="Times New Roman" w:hAnsi="Times New Roman" w:cs="Times New Roman"/>
          <w:sz w:val="26"/>
          <w:szCs w:val="26"/>
        </w:rPr>
        <w:t>;</w:t>
      </w:r>
    </w:p>
    <w:p w:rsidR="00F823CF" w:rsidRPr="00232210" w:rsidRDefault="00F823CF"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Полевосундырского</w:t>
      </w:r>
      <w:proofErr w:type="spellEnd"/>
      <w:r w:rsidRPr="00232210">
        <w:rPr>
          <w:rFonts w:ascii="Times New Roman" w:hAnsi="Times New Roman" w:cs="Times New Roman"/>
          <w:sz w:val="26"/>
          <w:szCs w:val="26"/>
        </w:rPr>
        <w:t xml:space="preserve">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Pr="00232210">
        <w:rPr>
          <w:rFonts w:ascii="Times New Roman" w:hAnsi="Times New Roman" w:cs="Times New Roman"/>
          <w:sz w:val="26"/>
          <w:szCs w:val="26"/>
        </w:rPr>
        <w:t xml:space="preserve">от 14 ноября 2019 г. </w:t>
      </w:r>
      <w:r w:rsidR="007D300F" w:rsidRPr="00232210">
        <w:rPr>
          <w:rFonts w:ascii="Times New Roman" w:hAnsi="Times New Roman" w:cs="Times New Roman"/>
          <w:sz w:val="26"/>
          <w:szCs w:val="26"/>
        </w:rPr>
        <w:t>№</w:t>
      </w:r>
      <w:r w:rsidR="00761ABB">
        <w:rPr>
          <w:rFonts w:ascii="Times New Roman" w:hAnsi="Times New Roman" w:cs="Times New Roman"/>
          <w:sz w:val="26"/>
          <w:szCs w:val="26"/>
        </w:rPr>
        <w:t xml:space="preserve"> 58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Полевосундырского</w:t>
      </w:r>
      <w:proofErr w:type="spellEnd"/>
      <w:r w:rsidRPr="00232210">
        <w:rPr>
          <w:rFonts w:ascii="Times New Roman" w:hAnsi="Times New Roman" w:cs="Times New Roman"/>
          <w:sz w:val="26"/>
          <w:szCs w:val="26"/>
        </w:rPr>
        <w:t xml:space="preserve"> сельского п</w:t>
      </w:r>
      <w:r w:rsidR="00761ABB">
        <w:rPr>
          <w:rFonts w:ascii="Times New Roman" w:hAnsi="Times New Roman" w:cs="Times New Roman"/>
          <w:sz w:val="26"/>
          <w:szCs w:val="26"/>
        </w:rPr>
        <w:t>оселения на период до 2035 года»</w:t>
      </w:r>
      <w:r w:rsidR="000E7EE7" w:rsidRPr="00232210">
        <w:rPr>
          <w:rFonts w:ascii="Times New Roman" w:hAnsi="Times New Roman" w:cs="Times New Roman"/>
          <w:sz w:val="26"/>
          <w:szCs w:val="26"/>
        </w:rPr>
        <w:t>;</w:t>
      </w:r>
    </w:p>
    <w:p w:rsidR="007D300F" w:rsidRPr="00232210" w:rsidRDefault="007D300F"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Сюрбей-Токаевского</w:t>
      </w:r>
      <w:proofErr w:type="spellEnd"/>
      <w:r w:rsidRPr="00232210">
        <w:rPr>
          <w:rFonts w:ascii="Times New Roman" w:hAnsi="Times New Roman" w:cs="Times New Roman"/>
          <w:sz w:val="26"/>
          <w:szCs w:val="26"/>
        </w:rPr>
        <w:t xml:space="preserve"> сельского поселения </w:t>
      </w:r>
      <w:r w:rsidR="00EF36E7">
        <w:rPr>
          <w:rFonts w:ascii="Times New Roman" w:hAnsi="Times New Roman" w:cs="Times New Roman"/>
          <w:sz w:val="26"/>
          <w:szCs w:val="26"/>
        </w:rPr>
        <w:t xml:space="preserve">Комсомольского района </w:t>
      </w:r>
      <w:r w:rsidR="0057287C" w:rsidRPr="00232210">
        <w:rPr>
          <w:rFonts w:ascii="Times New Roman" w:hAnsi="Times New Roman" w:cs="Times New Roman"/>
          <w:sz w:val="26"/>
          <w:szCs w:val="26"/>
        </w:rPr>
        <w:t xml:space="preserve">Чувашской Республики </w:t>
      </w:r>
      <w:r w:rsidR="00761ABB">
        <w:rPr>
          <w:rFonts w:ascii="Times New Roman" w:hAnsi="Times New Roman" w:cs="Times New Roman"/>
          <w:sz w:val="26"/>
          <w:szCs w:val="26"/>
        </w:rPr>
        <w:t>от 12 ноября 2019 г. № 54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Сюрбей-Токаевского</w:t>
      </w:r>
      <w:proofErr w:type="spellEnd"/>
      <w:r w:rsidRPr="00232210">
        <w:rPr>
          <w:rFonts w:ascii="Times New Roman" w:hAnsi="Times New Roman" w:cs="Times New Roman"/>
          <w:sz w:val="26"/>
          <w:szCs w:val="26"/>
        </w:rPr>
        <w:t xml:space="preserve"> сельского п</w:t>
      </w:r>
      <w:r w:rsidR="00761ABB">
        <w:rPr>
          <w:rFonts w:ascii="Times New Roman" w:hAnsi="Times New Roman" w:cs="Times New Roman"/>
          <w:sz w:val="26"/>
          <w:szCs w:val="26"/>
        </w:rPr>
        <w:t>оселения на период до 2035 года»</w:t>
      </w:r>
      <w:r w:rsidR="000E7EE7" w:rsidRPr="00232210">
        <w:rPr>
          <w:rFonts w:ascii="Times New Roman" w:hAnsi="Times New Roman" w:cs="Times New Roman"/>
          <w:sz w:val="26"/>
          <w:szCs w:val="26"/>
        </w:rPr>
        <w:t>;</w:t>
      </w:r>
    </w:p>
    <w:p w:rsidR="007D300F" w:rsidRPr="00232210" w:rsidRDefault="007D300F"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Тугаевского</w:t>
      </w:r>
      <w:proofErr w:type="spellEnd"/>
      <w:r w:rsidRPr="00232210">
        <w:rPr>
          <w:rFonts w:ascii="Times New Roman" w:hAnsi="Times New Roman" w:cs="Times New Roman"/>
          <w:sz w:val="26"/>
          <w:szCs w:val="26"/>
        </w:rPr>
        <w:t xml:space="preserve">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 xml:space="preserve">района </w:t>
      </w:r>
      <w:r w:rsidR="0057287C" w:rsidRPr="00232210">
        <w:rPr>
          <w:rFonts w:ascii="Times New Roman" w:hAnsi="Times New Roman" w:cs="Times New Roman"/>
          <w:sz w:val="26"/>
          <w:szCs w:val="26"/>
        </w:rPr>
        <w:t xml:space="preserve">Чувашской Республики </w:t>
      </w:r>
      <w:r w:rsidRPr="00232210">
        <w:rPr>
          <w:rFonts w:ascii="Times New Roman" w:hAnsi="Times New Roman" w:cs="Times New Roman"/>
          <w:sz w:val="26"/>
          <w:szCs w:val="26"/>
        </w:rPr>
        <w:t>от 12 ноября 2019 г.</w:t>
      </w:r>
      <w:r w:rsidR="00761ABB">
        <w:rPr>
          <w:rFonts w:ascii="Times New Roman" w:hAnsi="Times New Roman" w:cs="Times New Roman"/>
          <w:sz w:val="26"/>
          <w:szCs w:val="26"/>
        </w:rPr>
        <w:t xml:space="preserve"> № 59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Тугаевского</w:t>
      </w:r>
      <w:proofErr w:type="spellEnd"/>
      <w:r w:rsidRPr="00232210">
        <w:rPr>
          <w:rFonts w:ascii="Times New Roman" w:hAnsi="Times New Roman" w:cs="Times New Roman"/>
          <w:sz w:val="26"/>
          <w:szCs w:val="26"/>
        </w:rPr>
        <w:t xml:space="preserve"> сельского п</w:t>
      </w:r>
      <w:r w:rsidR="00761ABB">
        <w:rPr>
          <w:rFonts w:ascii="Times New Roman" w:hAnsi="Times New Roman" w:cs="Times New Roman"/>
          <w:sz w:val="26"/>
          <w:szCs w:val="26"/>
        </w:rPr>
        <w:t>оселения на период до 2035 года»</w:t>
      </w:r>
      <w:r w:rsidR="000E7EE7" w:rsidRPr="00232210">
        <w:rPr>
          <w:rFonts w:ascii="Times New Roman" w:hAnsi="Times New Roman" w:cs="Times New Roman"/>
          <w:sz w:val="26"/>
          <w:szCs w:val="26"/>
        </w:rPr>
        <w:t>;</w:t>
      </w:r>
    </w:p>
    <w:p w:rsidR="007E2058" w:rsidRPr="00232210" w:rsidRDefault="007E2058"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Урмаевского</w:t>
      </w:r>
      <w:proofErr w:type="spellEnd"/>
      <w:r w:rsidRPr="00232210">
        <w:rPr>
          <w:rFonts w:ascii="Times New Roman" w:hAnsi="Times New Roman" w:cs="Times New Roman"/>
          <w:sz w:val="26"/>
          <w:szCs w:val="26"/>
        </w:rPr>
        <w:t xml:space="preserve">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00754CC6">
        <w:rPr>
          <w:rFonts w:ascii="Times New Roman" w:hAnsi="Times New Roman" w:cs="Times New Roman"/>
          <w:sz w:val="26"/>
          <w:szCs w:val="26"/>
        </w:rPr>
        <w:t>от 05 ноября 2019 г. № 64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Урмаевского</w:t>
      </w:r>
      <w:proofErr w:type="spellEnd"/>
      <w:r w:rsidRPr="00232210">
        <w:rPr>
          <w:rFonts w:ascii="Times New Roman" w:hAnsi="Times New Roman" w:cs="Times New Roman"/>
          <w:sz w:val="26"/>
          <w:szCs w:val="26"/>
        </w:rPr>
        <w:t xml:space="preserve"> сельского п</w:t>
      </w:r>
      <w:r w:rsidR="00754CC6">
        <w:rPr>
          <w:rFonts w:ascii="Times New Roman" w:hAnsi="Times New Roman" w:cs="Times New Roman"/>
          <w:sz w:val="26"/>
          <w:szCs w:val="26"/>
        </w:rPr>
        <w:t>оселения на период до 2035 года»</w:t>
      </w:r>
      <w:r w:rsidR="000E7EE7" w:rsidRPr="00232210">
        <w:rPr>
          <w:rFonts w:ascii="Times New Roman" w:hAnsi="Times New Roman" w:cs="Times New Roman"/>
          <w:sz w:val="26"/>
          <w:szCs w:val="26"/>
        </w:rPr>
        <w:t>;</w:t>
      </w:r>
    </w:p>
    <w:p w:rsidR="00065D5B" w:rsidRPr="00232210" w:rsidRDefault="00065D5B"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Чичканского</w:t>
      </w:r>
      <w:proofErr w:type="spellEnd"/>
      <w:r w:rsidRPr="00232210">
        <w:rPr>
          <w:rFonts w:ascii="Times New Roman" w:hAnsi="Times New Roman" w:cs="Times New Roman"/>
          <w:sz w:val="26"/>
          <w:szCs w:val="26"/>
        </w:rPr>
        <w:t xml:space="preserve">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00754CC6">
        <w:rPr>
          <w:rFonts w:ascii="Times New Roman" w:hAnsi="Times New Roman" w:cs="Times New Roman"/>
          <w:sz w:val="26"/>
          <w:szCs w:val="26"/>
        </w:rPr>
        <w:t>от 12 ноября 2019 г. № 54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Чичканского</w:t>
      </w:r>
      <w:proofErr w:type="spellEnd"/>
      <w:r w:rsidRPr="00232210">
        <w:rPr>
          <w:rFonts w:ascii="Times New Roman" w:hAnsi="Times New Roman" w:cs="Times New Roman"/>
          <w:sz w:val="26"/>
          <w:szCs w:val="26"/>
        </w:rPr>
        <w:t xml:space="preserve"> сельского п</w:t>
      </w:r>
      <w:r w:rsidR="00754CC6">
        <w:rPr>
          <w:rFonts w:ascii="Times New Roman" w:hAnsi="Times New Roman" w:cs="Times New Roman"/>
          <w:sz w:val="26"/>
          <w:szCs w:val="26"/>
        </w:rPr>
        <w:t>оселения на период до 2035 года»</w:t>
      </w:r>
      <w:r w:rsidR="000E7EE7" w:rsidRPr="00232210">
        <w:rPr>
          <w:rFonts w:ascii="Times New Roman" w:hAnsi="Times New Roman" w:cs="Times New Roman"/>
          <w:sz w:val="26"/>
          <w:szCs w:val="26"/>
        </w:rPr>
        <w:t>;</w:t>
      </w:r>
    </w:p>
    <w:p w:rsidR="00065D5B" w:rsidRPr="00232210" w:rsidRDefault="00065D5B" w:rsidP="00DF4EE5">
      <w:pPr>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администрации </w:t>
      </w:r>
      <w:proofErr w:type="spellStart"/>
      <w:r w:rsidRPr="00232210">
        <w:rPr>
          <w:rFonts w:ascii="Times New Roman" w:hAnsi="Times New Roman" w:cs="Times New Roman"/>
          <w:sz w:val="26"/>
          <w:szCs w:val="26"/>
        </w:rPr>
        <w:t>Шераутского</w:t>
      </w:r>
      <w:proofErr w:type="spellEnd"/>
      <w:r w:rsidRPr="00232210">
        <w:rPr>
          <w:rFonts w:ascii="Times New Roman" w:hAnsi="Times New Roman" w:cs="Times New Roman"/>
          <w:sz w:val="26"/>
          <w:szCs w:val="26"/>
        </w:rPr>
        <w:t xml:space="preserve"> сельского поселения </w:t>
      </w:r>
      <w:r w:rsidR="0057287C" w:rsidRPr="00232210">
        <w:rPr>
          <w:rFonts w:ascii="Times New Roman" w:hAnsi="Times New Roman" w:cs="Times New Roman"/>
          <w:sz w:val="26"/>
          <w:szCs w:val="26"/>
        </w:rPr>
        <w:t xml:space="preserve">Комсомольского </w:t>
      </w:r>
      <w:r w:rsidR="00EF36E7">
        <w:rPr>
          <w:rFonts w:ascii="Times New Roman" w:hAnsi="Times New Roman" w:cs="Times New Roman"/>
          <w:sz w:val="26"/>
          <w:szCs w:val="26"/>
        </w:rPr>
        <w:t>района</w:t>
      </w:r>
      <w:r w:rsidR="0057287C" w:rsidRPr="00232210">
        <w:rPr>
          <w:rFonts w:ascii="Times New Roman" w:hAnsi="Times New Roman" w:cs="Times New Roman"/>
          <w:sz w:val="26"/>
          <w:szCs w:val="26"/>
        </w:rPr>
        <w:t xml:space="preserve"> Чувашской Республики </w:t>
      </w:r>
      <w:r w:rsidR="00754CC6">
        <w:rPr>
          <w:rFonts w:ascii="Times New Roman" w:hAnsi="Times New Roman" w:cs="Times New Roman"/>
          <w:sz w:val="26"/>
          <w:szCs w:val="26"/>
        </w:rPr>
        <w:t>от 12 ноября 2019 г. № 72 «</w:t>
      </w:r>
      <w:r w:rsidRPr="00232210">
        <w:rPr>
          <w:rFonts w:ascii="Times New Roman" w:hAnsi="Times New Roman" w:cs="Times New Roman"/>
          <w:sz w:val="26"/>
          <w:szCs w:val="26"/>
        </w:rPr>
        <w:t xml:space="preserve">Об утверждении бюджетного прогноза </w:t>
      </w:r>
      <w:proofErr w:type="spellStart"/>
      <w:r w:rsidRPr="00232210">
        <w:rPr>
          <w:rFonts w:ascii="Times New Roman" w:hAnsi="Times New Roman" w:cs="Times New Roman"/>
          <w:sz w:val="26"/>
          <w:szCs w:val="26"/>
        </w:rPr>
        <w:t>Шераутского</w:t>
      </w:r>
      <w:proofErr w:type="spellEnd"/>
      <w:r w:rsidRPr="00232210">
        <w:rPr>
          <w:rFonts w:ascii="Times New Roman" w:hAnsi="Times New Roman" w:cs="Times New Roman"/>
          <w:sz w:val="26"/>
          <w:szCs w:val="26"/>
        </w:rPr>
        <w:t xml:space="preserve"> сельского п</w:t>
      </w:r>
      <w:r w:rsidR="00754CC6">
        <w:rPr>
          <w:rFonts w:ascii="Times New Roman" w:hAnsi="Times New Roman" w:cs="Times New Roman"/>
          <w:sz w:val="26"/>
          <w:szCs w:val="26"/>
        </w:rPr>
        <w:t>оселения на период до 2035 года»</w:t>
      </w:r>
      <w:r w:rsidR="000E7EE7" w:rsidRPr="00232210">
        <w:rPr>
          <w:rFonts w:ascii="Times New Roman" w:hAnsi="Times New Roman" w:cs="Times New Roman"/>
          <w:sz w:val="26"/>
          <w:szCs w:val="26"/>
        </w:rPr>
        <w:t>.</w:t>
      </w:r>
    </w:p>
    <w:p w:rsidR="00086557" w:rsidRPr="00232210" w:rsidRDefault="00086557" w:rsidP="00DF4EE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rPr>
      </w:pPr>
      <w:bookmarkStart w:id="1" w:name="sub_2"/>
      <w:bookmarkEnd w:id="0"/>
      <w:r w:rsidRPr="00232210">
        <w:rPr>
          <w:rFonts w:ascii="Times New Roman" w:hAnsi="Times New Roman" w:cs="Times New Roman"/>
          <w:sz w:val="26"/>
          <w:szCs w:val="26"/>
        </w:rPr>
        <w:t>Настоящее постановление вступает в силу со дня подписания.</w:t>
      </w:r>
    </w:p>
    <w:bookmarkEnd w:id="1"/>
    <w:p w:rsidR="00086557" w:rsidRPr="00232210" w:rsidRDefault="00086557" w:rsidP="00DF4EE5">
      <w:pPr>
        <w:spacing w:after="0" w:line="240" w:lineRule="auto"/>
        <w:ind w:left="1134" w:firstLine="709"/>
        <w:rPr>
          <w:rFonts w:ascii="Times New Roman" w:hAnsi="Times New Roman" w:cs="Times New Roman"/>
          <w:sz w:val="26"/>
          <w:szCs w:val="26"/>
        </w:rPr>
      </w:pPr>
    </w:p>
    <w:p w:rsidR="00E720C5" w:rsidRPr="00232210" w:rsidRDefault="00E720C5" w:rsidP="00DF4EE5">
      <w:pPr>
        <w:spacing w:after="0" w:line="240" w:lineRule="auto"/>
        <w:ind w:left="1134" w:firstLine="709"/>
        <w:rPr>
          <w:rFonts w:ascii="Times New Roman" w:hAnsi="Times New Roman" w:cs="Times New Roman"/>
          <w:sz w:val="26"/>
          <w:szCs w:val="26"/>
        </w:rPr>
      </w:pPr>
    </w:p>
    <w:tbl>
      <w:tblPr>
        <w:tblW w:w="5000" w:type="pct"/>
        <w:tblInd w:w="108" w:type="dxa"/>
        <w:tblLook w:val="0000"/>
      </w:tblPr>
      <w:tblGrid>
        <w:gridCol w:w="6757"/>
        <w:gridCol w:w="3380"/>
      </w:tblGrid>
      <w:tr w:rsidR="00086557" w:rsidRPr="00232210" w:rsidTr="002E5767">
        <w:tc>
          <w:tcPr>
            <w:tcW w:w="3302" w:type="pct"/>
            <w:tcBorders>
              <w:top w:val="nil"/>
              <w:left w:val="nil"/>
              <w:bottom w:val="nil"/>
              <w:right w:val="nil"/>
            </w:tcBorders>
          </w:tcPr>
          <w:p w:rsidR="00E720C5" w:rsidRPr="00232210" w:rsidRDefault="00086557" w:rsidP="00E720C5">
            <w:pPr>
              <w:pStyle w:val="ac"/>
              <w:rPr>
                <w:rFonts w:ascii="Times New Roman" w:hAnsi="Times New Roman" w:cs="Times New Roman"/>
                <w:sz w:val="26"/>
                <w:szCs w:val="26"/>
              </w:rPr>
            </w:pPr>
            <w:r w:rsidRPr="00232210">
              <w:rPr>
                <w:rFonts w:ascii="Times New Roman" w:hAnsi="Times New Roman" w:cs="Times New Roman"/>
                <w:sz w:val="26"/>
                <w:szCs w:val="26"/>
              </w:rPr>
              <w:t xml:space="preserve">Глава </w:t>
            </w:r>
            <w:proofErr w:type="gramStart"/>
            <w:r w:rsidRPr="00232210">
              <w:rPr>
                <w:rFonts w:ascii="Times New Roman" w:hAnsi="Times New Roman" w:cs="Times New Roman"/>
                <w:sz w:val="26"/>
                <w:szCs w:val="26"/>
              </w:rPr>
              <w:t>Комсомольского</w:t>
            </w:r>
            <w:proofErr w:type="gramEnd"/>
          </w:p>
          <w:p w:rsidR="00086557" w:rsidRPr="00232210" w:rsidRDefault="00E720C5" w:rsidP="00E720C5">
            <w:pPr>
              <w:pStyle w:val="ac"/>
              <w:rPr>
                <w:rFonts w:ascii="Times New Roman" w:hAnsi="Times New Roman" w:cs="Times New Roman"/>
                <w:sz w:val="26"/>
                <w:szCs w:val="26"/>
              </w:rPr>
            </w:pPr>
            <w:r w:rsidRPr="00232210">
              <w:rPr>
                <w:rFonts w:ascii="Times New Roman" w:hAnsi="Times New Roman" w:cs="Times New Roman"/>
                <w:sz w:val="26"/>
                <w:szCs w:val="26"/>
              </w:rPr>
              <w:t>муниципального округа</w:t>
            </w:r>
          </w:p>
        </w:tc>
        <w:tc>
          <w:tcPr>
            <w:tcW w:w="1651" w:type="pct"/>
            <w:tcBorders>
              <w:top w:val="nil"/>
              <w:left w:val="nil"/>
              <w:bottom w:val="nil"/>
              <w:right w:val="nil"/>
            </w:tcBorders>
          </w:tcPr>
          <w:p w:rsidR="00E720C5" w:rsidRPr="00232210" w:rsidRDefault="00E720C5" w:rsidP="002E5767">
            <w:pPr>
              <w:pStyle w:val="ab"/>
              <w:jc w:val="right"/>
              <w:rPr>
                <w:rFonts w:ascii="Times New Roman" w:hAnsi="Times New Roman" w:cs="Times New Roman"/>
                <w:sz w:val="26"/>
                <w:szCs w:val="26"/>
              </w:rPr>
            </w:pPr>
          </w:p>
          <w:p w:rsidR="00086557" w:rsidRPr="00232210" w:rsidRDefault="007764FB" w:rsidP="002E5767">
            <w:pPr>
              <w:pStyle w:val="ab"/>
              <w:jc w:val="right"/>
              <w:rPr>
                <w:rFonts w:ascii="Times New Roman" w:hAnsi="Times New Roman" w:cs="Times New Roman"/>
                <w:sz w:val="26"/>
                <w:szCs w:val="26"/>
              </w:rPr>
            </w:pPr>
            <w:r w:rsidRPr="00232210">
              <w:rPr>
                <w:rFonts w:ascii="Times New Roman" w:hAnsi="Times New Roman" w:cs="Times New Roman"/>
                <w:sz w:val="26"/>
                <w:szCs w:val="26"/>
              </w:rPr>
              <w:t>Н.Н.</w:t>
            </w:r>
            <w:r w:rsidR="00754CC6">
              <w:rPr>
                <w:rFonts w:ascii="Times New Roman" w:hAnsi="Times New Roman" w:cs="Times New Roman"/>
                <w:sz w:val="26"/>
                <w:szCs w:val="26"/>
              </w:rPr>
              <w:t xml:space="preserve"> </w:t>
            </w:r>
            <w:proofErr w:type="spellStart"/>
            <w:r w:rsidRPr="00232210">
              <w:rPr>
                <w:rFonts w:ascii="Times New Roman" w:hAnsi="Times New Roman" w:cs="Times New Roman"/>
                <w:sz w:val="26"/>
                <w:szCs w:val="26"/>
              </w:rPr>
              <w:t>Раськин</w:t>
            </w:r>
            <w:proofErr w:type="spellEnd"/>
          </w:p>
        </w:tc>
      </w:tr>
    </w:tbl>
    <w:p w:rsidR="00086557" w:rsidRPr="00232210" w:rsidRDefault="00086557" w:rsidP="00086557">
      <w:pPr>
        <w:pStyle w:val="ConsPlusTitle"/>
        <w:jc w:val="center"/>
        <w:rPr>
          <w:rFonts w:ascii="Times New Roman" w:hAnsi="Times New Roman" w:cs="Times New Roman"/>
          <w:sz w:val="26"/>
          <w:szCs w:val="26"/>
        </w:rPr>
      </w:pPr>
    </w:p>
    <w:p w:rsidR="00086557" w:rsidRPr="00232210" w:rsidRDefault="00086557" w:rsidP="00086557">
      <w:pPr>
        <w:pStyle w:val="ConsPlusTitle"/>
        <w:jc w:val="center"/>
        <w:rPr>
          <w:rFonts w:ascii="Times New Roman" w:hAnsi="Times New Roman" w:cs="Times New Roman"/>
          <w:sz w:val="26"/>
          <w:szCs w:val="26"/>
        </w:rPr>
      </w:pPr>
    </w:p>
    <w:p w:rsidR="00086557" w:rsidRPr="00232210" w:rsidRDefault="00086557" w:rsidP="00086557">
      <w:pPr>
        <w:pStyle w:val="ConsPlusTitle"/>
        <w:jc w:val="center"/>
        <w:rPr>
          <w:rFonts w:ascii="Times New Roman" w:hAnsi="Times New Roman" w:cs="Times New Roman"/>
          <w:sz w:val="26"/>
          <w:szCs w:val="26"/>
        </w:rPr>
      </w:pPr>
    </w:p>
    <w:p w:rsidR="00086557" w:rsidRPr="00232210" w:rsidRDefault="00086557" w:rsidP="00086557">
      <w:pPr>
        <w:pStyle w:val="ConsPlusTitle"/>
        <w:jc w:val="center"/>
        <w:rPr>
          <w:rFonts w:ascii="Times New Roman" w:hAnsi="Times New Roman" w:cs="Times New Roman"/>
          <w:sz w:val="26"/>
          <w:szCs w:val="26"/>
        </w:rPr>
      </w:pPr>
    </w:p>
    <w:p w:rsidR="00E720C5" w:rsidRPr="00232210" w:rsidRDefault="00E720C5" w:rsidP="00086557">
      <w:pPr>
        <w:pStyle w:val="ConsPlusTitle"/>
        <w:jc w:val="center"/>
        <w:rPr>
          <w:rFonts w:ascii="Times New Roman" w:hAnsi="Times New Roman" w:cs="Times New Roman"/>
          <w:sz w:val="26"/>
          <w:szCs w:val="26"/>
        </w:rPr>
      </w:pPr>
    </w:p>
    <w:p w:rsidR="00E720C5" w:rsidRDefault="00E720C5" w:rsidP="00086557">
      <w:pPr>
        <w:pStyle w:val="ConsPlusTitle"/>
        <w:jc w:val="center"/>
        <w:rPr>
          <w:rFonts w:ascii="Times New Roman" w:hAnsi="Times New Roman" w:cs="Times New Roman"/>
          <w:sz w:val="26"/>
          <w:szCs w:val="26"/>
        </w:rPr>
      </w:pPr>
    </w:p>
    <w:p w:rsidR="00706211" w:rsidRDefault="00706211" w:rsidP="00086557">
      <w:pPr>
        <w:pStyle w:val="ConsPlusTitle"/>
        <w:jc w:val="center"/>
        <w:rPr>
          <w:rFonts w:ascii="Times New Roman" w:hAnsi="Times New Roman" w:cs="Times New Roman"/>
          <w:sz w:val="26"/>
          <w:szCs w:val="26"/>
        </w:rPr>
      </w:pPr>
    </w:p>
    <w:p w:rsidR="00706211" w:rsidRDefault="00706211" w:rsidP="00086557">
      <w:pPr>
        <w:pStyle w:val="ConsPlusTitle"/>
        <w:jc w:val="center"/>
        <w:rPr>
          <w:rFonts w:ascii="Times New Roman" w:hAnsi="Times New Roman" w:cs="Times New Roman"/>
          <w:sz w:val="26"/>
          <w:szCs w:val="26"/>
        </w:rPr>
      </w:pPr>
    </w:p>
    <w:p w:rsidR="00706211" w:rsidRDefault="00706211" w:rsidP="00086557">
      <w:pPr>
        <w:pStyle w:val="ConsPlusTitle"/>
        <w:jc w:val="center"/>
        <w:rPr>
          <w:rFonts w:ascii="Times New Roman" w:hAnsi="Times New Roman" w:cs="Times New Roman"/>
          <w:sz w:val="26"/>
          <w:szCs w:val="26"/>
        </w:rPr>
      </w:pPr>
    </w:p>
    <w:p w:rsidR="00706211" w:rsidRDefault="00706211" w:rsidP="00086557">
      <w:pPr>
        <w:pStyle w:val="ConsPlusTitle"/>
        <w:jc w:val="center"/>
        <w:rPr>
          <w:rFonts w:ascii="Times New Roman" w:hAnsi="Times New Roman" w:cs="Times New Roman"/>
          <w:sz w:val="26"/>
          <w:szCs w:val="26"/>
        </w:rPr>
      </w:pPr>
    </w:p>
    <w:p w:rsidR="00706211" w:rsidRDefault="00706211" w:rsidP="00086557">
      <w:pPr>
        <w:pStyle w:val="ConsPlusTitle"/>
        <w:jc w:val="center"/>
        <w:rPr>
          <w:rFonts w:ascii="Times New Roman" w:hAnsi="Times New Roman" w:cs="Times New Roman"/>
          <w:sz w:val="26"/>
          <w:szCs w:val="26"/>
        </w:rPr>
      </w:pPr>
    </w:p>
    <w:p w:rsidR="00706211" w:rsidRDefault="00706211" w:rsidP="00086557">
      <w:pPr>
        <w:pStyle w:val="ConsPlusTitle"/>
        <w:jc w:val="center"/>
        <w:rPr>
          <w:rFonts w:ascii="Times New Roman" w:hAnsi="Times New Roman" w:cs="Times New Roman"/>
          <w:sz w:val="26"/>
          <w:szCs w:val="26"/>
        </w:rPr>
      </w:pPr>
    </w:p>
    <w:p w:rsidR="00706211" w:rsidRDefault="00706211" w:rsidP="00086557">
      <w:pPr>
        <w:pStyle w:val="ConsPlusTitle"/>
        <w:jc w:val="center"/>
        <w:rPr>
          <w:rFonts w:ascii="Times New Roman" w:hAnsi="Times New Roman" w:cs="Times New Roman"/>
          <w:sz w:val="26"/>
          <w:szCs w:val="26"/>
        </w:rPr>
      </w:pPr>
    </w:p>
    <w:p w:rsidR="00706211" w:rsidRDefault="00706211" w:rsidP="00086557">
      <w:pPr>
        <w:pStyle w:val="ConsPlusTitle"/>
        <w:jc w:val="center"/>
        <w:rPr>
          <w:rFonts w:ascii="Times New Roman" w:hAnsi="Times New Roman" w:cs="Times New Roman"/>
          <w:sz w:val="26"/>
          <w:szCs w:val="26"/>
        </w:rPr>
      </w:pPr>
    </w:p>
    <w:p w:rsidR="00706211" w:rsidRPr="00232210" w:rsidRDefault="00706211" w:rsidP="00086557">
      <w:pPr>
        <w:pStyle w:val="ConsPlusTitle"/>
        <w:jc w:val="center"/>
        <w:rPr>
          <w:rFonts w:ascii="Times New Roman" w:hAnsi="Times New Roman" w:cs="Times New Roman"/>
          <w:sz w:val="26"/>
          <w:szCs w:val="26"/>
        </w:rPr>
      </w:pPr>
    </w:p>
    <w:p w:rsidR="00E720C5" w:rsidRPr="00232210" w:rsidRDefault="00E720C5" w:rsidP="00086557">
      <w:pPr>
        <w:pStyle w:val="ConsPlusTitle"/>
        <w:jc w:val="center"/>
        <w:rPr>
          <w:rFonts w:ascii="Times New Roman" w:hAnsi="Times New Roman" w:cs="Times New Roman"/>
          <w:sz w:val="26"/>
          <w:szCs w:val="26"/>
        </w:rPr>
      </w:pPr>
    </w:p>
    <w:p w:rsidR="00E720C5" w:rsidRPr="00232210" w:rsidRDefault="00E720C5" w:rsidP="00086557">
      <w:pPr>
        <w:pStyle w:val="ConsPlusTitle"/>
        <w:jc w:val="center"/>
        <w:rPr>
          <w:rFonts w:ascii="Times New Roman" w:hAnsi="Times New Roman" w:cs="Times New Roman"/>
          <w:sz w:val="26"/>
          <w:szCs w:val="26"/>
        </w:rPr>
      </w:pPr>
    </w:p>
    <w:p w:rsidR="00E720C5" w:rsidRPr="00232210" w:rsidRDefault="00E720C5" w:rsidP="00086557">
      <w:pPr>
        <w:pStyle w:val="ConsPlusTitle"/>
        <w:jc w:val="center"/>
        <w:rPr>
          <w:rFonts w:ascii="Times New Roman" w:hAnsi="Times New Roman" w:cs="Times New Roman"/>
          <w:sz w:val="26"/>
          <w:szCs w:val="26"/>
        </w:rPr>
      </w:pPr>
    </w:p>
    <w:p w:rsidR="00086557" w:rsidRPr="00232210" w:rsidRDefault="00086557" w:rsidP="00086557">
      <w:pPr>
        <w:pStyle w:val="ConsPlusTitle"/>
        <w:ind w:left="5387"/>
        <w:jc w:val="center"/>
        <w:rPr>
          <w:rFonts w:ascii="Times New Roman" w:hAnsi="Times New Roman" w:cs="Times New Roman"/>
          <w:b w:val="0"/>
          <w:sz w:val="26"/>
          <w:szCs w:val="26"/>
        </w:rPr>
      </w:pPr>
      <w:r w:rsidRPr="00232210">
        <w:rPr>
          <w:rFonts w:ascii="Times New Roman" w:hAnsi="Times New Roman" w:cs="Times New Roman"/>
          <w:b w:val="0"/>
          <w:sz w:val="26"/>
          <w:szCs w:val="26"/>
        </w:rPr>
        <w:lastRenderedPageBreak/>
        <w:t>УТВЕРЖДЕН</w:t>
      </w:r>
    </w:p>
    <w:p w:rsidR="00086557" w:rsidRPr="00232210" w:rsidRDefault="00086557" w:rsidP="00086557">
      <w:pPr>
        <w:pStyle w:val="ConsPlusTitle"/>
        <w:ind w:left="5954"/>
        <w:jc w:val="both"/>
        <w:rPr>
          <w:rFonts w:ascii="Times New Roman" w:hAnsi="Times New Roman" w:cs="Times New Roman"/>
          <w:b w:val="0"/>
          <w:sz w:val="26"/>
          <w:szCs w:val="26"/>
        </w:rPr>
      </w:pPr>
      <w:r w:rsidRPr="00232210">
        <w:rPr>
          <w:rFonts w:ascii="Times New Roman" w:hAnsi="Times New Roman" w:cs="Times New Roman"/>
          <w:b w:val="0"/>
          <w:sz w:val="26"/>
          <w:szCs w:val="26"/>
        </w:rPr>
        <w:t xml:space="preserve">постановлением администрации </w:t>
      </w:r>
      <w:r w:rsidR="0057287C" w:rsidRPr="00232210">
        <w:rPr>
          <w:rFonts w:ascii="Times New Roman" w:hAnsi="Times New Roman" w:cs="Times New Roman"/>
          <w:b w:val="0"/>
          <w:sz w:val="26"/>
          <w:szCs w:val="26"/>
        </w:rPr>
        <w:t>Комсомол</w:t>
      </w:r>
      <w:r w:rsidR="000A0E99" w:rsidRPr="00232210">
        <w:rPr>
          <w:rFonts w:ascii="Times New Roman" w:hAnsi="Times New Roman" w:cs="Times New Roman"/>
          <w:b w:val="0"/>
          <w:sz w:val="26"/>
          <w:szCs w:val="26"/>
        </w:rPr>
        <w:t xml:space="preserve">ьского </w:t>
      </w:r>
      <w:r w:rsidR="0057287C" w:rsidRPr="00232210">
        <w:rPr>
          <w:rFonts w:ascii="Times New Roman" w:hAnsi="Times New Roman" w:cs="Times New Roman"/>
          <w:b w:val="0"/>
          <w:sz w:val="26"/>
          <w:szCs w:val="26"/>
        </w:rPr>
        <w:t xml:space="preserve">муниципального округа Чувашской Республики </w:t>
      </w:r>
    </w:p>
    <w:p w:rsidR="00086557" w:rsidRPr="00232210" w:rsidRDefault="00086557" w:rsidP="00086557">
      <w:pPr>
        <w:pStyle w:val="ConsPlusTitle"/>
        <w:ind w:left="5954"/>
        <w:jc w:val="both"/>
        <w:rPr>
          <w:rFonts w:ascii="Times New Roman" w:hAnsi="Times New Roman" w:cs="Times New Roman"/>
          <w:b w:val="0"/>
          <w:sz w:val="26"/>
          <w:szCs w:val="26"/>
        </w:rPr>
      </w:pPr>
      <w:r w:rsidRPr="00232210">
        <w:rPr>
          <w:rFonts w:ascii="Times New Roman" w:hAnsi="Times New Roman" w:cs="Times New Roman"/>
          <w:b w:val="0"/>
          <w:sz w:val="26"/>
          <w:szCs w:val="26"/>
        </w:rPr>
        <w:t xml:space="preserve">от   </w:t>
      </w:r>
      <w:r w:rsidR="000A0E99" w:rsidRPr="00232210">
        <w:rPr>
          <w:rFonts w:ascii="Times New Roman" w:hAnsi="Times New Roman" w:cs="Times New Roman"/>
          <w:b w:val="0"/>
          <w:sz w:val="26"/>
          <w:szCs w:val="26"/>
        </w:rPr>
        <w:t>___</w:t>
      </w:r>
      <w:r w:rsidRPr="00232210">
        <w:rPr>
          <w:rFonts w:ascii="Times New Roman" w:hAnsi="Times New Roman" w:cs="Times New Roman"/>
          <w:b w:val="0"/>
          <w:sz w:val="26"/>
          <w:szCs w:val="26"/>
        </w:rPr>
        <w:t xml:space="preserve"> .</w:t>
      </w:r>
      <w:r w:rsidR="000A0E99" w:rsidRPr="00232210">
        <w:rPr>
          <w:rFonts w:ascii="Times New Roman" w:hAnsi="Times New Roman" w:cs="Times New Roman"/>
          <w:b w:val="0"/>
          <w:sz w:val="26"/>
          <w:szCs w:val="26"/>
        </w:rPr>
        <w:t>___</w:t>
      </w:r>
      <w:r w:rsidRPr="00232210">
        <w:rPr>
          <w:rFonts w:ascii="Times New Roman" w:hAnsi="Times New Roman" w:cs="Times New Roman"/>
          <w:b w:val="0"/>
          <w:sz w:val="26"/>
          <w:szCs w:val="26"/>
        </w:rPr>
        <w:t>.202</w:t>
      </w:r>
      <w:r w:rsidR="000A0E99" w:rsidRPr="00232210">
        <w:rPr>
          <w:rFonts w:ascii="Times New Roman" w:hAnsi="Times New Roman" w:cs="Times New Roman"/>
          <w:b w:val="0"/>
          <w:sz w:val="26"/>
          <w:szCs w:val="26"/>
        </w:rPr>
        <w:t>3</w:t>
      </w:r>
      <w:r w:rsidRPr="00232210">
        <w:rPr>
          <w:rFonts w:ascii="Times New Roman" w:hAnsi="Times New Roman" w:cs="Times New Roman"/>
          <w:b w:val="0"/>
          <w:sz w:val="26"/>
          <w:szCs w:val="26"/>
        </w:rPr>
        <w:t xml:space="preserve"> </w:t>
      </w:r>
      <w:r w:rsidR="00754CC6">
        <w:rPr>
          <w:rFonts w:ascii="Times New Roman" w:hAnsi="Times New Roman" w:cs="Times New Roman"/>
          <w:b w:val="0"/>
          <w:sz w:val="26"/>
          <w:szCs w:val="26"/>
        </w:rPr>
        <w:t xml:space="preserve"> </w:t>
      </w:r>
      <w:r w:rsidRPr="00232210">
        <w:rPr>
          <w:rFonts w:ascii="Times New Roman" w:hAnsi="Times New Roman" w:cs="Times New Roman"/>
          <w:b w:val="0"/>
          <w:sz w:val="26"/>
          <w:szCs w:val="26"/>
        </w:rPr>
        <w:t xml:space="preserve">№ </w:t>
      </w:r>
    </w:p>
    <w:p w:rsidR="00086557" w:rsidRPr="00232210" w:rsidRDefault="00086557" w:rsidP="00086557">
      <w:pPr>
        <w:pStyle w:val="ConsPlusTitle"/>
        <w:jc w:val="center"/>
        <w:rPr>
          <w:rFonts w:ascii="Times New Roman" w:hAnsi="Times New Roman" w:cs="Times New Roman"/>
          <w:sz w:val="26"/>
          <w:szCs w:val="26"/>
        </w:rPr>
      </w:pPr>
    </w:p>
    <w:p w:rsidR="00086557" w:rsidRPr="00232210" w:rsidRDefault="00086557" w:rsidP="00086557">
      <w:pPr>
        <w:pStyle w:val="ConsPlusTitle"/>
        <w:jc w:val="center"/>
        <w:rPr>
          <w:rFonts w:ascii="Times New Roman" w:hAnsi="Times New Roman" w:cs="Times New Roman"/>
          <w:sz w:val="26"/>
          <w:szCs w:val="26"/>
        </w:rPr>
      </w:pPr>
    </w:p>
    <w:p w:rsidR="00086557" w:rsidRPr="00232210" w:rsidRDefault="00086557" w:rsidP="00086557">
      <w:pPr>
        <w:pStyle w:val="ConsPlusTitle"/>
        <w:jc w:val="center"/>
        <w:rPr>
          <w:rFonts w:ascii="Times New Roman" w:hAnsi="Times New Roman" w:cs="Times New Roman"/>
          <w:sz w:val="26"/>
          <w:szCs w:val="26"/>
        </w:rPr>
      </w:pPr>
      <w:r w:rsidRPr="00232210">
        <w:rPr>
          <w:rFonts w:ascii="Times New Roman" w:hAnsi="Times New Roman" w:cs="Times New Roman"/>
          <w:sz w:val="26"/>
          <w:szCs w:val="26"/>
        </w:rPr>
        <w:t>БЮДЖЕТНЫЙ ПРОГНОЗ</w:t>
      </w:r>
    </w:p>
    <w:p w:rsidR="00086557" w:rsidRPr="00232210" w:rsidRDefault="0057287C" w:rsidP="00086557">
      <w:pPr>
        <w:pStyle w:val="ConsPlusTitle"/>
        <w:jc w:val="center"/>
        <w:rPr>
          <w:rFonts w:ascii="Times New Roman" w:hAnsi="Times New Roman" w:cs="Times New Roman"/>
          <w:sz w:val="26"/>
          <w:szCs w:val="26"/>
        </w:rPr>
      </w:pPr>
      <w:r w:rsidRPr="00232210">
        <w:rPr>
          <w:rFonts w:ascii="Times New Roman" w:hAnsi="Times New Roman" w:cs="Times New Roman"/>
          <w:sz w:val="26"/>
          <w:szCs w:val="26"/>
        </w:rPr>
        <w:t xml:space="preserve">КОМСОМОЛЬСКОГО МУНИЦИПАЛЬНОГО ОКРУГА ЧУВАШСКОЙ РЕСПУБЛИКИ </w:t>
      </w:r>
      <w:r w:rsidR="00086557" w:rsidRPr="00232210">
        <w:rPr>
          <w:rFonts w:ascii="Times New Roman" w:hAnsi="Times New Roman" w:cs="Times New Roman"/>
          <w:sz w:val="26"/>
          <w:szCs w:val="26"/>
        </w:rPr>
        <w:t>НА ПЕРИОД ДО 203</w:t>
      </w:r>
      <w:r w:rsidR="000A0E99" w:rsidRPr="00232210">
        <w:rPr>
          <w:rFonts w:ascii="Times New Roman" w:hAnsi="Times New Roman" w:cs="Times New Roman"/>
          <w:sz w:val="26"/>
          <w:szCs w:val="26"/>
        </w:rPr>
        <w:t>5</w:t>
      </w:r>
      <w:r w:rsidR="00086557" w:rsidRPr="00232210">
        <w:rPr>
          <w:rFonts w:ascii="Times New Roman" w:hAnsi="Times New Roman" w:cs="Times New Roman"/>
          <w:sz w:val="26"/>
          <w:szCs w:val="26"/>
        </w:rPr>
        <w:t xml:space="preserve"> ГОДА</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086557">
      <w:pPr>
        <w:pStyle w:val="ConsPlusTitle"/>
        <w:jc w:val="center"/>
        <w:outlineLvl w:val="1"/>
        <w:rPr>
          <w:rFonts w:ascii="Times New Roman" w:hAnsi="Times New Roman" w:cs="Times New Roman"/>
          <w:sz w:val="26"/>
          <w:szCs w:val="26"/>
        </w:rPr>
      </w:pPr>
      <w:r w:rsidRPr="00232210">
        <w:rPr>
          <w:rFonts w:ascii="Times New Roman" w:hAnsi="Times New Roman" w:cs="Times New Roman"/>
          <w:sz w:val="26"/>
          <w:szCs w:val="26"/>
        </w:rPr>
        <w:t>Введение</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AA476E">
      <w:pPr>
        <w:pStyle w:val="1"/>
        <w:tabs>
          <w:tab w:val="left" w:pos="3686"/>
        </w:tabs>
        <w:spacing w:before="0" w:after="0"/>
        <w:ind w:firstLine="709"/>
        <w:jc w:val="both"/>
        <w:rPr>
          <w:rFonts w:ascii="Times New Roman" w:eastAsiaTheme="minorHAnsi" w:hAnsi="Times New Roman" w:cs="Times New Roman"/>
          <w:b w:val="0"/>
          <w:bCs w:val="0"/>
          <w:color w:val="auto"/>
          <w:sz w:val="26"/>
          <w:szCs w:val="26"/>
          <w:lang w:eastAsia="en-US"/>
        </w:rPr>
      </w:pPr>
      <w:proofErr w:type="gramStart"/>
      <w:r w:rsidRPr="00232210">
        <w:rPr>
          <w:rFonts w:ascii="Times New Roman" w:eastAsiaTheme="minorHAnsi" w:hAnsi="Times New Roman" w:cs="Times New Roman"/>
          <w:b w:val="0"/>
          <w:bCs w:val="0"/>
          <w:color w:val="auto"/>
          <w:sz w:val="26"/>
          <w:szCs w:val="26"/>
          <w:lang w:eastAsia="en-US"/>
        </w:rPr>
        <w:t>Бюджетный прогноз Комсомольского муниципального округа Чувашской Республики на период до 203</w:t>
      </w:r>
      <w:r w:rsidR="00373897" w:rsidRPr="00232210">
        <w:rPr>
          <w:rFonts w:ascii="Times New Roman" w:eastAsiaTheme="minorHAnsi" w:hAnsi="Times New Roman" w:cs="Times New Roman"/>
          <w:b w:val="0"/>
          <w:bCs w:val="0"/>
          <w:color w:val="auto"/>
          <w:sz w:val="26"/>
          <w:szCs w:val="26"/>
          <w:lang w:eastAsia="en-US"/>
        </w:rPr>
        <w:t>5</w:t>
      </w:r>
      <w:r w:rsidRPr="00232210">
        <w:rPr>
          <w:rFonts w:ascii="Times New Roman" w:eastAsiaTheme="minorHAnsi" w:hAnsi="Times New Roman" w:cs="Times New Roman"/>
          <w:b w:val="0"/>
          <w:bCs w:val="0"/>
          <w:color w:val="auto"/>
          <w:sz w:val="26"/>
          <w:szCs w:val="26"/>
          <w:lang w:eastAsia="en-US"/>
        </w:rPr>
        <w:t xml:space="preserve"> года (далее - Бюджетный прогноз до 203</w:t>
      </w:r>
      <w:r w:rsidR="006E1EC1" w:rsidRPr="00232210">
        <w:rPr>
          <w:rFonts w:ascii="Times New Roman" w:eastAsiaTheme="minorHAnsi" w:hAnsi="Times New Roman" w:cs="Times New Roman"/>
          <w:b w:val="0"/>
          <w:bCs w:val="0"/>
          <w:color w:val="auto"/>
          <w:sz w:val="26"/>
          <w:szCs w:val="26"/>
          <w:lang w:eastAsia="en-US"/>
        </w:rPr>
        <w:t>5</w:t>
      </w:r>
      <w:r w:rsidRPr="00232210">
        <w:rPr>
          <w:rFonts w:ascii="Times New Roman" w:eastAsiaTheme="minorHAnsi" w:hAnsi="Times New Roman" w:cs="Times New Roman"/>
          <w:b w:val="0"/>
          <w:bCs w:val="0"/>
          <w:color w:val="auto"/>
          <w:sz w:val="26"/>
          <w:szCs w:val="26"/>
          <w:lang w:eastAsia="en-US"/>
        </w:rPr>
        <w:t xml:space="preserve"> года) разработан в соответствии с требованиями статьи 170.1 Бюджетного кодекса Российской Федерации</w:t>
      </w:r>
      <w:r w:rsidR="006E1EC1" w:rsidRPr="00232210">
        <w:rPr>
          <w:rFonts w:ascii="Times New Roman" w:eastAsiaTheme="minorHAnsi" w:hAnsi="Times New Roman" w:cs="Times New Roman"/>
          <w:b w:val="0"/>
          <w:bCs w:val="0"/>
          <w:color w:val="auto"/>
          <w:sz w:val="26"/>
          <w:szCs w:val="26"/>
          <w:lang w:eastAsia="en-US"/>
        </w:rPr>
        <w:t xml:space="preserve"> </w:t>
      </w:r>
      <w:r w:rsidRPr="00232210">
        <w:rPr>
          <w:rFonts w:ascii="Times New Roman" w:eastAsiaTheme="minorHAnsi" w:hAnsi="Times New Roman" w:cs="Times New Roman"/>
          <w:b w:val="0"/>
          <w:bCs w:val="0"/>
          <w:color w:val="auto"/>
          <w:sz w:val="26"/>
          <w:szCs w:val="26"/>
          <w:lang w:eastAsia="en-US"/>
        </w:rPr>
        <w:t xml:space="preserve">и постановления администрации </w:t>
      </w:r>
      <w:r w:rsidR="0057287C" w:rsidRPr="00232210">
        <w:rPr>
          <w:rFonts w:ascii="Times New Roman" w:eastAsiaTheme="minorHAnsi" w:hAnsi="Times New Roman" w:cs="Times New Roman"/>
          <w:b w:val="0"/>
          <w:bCs w:val="0"/>
          <w:color w:val="auto"/>
          <w:sz w:val="26"/>
          <w:szCs w:val="26"/>
          <w:lang w:eastAsia="en-US"/>
        </w:rPr>
        <w:t xml:space="preserve">Комсомольского муниципального округа Чувашской Республики </w:t>
      </w:r>
      <w:r w:rsidRPr="00232210">
        <w:rPr>
          <w:rFonts w:ascii="Times New Roman" w:eastAsiaTheme="minorHAnsi" w:hAnsi="Times New Roman" w:cs="Times New Roman"/>
          <w:b w:val="0"/>
          <w:bCs w:val="0"/>
          <w:color w:val="auto"/>
          <w:sz w:val="26"/>
          <w:szCs w:val="26"/>
          <w:lang w:eastAsia="en-US"/>
        </w:rPr>
        <w:t xml:space="preserve">от </w:t>
      </w:r>
      <w:r w:rsidR="00201574" w:rsidRPr="00232210">
        <w:rPr>
          <w:rFonts w:ascii="Times New Roman" w:eastAsiaTheme="minorHAnsi" w:hAnsi="Times New Roman" w:cs="Times New Roman"/>
          <w:b w:val="0"/>
          <w:bCs w:val="0"/>
          <w:color w:val="auto"/>
          <w:sz w:val="26"/>
          <w:szCs w:val="26"/>
          <w:lang w:eastAsia="en-US"/>
        </w:rPr>
        <w:t>18</w:t>
      </w:r>
      <w:r w:rsidRPr="00232210">
        <w:rPr>
          <w:rFonts w:ascii="Times New Roman" w:eastAsiaTheme="minorHAnsi" w:hAnsi="Times New Roman" w:cs="Times New Roman"/>
          <w:b w:val="0"/>
          <w:bCs w:val="0"/>
          <w:color w:val="auto"/>
          <w:sz w:val="26"/>
          <w:szCs w:val="26"/>
          <w:lang w:eastAsia="en-US"/>
        </w:rPr>
        <w:t xml:space="preserve"> </w:t>
      </w:r>
      <w:r w:rsidR="00201574" w:rsidRPr="00232210">
        <w:rPr>
          <w:rFonts w:ascii="Times New Roman" w:eastAsiaTheme="minorHAnsi" w:hAnsi="Times New Roman" w:cs="Times New Roman"/>
          <w:b w:val="0"/>
          <w:bCs w:val="0"/>
          <w:color w:val="auto"/>
          <w:sz w:val="26"/>
          <w:szCs w:val="26"/>
          <w:lang w:eastAsia="en-US"/>
        </w:rPr>
        <w:t>апреля</w:t>
      </w:r>
      <w:r w:rsidRPr="00232210">
        <w:rPr>
          <w:rFonts w:ascii="Times New Roman" w:eastAsiaTheme="minorHAnsi" w:hAnsi="Times New Roman" w:cs="Times New Roman"/>
          <w:b w:val="0"/>
          <w:bCs w:val="0"/>
          <w:color w:val="auto"/>
          <w:sz w:val="26"/>
          <w:szCs w:val="26"/>
          <w:lang w:eastAsia="en-US"/>
        </w:rPr>
        <w:t xml:space="preserve"> 20</w:t>
      </w:r>
      <w:r w:rsidR="00201574" w:rsidRPr="00232210">
        <w:rPr>
          <w:rFonts w:ascii="Times New Roman" w:eastAsiaTheme="minorHAnsi" w:hAnsi="Times New Roman" w:cs="Times New Roman"/>
          <w:b w:val="0"/>
          <w:bCs w:val="0"/>
          <w:color w:val="auto"/>
          <w:sz w:val="26"/>
          <w:szCs w:val="26"/>
          <w:lang w:eastAsia="en-US"/>
        </w:rPr>
        <w:t>23</w:t>
      </w:r>
      <w:r w:rsidRPr="00232210">
        <w:rPr>
          <w:rFonts w:ascii="Times New Roman" w:eastAsiaTheme="minorHAnsi" w:hAnsi="Times New Roman" w:cs="Times New Roman"/>
          <w:b w:val="0"/>
          <w:bCs w:val="0"/>
          <w:color w:val="auto"/>
          <w:sz w:val="26"/>
          <w:szCs w:val="26"/>
          <w:lang w:eastAsia="en-US"/>
        </w:rPr>
        <w:t xml:space="preserve"> г. № </w:t>
      </w:r>
      <w:r w:rsidR="00201574" w:rsidRPr="00232210">
        <w:rPr>
          <w:rFonts w:ascii="Times New Roman" w:eastAsiaTheme="minorHAnsi" w:hAnsi="Times New Roman" w:cs="Times New Roman"/>
          <w:b w:val="0"/>
          <w:bCs w:val="0"/>
          <w:color w:val="auto"/>
          <w:sz w:val="26"/>
          <w:szCs w:val="26"/>
          <w:lang w:eastAsia="en-US"/>
        </w:rPr>
        <w:t>343</w:t>
      </w:r>
      <w:r w:rsidRPr="00232210">
        <w:rPr>
          <w:rFonts w:ascii="Times New Roman" w:eastAsiaTheme="minorHAnsi" w:hAnsi="Times New Roman" w:cs="Times New Roman"/>
          <w:b w:val="0"/>
          <w:bCs w:val="0"/>
          <w:color w:val="auto"/>
          <w:sz w:val="26"/>
          <w:szCs w:val="26"/>
          <w:lang w:eastAsia="en-US"/>
        </w:rPr>
        <w:t xml:space="preserve"> </w:t>
      </w:r>
      <w:r w:rsidR="00AA476E">
        <w:rPr>
          <w:rFonts w:ascii="Times New Roman" w:eastAsiaTheme="minorHAnsi" w:hAnsi="Times New Roman" w:cs="Times New Roman"/>
          <w:b w:val="0"/>
          <w:bCs w:val="0"/>
          <w:color w:val="auto"/>
          <w:sz w:val="26"/>
          <w:szCs w:val="26"/>
          <w:lang w:eastAsia="en-US"/>
        </w:rPr>
        <w:t>«</w:t>
      </w:r>
      <w:r w:rsidR="00754CC6">
        <w:rPr>
          <w:rFonts w:ascii="Times New Roman" w:eastAsiaTheme="minorHAnsi" w:hAnsi="Times New Roman" w:cs="Times New Roman"/>
          <w:b w:val="0"/>
          <w:bCs w:val="0"/>
          <w:vanish/>
          <w:color w:val="auto"/>
          <w:sz w:val="26"/>
          <w:szCs w:val="26"/>
          <w:lang w:eastAsia="en-US"/>
        </w:rPr>
        <w:t>"селения на период до 2035 года".</w:t>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r w:rsidR="00754CC6">
        <w:rPr>
          <w:rFonts w:ascii="Times New Roman" w:eastAsiaTheme="minorHAnsi" w:hAnsi="Times New Roman" w:cs="Times New Roman"/>
          <w:b w:val="0"/>
          <w:bCs w:val="0"/>
          <w:vanish/>
          <w:color w:val="auto"/>
          <w:sz w:val="26"/>
          <w:szCs w:val="26"/>
          <w:lang w:eastAsia="en-US"/>
        </w:rPr>
        <w:pgNum/>
      </w:r>
      <w:hyperlink r:id="rId10" w:history="1">
        <w:r w:rsidR="006E1EC1" w:rsidRPr="00232210">
          <w:rPr>
            <w:rFonts w:ascii="Times New Roman" w:eastAsiaTheme="minorHAnsi" w:hAnsi="Times New Roman" w:cs="Times New Roman"/>
            <w:b w:val="0"/>
            <w:color w:val="auto"/>
            <w:sz w:val="26"/>
            <w:szCs w:val="26"/>
            <w:lang w:eastAsia="en-US"/>
          </w:rPr>
          <w:t xml:space="preserve">Об утверждении Порядка разработки и утверждения бюджетного прогноза Комсомольского муниципального округа на долгосрочный </w:t>
        </w:r>
      </w:hyperlink>
      <w:r w:rsidR="006E1EC1" w:rsidRPr="00232210">
        <w:rPr>
          <w:rFonts w:ascii="Times New Roman" w:eastAsiaTheme="minorHAnsi" w:hAnsi="Times New Roman" w:cs="Times New Roman"/>
          <w:b w:val="0"/>
          <w:bCs w:val="0"/>
          <w:color w:val="auto"/>
          <w:sz w:val="26"/>
          <w:szCs w:val="26"/>
          <w:lang w:eastAsia="en-US"/>
        </w:rPr>
        <w:t>период</w:t>
      </w:r>
      <w:r w:rsidR="00AA476E">
        <w:rPr>
          <w:rFonts w:ascii="Times New Roman" w:eastAsiaTheme="minorHAnsi" w:hAnsi="Times New Roman" w:cs="Times New Roman"/>
          <w:b w:val="0"/>
          <w:bCs w:val="0"/>
          <w:color w:val="auto"/>
          <w:sz w:val="26"/>
          <w:szCs w:val="26"/>
          <w:lang w:eastAsia="en-US"/>
        </w:rPr>
        <w:t>»</w:t>
      </w:r>
      <w:r w:rsidRPr="00232210">
        <w:rPr>
          <w:rFonts w:ascii="Times New Roman" w:hAnsi="Times New Roman" w:cs="Times New Roman"/>
          <w:sz w:val="26"/>
          <w:szCs w:val="26"/>
        </w:rPr>
        <w:t>.</w:t>
      </w:r>
      <w:proofErr w:type="gramEnd"/>
    </w:p>
    <w:p w:rsidR="00086557" w:rsidRPr="00232210" w:rsidRDefault="00086557" w:rsidP="00AA476E">
      <w:pPr>
        <w:pStyle w:val="ConsPlusTitlePage"/>
        <w:ind w:firstLine="709"/>
        <w:jc w:val="both"/>
        <w:rPr>
          <w:rFonts w:ascii="Times New Roman" w:hAnsi="Times New Roman" w:cs="Times New Roman"/>
          <w:sz w:val="26"/>
          <w:szCs w:val="26"/>
        </w:rPr>
      </w:pPr>
      <w:r w:rsidRPr="00232210">
        <w:rPr>
          <w:rFonts w:ascii="Times New Roman" w:hAnsi="Times New Roman" w:cs="Times New Roman"/>
          <w:sz w:val="26"/>
          <w:szCs w:val="26"/>
        </w:rPr>
        <w:t>Бюджетный прогноз до 203</w:t>
      </w:r>
      <w:r w:rsidR="00DD6C1B"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 разработан с учетом Стратегии социально-экономического развития Комсомольского </w:t>
      </w:r>
      <w:r w:rsidR="00C62184"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Чувашской Республики до 203</w:t>
      </w:r>
      <w:r w:rsidR="00DD6C1B"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w:t>
      </w:r>
    </w:p>
    <w:p w:rsidR="00C62184" w:rsidRPr="00232210" w:rsidRDefault="00C62184" w:rsidP="00AA476E">
      <w:pPr>
        <w:pStyle w:val="ConsPlusTitlePage"/>
        <w:ind w:firstLine="709"/>
        <w:jc w:val="both"/>
        <w:rPr>
          <w:rFonts w:ascii="Times New Roman" w:hAnsi="Times New Roman" w:cs="Times New Roman"/>
          <w:sz w:val="26"/>
          <w:szCs w:val="26"/>
        </w:rPr>
      </w:pPr>
      <w:r w:rsidRPr="00232210">
        <w:rPr>
          <w:rFonts w:ascii="Times New Roman" w:hAnsi="Times New Roman" w:cs="Times New Roman"/>
          <w:sz w:val="26"/>
          <w:szCs w:val="26"/>
        </w:rPr>
        <w:t>Главной задачей экономической политики Комсомольского муниципального округа Чувашской Республики (далее</w:t>
      </w:r>
      <w:r w:rsidR="00607798" w:rsidRPr="00232210">
        <w:rPr>
          <w:rFonts w:ascii="Times New Roman" w:hAnsi="Times New Roman" w:cs="Times New Roman"/>
          <w:sz w:val="26"/>
          <w:szCs w:val="26"/>
        </w:rPr>
        <w:t xml:space="preserve"> </w:t>
      </w:r>
      <w:r w:rsidRPr="00232210">
        <w:rPr>
          <w:rFonts w:ascii="Times New Roman" w:hAnsi="Times New Roman" w:cs="Times New Roman"/>
          <w:sz w:val="26"/>
          <w:szCs w:val="26"/>
        </w:rPr>
        <w:t>-</w:t>
      </w:r>
      <w:r w:rsidR="00607798" w:rsidRPr="00232210">
        <w:rPr>
          <w:rFonts w:ascii="Times New Roman" w:hAnsi="Times New Roman" w:cs="Times New Roman"/>
          <w:sz w:val="26"/>
          <w:szCs w:val="26"/>
        </w:rPr>
        <w:t xml:space="preserve"> </w:t>
      </w:r>
      <w:r w:rsidRPr="00232210">
        <w:rPr>
          <w:rFonts w:ascii="Times New Roman" w:hAnsi="Times New Roman" w:cs="Times New Roman"/>
          <w:sz w:val="26"/>
          <w:szCs w:val="26"/>
        </w:rPr>
        <w:t xml:space="preserve">Комсомольский </w:t>
      </w:r>
      <w:r w:rsidR="00764F41" w:rsidRPr="00232210">
        <w:rPr>
          <w:rFonts w:ascii="Times New Roman" w:hAnsi="Times New Roman" w:cs="Times New Roman"/>
          <w:sz w:val="26"/>
          <w:szCs w:val="26"/>
        </w:rPr>
        <w:t xml:space="preserve">муниципальный </w:t>
      </w:r>
      <w:r w:rsidRPr="00232210">
        <w:rPr>
          <w:rFonts w:ascii="Times New Roman" w:hAnsi="Times New Roman" w:cs="Times New Roman"/>
          <w:sz w:val="26"/>
          <w:szCs w:val="26"/>
        </w:rPr>
        <w:t>округ) остается обеспечение устойчивого экономического развития округа.</w:t>
      </w:r>
    </w:p>
    <w:p w:rsidR="00086557" w:rsidRPr="00232210" w:rsidRDefault="00086557" w:rsidP="00AA476E">
      <w:pPr>
        <w:spacing w:after="0" w:line="247" w:lineRule="auto"/>
        <w:ind w:firstLine="709"/>
        <w:jc w:val="both"/>
        <w:rPr>
          <w:rFonts w:ascii="Times New Roman" w:hAnsi="Times New Roman" w:cs="Times New Roman"/>
          <w:sz w:val="26"/>
          <w:szCs w:val="26"/>
        </w:rPr>
      </w:pPr>
      <w:proofErr w:type="gramStart"/>
      <w:r w:rsidRPr="00232210">
        <w:rPr>
          <w:rFonts w:ascii="Times New Roman" w:hAnsi="Times New Roman" w:cs="Times New Roman"/>
          <w:sz w:val="26"/>
          <w:szCs w:val="26"/>
        </w:rPr>
        <w:t xml:space="preserve">В условиях </w:t>
      </w:r>
      <w:r w:rsidRPr="00232210">
        <w:rPr>
          <w:rFonts w:ascii="Times New Roman" w:eastAsia="Times New Roman" w:hAnsi="Times New Roman" w:cs="Times New Roman"/>
          <w:sz w:val="26"/>
          <w:szCs w:val="26"/>
          <w:lang w:eastAsia="ru-RU"/>
        </w:rPr>
        <w:t xml:space="preserve">продолжающейся санкционной политики западных стран по отношению к России, оказывающей влияние на экономическую ситуацию как в Российской Федерации в целом, так и в Чувашской Республике, </w:t>
      </w:r>
      <w:r w:rsidRPr="00232210">
        <w:rPr>
          <w:rFonts w:ascii="Times New Roman" w:hAnsi="Times New Roman" w:cs="Times New Roman"/>
          <w:sz w:val="26"/>
          <w:szCs w:val="26"/>
        </w:rPr>
        <w:t xml:space="preserve">актуальность долгосрочных ориентиров бюджетной политики, включая вариативность ее проведения в зависимости от реализации тех или иных сценариев развития, разработка бюджетного прогноза Комсомольского </w:t>
      </w:r>
      <w:r w:rsidR="006906D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на долгосрочный период приобретает особое значение, помогая сформировать средне</w:t>
      </w:r>
      <w:proofErr w:type="gramEnd"/>
      <w:r w:rsidRPr="00232210">
        <w:rPr>
          <w:rFonts w:ascii="Times New Roman" w:hAnsi="Times New Roman" w:cs="Times New Roman"/>
          <w:sz w:val="26"/>
          <w:szCs w:val="26"/>
        </w:rPr>
        <w:t>- и долгосрочные стратегии поведения.</w:t>
      </w:r>
    </w:p>
    <w:p w:rsidR="00086557" w:rsidRPr="00232210" w:rsidRDefault="00086557" w:rsidP="00AA476E">
      <w:pPr>
        <w:pStyle w:val="ConsPlusNormal"/>
        <w:ind w:firstLine="709"/>
        <w:jc w:val="both"/>
        <w:rPr>
          <w:rFonts w:ascii="Times New Roman" w:hAnsi="Times New Roman" w:cs="Times New Roman"/>
          <w:sz w:val="26"/>
          <w:szCs w:val="26"/>
        </w:rPr>
      </w:pPr>
      <w:proofErr w:type="gramStart"/>
      <w:r w:rsidRPr="00232210">
        <w:rPr>
          <w:rFonts w:ascii="Times New Roman" w:hAnsi="Times New Roman" w:cs="Times New Roman"/>
          <w:sz w:val="26"/>
          <w:szCs w:val="26"/>
        </w:rPr>
        <w:t>Долгосрочные оценки основных параметров бюджетов бюджетной системы в Комсомольском муниципальном округе, а также основные подходы, методы и принципы реализации долгосрочной государственной политики 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w:t>
      </w:r>
      <w:proofErr w:type="gramEnd"/>
      <w:r w:rsidRPr="00232210">
        <w:rPr>
          <w:rFonts w:ascii="Times New Roman" w:hAnsi="Times New Roman" w:cs="Times New Roman"/>
          <w:sz w:val="26"/>
          <w:szCs w:val="26"/>
        </w:rPr>
        <w:t xml:space="preserve">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повышает эффективность действий органов местного самоуправления в целом.</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Долгосрочное бюджетное прогнозирование является естественным продолжением работы по повышению качества муниципального управления в Комсомольском муниципальном округе в целом и внедрению программно-целевого метода управления общественными финансами в частности. Реализованный в предшествующие годы переход на формирование бюджета Комсомольского муниципального округа на трехлетний период, разработка соответствующих муниципальных программ </w:t>
      </w:r>
      <w:r w:rsidRPr="00232210">
        <w:rPr>
          <w:rFonts w:ascii="Times New Roman" w:hAnsi="Times New Roman" w:cs="Times New Roman"/>
          <w:sz w:val="26"/>
          <w:szCs w:val="26"/>
        </w:rPr>
        <w:lastRenderedPageBreak/>
        <w:t>Комсомольского муниципального округа предполагали дальнейшее расширение горизонтов планирования. Тем самым выстраивается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764F41">
      <w:pPr>
        <w:pStyle w:val="ConsPlusTitle"/>
        <w:jc w:val="center"/>
        <w:outlineLvl w:val="1"/>
        <w:rPr>
          <w:rFonts w:ascii="Times New Roman" w:hAnsi="Times New Roman" w:cs="Times New Roman"/>
          <w:sz w:val="26"/>
          <w:szCs w:val="26"/>
        </w:rPr>
      </w:pPr>
      <w:r w:rsidRPr="00232210">
        <w:rPr>
          <w:rFonts w:ascii="Times New Roman" w:hAnsi="Times New Roman" w:cs="Times New Roman"/>
          <w:sz w:val="26"/>
          <w:szCs w:val="26"/>
        </w:rPr>
        <w:t>I. Основные итоги исполнения бюджета Комсомольского муниципального округа</w:t>
      </w:r>
      <w:r w:rsidR="00764F41" w:rsidRPr="00232210">
        <w:rPr>
          <w:rFonts w:ascii="Times New Roman" w:hAnsi="Times New Roman" w:cs="Times New Roman"/>
          <w:sz w:val="26"/>
          <w:szCs w:val="26"/>
        </w:rPr>
        <w:t>,</w:t>
      </w:r>
      <w:r w:rsidRPr="00232210">
        <w:rPr>
          <w:rFonts w:ascii="Times New Roman" w:hAnsi="Times New Roman" w:cs="Times New Roman"/>
          <w:sz w:val="26"/>
          <w:szCs w:val="26"/>
        </w:rPr>
        <w:t xml:space="preserve"> условия формирования бюджетного прогноза Комсомольского муниципального округа</w:t>
      </w:r>
      <w:r w:rsidR="00764F41" w:rsidRPr="00232210">
        <w:rPr>
          <w:rFonts w:ascii="Times New Roman" w:hAnsi="Times New Roman" w:cs="Times New Roman"/>
          <w:sz w:val="26"/>
          <w:szCs w:val="26"/>
        </w:rPr>
        <w:t xml:space="preserve"> </w:t>
      </w:r>
      <w:r w:rsidRPr="00232210">
        <w:rPr>
          <w:rFonts w:ascii="Times New Roman" w:hAnsi="Times New Roman" w:cs="Times New Roman"/>
          <w:sz w:val="26"/>
          <w:szCs w:val="26"/>
        </w:rPr>
        <w:t>в текущем периоде</w:t>
      </w:r>
    </w:p>
    <w:p w:rsidR="00086557" w:rsidRPr="00232210" w:rsidRDefault="00086557" w:rsidP="00086557">
      <w:pPr>
        <w:pStyle w:val="ConsPlusTitle"/>
        <w:jc w:val="center"/>
        <w:outlineLvl w:val="1"/>
        <w:rPr>
          <w:rFonts w:ascii="Times New Roman" w:hAnsi="Times New Roman" w:cs="Times New Roman"/>
          <w:sz w:val="26"/>
          <w:szCs w:val="26"/>
          <w:highlight w:val="yellow"/>
        </w:rPr>
      </w:pPr>
    </w:p>
    <w:p w:rsidR="00086557" w:rsidRPr="00232210" w:rsidRDefault="00086557" w:rsidP="00AA476E">
      <w:pPr>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Комсомольский муниципальный округ на протяжении ряда последних лет проводилась работа по реализации комплекса мер, направленных на повышение качества бюджетного планирования и исполнения бюджета, увеличение поступлений налоговых и неналоговых доходов, </w:t>
      </w:r>
      <w:r w:rsidR="00557351">
        <w:rPr>
          <w:rFonts w:ascii="Times New Roman" w:eastAsia="Times New Roman" w:hAnsi="Times New Roman" w:cs="Times New Roman"/>
          <w:sz w:val="26"/>
          <w:szCs w:val="26"/>
          <w:lang w:eastAsia="ru-RU"/>
        </w:rPr>
        <w:t>к</w:t>
      </w:r>
      <w:r w:rsidRPr="00232210">
        <w:rPr>
          <w:rFonts w:ascii="Times New Roman" w:eastAsia="Times New Roman" w:hAnsi="Times New Roman" w:cs="Times New Roman"/>
          <w:sz w:val="26"/>
          <w:szCs w:val="26"/>
          <w:lang w:eastAsia="ru-RU"/>
        </w:rPr>
        <w:t xml:space="preserve">онсолидацию бюджетных расходов и снижение долговой нагрузки на бюджет </w:t>
      </w:r>
      <w:r w:rsidR="0072410F" w:rsidRPr="00232210">
        <w:rPr>
          <w:rFonts w:ascii="Times New Roman" w:eastAsia="Times New Roman" w:hAnsi="Times New Roman" w:cs="Times New Roman"/>
          <w:sz w:val="26"/>
          <w:szCs w:val="26"/>
          <w:lang w:eastAsia="ru-RU"/>
        </w:rPr>
        <w:t>округа</w:t>
      </w:r>
      <w:r w:rsidRPr="00232210">
        <w:rPr>
          <w:rFonts w:ascii="Times New Roman" w:eastAsia="Times New Roman" w:hAnsi="Times New Roman" w:cs="Times New Roman"/>
          <w:sz w:val="26"/>
          <w:szCs w:val="26"/>
          <w:lang w:eastAsia="ru-RU"/>
        </w:rPr>
        <w:t xml:space="preserve">. </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Указанная работа осуществлялась в рамка</w:t>
      </w:r>
      <w:r w:rsidR="000A2D95">
        <w:rPr>
          <w:rFonts w:ascii="Times New Roman" w:hAnsi="Times New Roman" w:cs="Times New Roman"/>
          <w:sz w:val="26"/>
          <w:szCs w:val="26"/>
        </w:rPr>
        <w:t>х реализации План мероприятий («дорожную карту»</w:t>
      </w:r>
      <w:r w:rsidRPr="00232210">
        <w:rPr>
          <w:rFonts w:ascii="Times New Roman" w:hAnsi="Times New Roman" w:cs="Times New Roman"/>
          <w:sz w:val="26"/>
          <w:szCs w:val="26"/>
        </w:rPr>
        <w:t>) по увеличению собственных доходов, оптимизации бюджетных расходов, сокращению нерезультативных расходов</w:t>
      </w:r>
      <w:r w:rsidR="0072410F" w:rsidRPr="00232210">
        <w:rPr>
          <w:rFonts w:ascii="Times New Roman" w:hAnsi="Times New Roman" w:cs="Times New Roman"/>
          <w:sz w:val="26"/>
          <w:szCs w:val="26"/>
        </w:rPr>
        <w:t>.</w:t>
      </w:r>
    </w:p>
    <w:p w:rsidR="00086557" w:rsidRPr="00232210" w:rsidRDefault="00086557" w:rsidP="00AA476E">
      <w:pPr>
        <w:spacing w:after="0" w:line="240" w:lineRule="auto"/>
        <w:ind w:firstLine="709"/>
        <w:contextualSpacing/>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 Работа по укреплению налогового потенциала и увеличению поступлений доходов в бюджет </w:t>
      </w:r>
      <w:r w:rsidRPr="00232210">
        <w:rPr>
          <w:rFonts w:ascii="Times New Roman" w:hAnsi="Times New Roman" w:cs="Times New Roman"/>
          <w:sz w:val="26"/>
          <w:szCs w:val="26"/>
        </w:rPr>
        <w:t xml:space="preserve">Комсомольского </w:t>
      </w:r>
      <w:r w:rsidR="0072410F" w:rsidRPr="00232210">
        <w:rPr>
          <w:rFonts w:ascii="Times New Roman" w:hAnsi="Times New Roman" w:cs="Times New Roman"/>
          <w:sz w:val="26"/>
          <w:szCs w:val="26"/>
        </w:rPr>
        <w:t>мун</w:t>
      </w:r>
      <w:r w:rsidR="00BC3A98" w:rsidRPr="00232210">
        <w:rPr>
          <w:rFonts w:ascii="Times New Roman" w:hAnsi="Times New Roman" w:cs="Times New Roman"/>
          <w:sz w:val="26"/>
          <w:szCs w:val="26"/>
        </w:rPr>
        <w:t>и</w:t>
      </w:r>
      <w:r w:rsidR="0072410F" w:rsidRPr="00232210">
        <w:rPr>
          <w:rFonts w:ascii="Times New Roman" w:hAnsi="Times New Roman" w:cs="Times New Roman"/>
          <w:sz w:val="26"/>
          <w:szCs w:val="26"/>
        </w:rPr>
        <w:t>ципального округа</w:t>
      </w:r>
      <w:r w:rsidRPr="00232210">
        <w:rPr>
          <w:rFonts w:ascii="Times New Roman" w:eastAsia="Times New Roman" w:hAnsi="Times New Roman" w:cs="Times New Roman"/>
          <w:sz w:val="26"/>
          <w:szCs w:val="26"/>
          <w:lang w:eastAsia="ru-RU"/>
        </w:rPr>
        <w:t xml:space="preserve"> осуществлялась по следующим основным направлениям: </w:t>
      </w:r>
    </w:p>
    <w:p w:rsidR="00086557" w:rsidRPr="00232210" w:rsidRDefault="00086557" w:rsidP="00AA476E">
      <w:pPr>
        <w:spacing w:after="0" w:line="240" w:lineRule="auto"/>
        <w:ind w:firstLine="709"/>
        <w:contextualSpacing/>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 принятие мер, направленных на увеличение доходной базы бюджета </w:t>
      </w:r>
      <w:r w:rsidRPr="00232210">
        <w:rPr>
          <w:rFonts w:ascii="Times New Roman" w:hAnsi="Times New Roman" w:cs="Times New Roman"/>
          <w:sz w:val="26"/>
          <w:szCs w:val="26"/>
        </w:rPr>
        <w:t xml:space="preserve">Комсомольского </w:t>
      </w:r>
      <w:r w:rsidR="00BC3A98"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уменьшение недоимки;</w:t>
      </w:r>
    </w:p>
    <w:p w:rsidR="00086557" w:rsidRPr="00232210" w:rsidRDefault="00086557" w:rsidP="00AA476E">
      <w:pPr>
        <w:spacing w:after="0" w:line="240" w:lineRule="auto"/>
        <w:ind w:firstLine="709"/>
        <w:contextualSpacing/>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оптимизация местных налоговых льгот.</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В целях укрепления доходной базы бюджета </w:t>
      </w:r>
      <w:r w:rsidRPr="00232210">
        <w:rPr>
          <w:rFonts w:ascii="Times New Roman" w:hAnsi="Times New Roman" w:cs="Times New Roman"/>
          <w:sz w:val="26"/>
          <w:szCs w:val="26"/>
        </w:rPr>
        <w:t xml:space="preserve">Комсомольского </w:t>
      </w:r>
      <w:r w:rsidR="00BC3A98"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выстроена система межведомственного взаимодействия органов местного самоуправления и контрольно-надзорных органов по вопросам легализации налоговой базы и сокращения задолженности по платежам в бюджет </w:t>
      </w:r>
      <w:r w:rsidRPr="00232210">
        <w:rPr>
          <w:rFonts w:ascii="Times New Roman" w:hAnsi="Times New Roman" w:cs="Times New Roman"/>
          <w:sz w:val="26"/>
          <w:szCs w:val="26"/>
        </w:rPr>
        <w:t xml:space="preserve">Комсомольского </w:t>
      </w:r>
      <w:r w:rsidR="00BC3A98"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Проведена работа по отмене неэффективных налоговых льгот. </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Доходная база бюджета </w:t>
      </w:r>
      <w:r w:rsidRPr="00232210">
        <w:rPr>
          <w:rFonts w:ascii="Times New Roman" w:hAnsi="Times New Roman" w:cs="Times New Roman"/>
          <w:sz w:val="26"/>
          <w:szCs w:val="26"/>
        </w:rPr>
        <w:t xml:space="preserve">Комсомольского </w:t>
      </w:r>
      <w:r w:rsidR="00BC3A98"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стала более устойчивой в результате усиления влияния на формирование доходов бюджета налогов</w:t>
      </w:r>
      <w:r w:rsidR="00BC3A98" w:rsidRPr="00232210">
        <w:rPr>
          <w:rFonts w:ascii="Times New Roman" w:eastAsia="Times New Roman" w:hAnsi="Times New Roman" w:cs="Times New Roman"/>
          <w:sz w:val="26"/>
          <w:szCs w:val="26"/>
          <w:lang w:eastAsia="ru-RU"/>
        </w:rPr>
        <w:t xml:space="preserve"> на имущество</w:t>
      </w:r>
      <w:r w:rsidRPr="00232210">
        <w:rPr>
          <w:rFonts w:ascii="Times New Roman" w:eastAsia="Times New Roman" w:hAnsi="Times New Roman" w:cs="Times New Roman"/>
          <w:sz w:val="26"/>
          <w:szCs w:val="26"/>
          <w:lang w:eastAsia="ru-RU"/>
        </w:rPr>
        <w:t>.</w:t>
      </w:r>
    </w:p>
    <w:p w:rsidR="00935671"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В целях обеспечения сбалансированности бюджетов бюджетной системы </w:t>
      </w:r>
      <w:proofErr w:type="gramStart"/>
      <w:r w:rsidRPr="00232210">
        <w:rPr>
          <w:rFonts w:ascii="Times New Roman" w:eastAsia="Times New Roman" w:hAnsi="Times New Roman" w:cs="Times New Roman"/>
          <w:sz w:val="26"/>
          <w:szCs w:val="26"/>
          <w:lang w:eastAsia="ru-RU"/>
        </w:rPr>
        <w:t>в</w:t>
      </w:r>
      <w:proofErr w:type="gramEnd"/>
      <w:r w:rsidRPr="00232210">
        <w:rPr>
          <w:rFonts w:ascii="Times New Roman" w:eastAsia="Times New Roman" w:hAnsi="Times New Roman" w:cs="Times New Roman"/>
          <w:sz w:val="26"/>
          <w:szCs w:val="26"/>
          <w:lang w:eastAsia="ru-RU"/>
        </w:rPr>
        <w:t xml:space="preserve"> </w:t>
      </w:r>
      <w:proofErr w:type="gramStart"/>
      <w:r w:rsidRPr="00232210">
        <w:rPr>
          <w:rFonts w:ascii="Times New Roman" w:hAnsi="Times New Roman" w:cs="Times New Roman"/>
          <w:sz w:val="26"/>
          <w:szCs w:val="26"/>
        </w:rPr>
        <w:t>Комсомольском</w:t>
      </w:r>
      <w:proofErr w:type="gramEnd"/>
      <w:r w:rsidRPr="00232210">
        <w:rPr>
          <w:rFonts w:ascii="Times New Roman" w:hAnsi="Times New Roman" w:cs="Times New Roman"/>
          <w:sz w:val="26"/>
          <w:szCs w:val="26"/>
        </w:rPr>
        <w:t xml:space="preserve"> </w:t>
      </w:r>
      <w:r w:rsidR="00BC3A98"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проводится взвешенная бюджетная политика, направленная на оптимизацию и повышение эффективности бюджетных расходов. </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Внедрение принципов </w:t>
      </w:r>
      <w:proofErr w:type="spellStart"/>
      <w:r w:rsidRPr="00232210">
        <w:rPr>
          <w:rFonts w:ascii="Times New Roman" w:eastAsia="Times New Roman" w:hAnsi="Times New Roman" w:cs="Times New Roman"/>
          <w:sz w:val="26"/>
          <w:szCs w:val="26"/>
          <w:lang w:eastAsia="ru-RU"/>
        </w:rPr>
        <w:t>бюджетирования</w:t>
      </w:r>
      <w:proofErr w:type="spellEnd"/>
      <w:r w:rsidRPr="00232210">
        <w:rPr>
          <w:rFonts w:ascii="Times New Roman" w:eastAsia="Times New Roman" w:hAnsi="Times New Roman" w:cs="Times New Roman"/>
          <w:sz w:val="26"/>
          <w:szCs w:val="26"/>
          <w:lang w:eastAsia="ru-RU"/>
        </w:rPr>
        <w:t>, ориентированного на результат, позволило создать систему учета потребности и утвердить требования к качеству социальных услуг.</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Указанные меры, направленные на совершенствование системы управления общественными финансами, позволили повысить обоснованность принимаемых решений при распределении бюджетных ассигнований и использовании бюджетных средств.</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На постоянной основе реализуются мероприятия, направленные на совершенствование  межбюджетных отношений, повышение экономической самостоятельности.</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В результате реализации вышеуказанных мер бюджет за 20</w:t>
      </w:r>
      <w:r w:rsidR="00783FD4" w:rsidRPr="00232210">
        <w:rPr>
          <w:rFonts w:ascii="Times New Roman" w:hAnsi="Times New Roman" w:cs="Times New Roman"/>
          <w:sz w:val="26"/>
          <w:szCs w:val="26"/>
        </w:rPr>
        <w:t>21</w:t>
      </w:r>
      <w:r w:rsidRPr="00232210">
        <w:rPr>
          <w:rFonts w:ascii="Times New Roman" w:hAnsi="Times New Roman" w:cs="Times New Roman"/>
          <w:sz w:val="26"/>
          <w:szCs w:val="26"/>
        </w:rPr>
        <w:t xml:space="preserve"> год исполнен в целом по доходам в объеме </w:t>
      </w:r>
      <w:r w:rsidR="00783FD4" w:rsidRPr="00232210">
        <w:rPr>
          <w:rFonts w:ascii="Times New Roman" w:hAnsi="Times New Roman" w:cs="Times New Roman"/>
          <w:sz w:val="26"/>
          <w:szCs w:val="26"/>
        </w:rPr>
        <w:t>706 630,2</w:t>
      </w:r>
      <w:r w:rsidRPr="00232210">
        <w:rPr>
          <w:rFonts w:ascii="Times New Roman" w:hAnsi="Times New Roman" w:cs="Times New Roman"/>
          <w:sz w:val="26"/>
          <w:szCs w:val="26"/>
        </w:rPr>
        <w:t xml:space="preserve"> тыс. рублей, с </w:t>
      </w:r>
      <w:r w:rsidR="00783FD4" w:rsidRPr="00232210">
        <w:rPr>
          <w:rFonts w:ascii="Times New Roman" w:hAnsi="Times New Roman" w:cs="Times New Roman"/>
          <w:sz w:val="26"/>
          <w:szCs w:val="26"/>
        </w:rPr>
        <w:t>ростом</w:t>
      </w:r>
      <w:r w:rsidRPr="00232210">
        <w:rPr>
          <w:rFonts w:ascii="Times New Roman" w:hAnsi="Times New Roman" w:cs="Times New Roman"/>
          <w:sz w:val="26"/>
          <w:szCs w:val="26"/>
        </w:rPr>
        <w:t xml:space="preserve"> к уровню 20</w:t>
      </w:r>
      <w:r w:rsidR="00783FD4" w:rsidRPr="00232210">
        <w:rPr>
          <w:rFonts w:ascii="Times New Roman" w:hAnsi="Times New Roman" w:cs="Times New Roman"/>
          <w:sz w:val="26"/>
          <w:szCs w:val="26"/>
        </w:rPr>
        <w:t>20</w:t>
      </w:r>
      <w:r w:rsidRPr="00232210">
        <w:rPr>
          <w:rFonts w:ascii="Times New Roman" w:hAnsi="Times New Roman" w:cs="Times New Roman"/>
          <w:sz w:val="26"/>
          <w:szCs w:val="26"/>
        </w:rPr>
        <w:t xml:space="preserve"> года на </w:t>
      </w:r>
      <w:r w:rsidR="00783FD4" w:rsidRPr="00232210">
        <w:rPr>
          <w:rFonts w:ascii="Times New Roman" w:hAnsi="Times New Roman" w:cs="Times New Roman"/>
          <w:sz w:val="26"/>
          <w:szCs w:val="26"/>
        </w:rPr>
        <w:t>20,7</w:t>
      </w:r>
      <w:r w:rsidRPr="00232210">
        <w:rPr>
          <w:rFonts w:ascii="Times New Roman" w:hAnsi="Times New Roman" w:cs="Times New Roman"/>
          <w:sz w:val="26"/>
          <w:szCs w:val="26"/>
        </w:rPr>
        <w:t xml:space="preserve">%. Налоговые и неналоговые (далее также - </w:t>
      </w:r>
      <w:proofErr w:type="gramStart"/>
      <w:r w:rsidRPr="00232210">
        <w:rPr>
          <w:rFonts w:ascii="Times New Roman" w:hAnsi="Times New Roman" w:cs="Times New Roman"/>
          <w:sz w:val="26"/>
          <w:szCs w:val="26"/>
        </w:rPr>
        <w:t xml:space="preserve">собственные) </w:t>
      </w:r>
      <w:proofErr w:type="gramEnd"/>
      <w:r w:rsidRPr="00232210">
        <w:rPr>
          <w:rFonts w:ascii="Times New Roman" w:hAnsi="Times New Roman" w:cs="Times New Roman"/>
          <w:sz w:val="26"/>
          <w:szCs w:val="26"/>
        </w:rPr>
        <w:t xml:space="preserve">доходы бюджета </w:t>
      </w:r>
      <w:r w:rsidRPr="00232210">
        <w:rPr>
          <w:rFonts w:ascii="Times New Roman" w:hAnsi="Times New Roman" w:cs="Times New Roman"/>
          <w:sz w:val="26"/>
          <w:szCs w:val="26"/>
        </w:rPr>
        <w:lastRenderedPageBreak/>
        <w:t xml:space="preserve">исполнены в сумме </w:t>
      </w:r>
      <w:r w:rsidR="00783FD4" w:rsidRPr="00232210">
        <w:rPr>
          <w:rFonts w:ascii="Times New Roman" w:hAnsi="Times New Roman" w:cs="Times New Roman"/>
          <w:sz w:val="26"/>
          <w:szCs w:val="26"/>
        </w:rPr>
        <w:t>153 572,9</w:t>
      </w:r>
      <w:r w:rsidRPr="00232210">
        <w:rPr>
          <w:rFonts w:ascii="Times New Roman" w:hAnsi="Times New Roman" w:cs="Times New Roman"/>
          <w:sz w:val="26"/>
          <w:szCs w:val="26"/>
        </w:rPr>
        <w:t xml:space="preserve"> тыс. рублей, с </w:t>
      </w:r>
      <w:r w:rsidR="00DC3C7B" w:rsidRPr="00232210">
        <w:rPr>
          <w:rFonts w:ascii="Times New Roman" w:hAnsi="Times New Roman" w:cs="Times New Roman"/>
          <w:sz w:val="26"/>
          <w:szCs w:val="26"/>
        </w:rPr>
        <w:t>ростом</w:t>
      </w:r>
      <w:r w:rsidRPr="00232210">
        <w:rPr>
          <w:rFonts w:ascii="Times New Roman" w:hAnsi="Times New Roman" w:cs="Times New Roman"/>
          <w:sz w:val="26"/>
          <w:szCs w:val="26"/>
        </w:rPr>
        <w:t xml:space="preserve"> к уровню 20</w:t>
      </w:r>
      <w:r w:rsidR="00DC3C7B" w:rsidRPr="00232210">
        <w:rPr>
          <w:rFonts w:ascii="Times New Roman" w:hAnsi="Times New Roman" w:cs="Times New Roman"/>
          <w:sz w:val="26"/>
          <w:szCs w:val="26"/>
        </w:rPr>
        <w:t>20</w:t>
      </w:r>
      <w:r w:rsidRPr="00232210">
        <w:rPr>
          <w:rFonts w:ascii="Times New Roman" w:hAnsi="Times New Roman" w:cs="Times New Roman"/>
          <w:sz w:val="26"/>
          <w:szCs w:val="26"/>
        </w:rPr>
        <w:t xml:space="preserve"> года на </w:t>
      </w:r>
      <w:r w:rsidR="00DC3C7B" w:rsidRPr="00232210">
        <w:rPr>
          <w:rFonts w:ascii="Times New Roman" w:hAnsi="Times New Roman" w:cs="Times New Roman"/>
          <w:sz w:val="26"/>
          <w:szCs w:val="26"/>
        </w:rPr>
        <w:t>23,9</w:t>
      </w:r>
      <w:r w:rsidRPr="00232210">
        <w:rPr>
          <w:rFonts w:ascii="Times New Roman" w:hAnsi="Times New Roman" w:cs="Times New Roman"/>
          <w:sz w:val="26"/>
          <w:szCs w:val="26"/>
        </w:rPr>
        <w:t>%.</w:t>
      </w:r>
    </w:p>
    <w:p w:rsidR="00086557" w:rsidRPr="00232210" w:rsidRDefault="001019DD"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Бюджет</w:t>
      </w:r>
      <w:r w:rsidR="001E32E9" w:rsidRPr="00232210">
        <w:rPr>
          <w:rFonts w:ascii="Times New Roman" w:hAnsi="Times New Roman" w:cs="Times New Roman"/>
          <w:sz w:val="26"/>
          <w:szCs w:val="26"/>
        </w:rPr>
        <w:t xml:space="preserve"> </w:t>
      </w:r>
      <w:r w:rsidR="00086557" w:rsidRPr="00232210">
        <w:rPr>
          <w:rFonts w:ascii="Times New Roman" w:hAnsi="Times New Roman" w:cs="Times New Roman"/>
          <w:sz w:val="26"/>
          <w:szCs w:val="26"/>
        </w:rPr>
        <w:t>за 20</w:t>
      </w:r>
      <w:r w:rsidR="00772C0E" w:rsidRPr="00232210">
        <w:rPr>
          <w:rFonts w:ascii="Times New Roman" w:hAnsi="Times New Roman" w:cs="Times New Roman"/>
          <w:sz w:val="26"/>
          <w:szCs w:val="26"/>
        </w:rPr>
        <w:t>22</w:t>
      </w:r>
      <w:r w:rsidR="00086557" w:rsidRPr="00232210">
        <w:rPr>
          <w:rFonts w:ascii="Times New Roman" w:hAnsi="Times New Roman" w:cs="Times New Roman"/>
          <w:sz w:val="26"/>
          <w:szCs w:val="26"/>
        </w:rPr>
        <w:t xml:space="preserve"> год исполнен в целом по доходам в объеме </w:t>
      </w:r>
      <w:r w:rsidR="00772C0E" w:rsidRPr="00232210">
        <w:rPr>
          <w:rFonts w:ascii="Times New Roman" w:hAnsi="Times New Roman" w:cs="Times New Roman"/>
          <w:sz w:val="26"/>
          <w:szCs w:val="26"/>
        </w:rPr>
        <w:t>810 469,1</w:t>
      </w:r>
      <w:r w:rsidR="00086557" w:rsidRPr="00232210">
        <w:rPr>
          <w:rFonts w:ascii="Times New Roman" w:hAnsi="Times New Roman" w:cs="Times New Roman"/>
          <w:sz w:val="26"/>
          <w:szCs w:val="26"/>
        </w:rPr>
        <w:t xml:space="preserve"> тыс. рублей, с ростом к уровню 20</w:t>
      </w:r>
      <w:r w:rsidR="00DD6ECD" w:rsidRPr="00232210">
        <w:rPr>
          <w:rFonts w:ascii="Times New Roman" w:hAnsi="Times New Roman" w:cs="Times New Roman"/>
          <w:sz w:val="26"/>
          <w:szCs w:val="26"/>
        </w:rPr>
        <w:t>21</w:t>
      </w:r>
      <w:r w:rsidR="00086557" w:rsidRPr="00232210">
        <w:rPr>
          <w:rFonts w:ascii="Times New Roman" w:hAnsi="Times New Roman" w:cs="Times New Roman"/>
          <w:sz w:val="26"/>
          <w:szCs w:val="26"/>
        </w:rPr>
        <w:t xml:space="preserve"> года на </w:t>
      </w:r>
      <w:r w:rsidR="008E7683" w:rsidRPr="00232210">
        <w:rPr>
          <w:rFonts w:ascii="Times New Roman" w:hAnsi="Times New Roman" w:cs="Times New Roman"/>
          <w:sz w:val="26"/>
          <w:szCs w:val="26"/>
        </w:rPr>
        <w:t>103 838,9</w:t>
      </w:r>
      <w:r w:rsidR="00086557" w:rsidRPr="00232210">
        <w:rPr>
          <w:rFonts w:ascii="Times New Roman" w:hAnsi="Times New Roman" w:cs="Times New Roman"/>
          <w:sz w:val="26"/>
          <w:szCs w:val="26"/>
        </w:rPr>
        <w:t xml:space="preserve"> тыс. рублей, или на </w:t>
      </w:r>
      <w:r w:rsidR="008E7683" w:rsidRPr="00232210">
        <w:rPr>
          <w:rFonts w:ascii="Times New Roman" w:hAnsi="Times New Roman" w:cs="Times New Roman"/>
          <w:sz w:val="26"/>
          <w:szCs w:val="26"/>
        </w:rPr>
        <w:t>14,7</w:t>
      </w:r>
      <w:r w:rsidR="00086557" w:rsidRPr="00232210">
        <w:rPr>
          <w:rFonts w:ascii="Times New Roman" w:hAnsi="Times New Roman" w:cs="Times New Roman"/>
          <w:sz w:val="26"/>
          <w:szCs w:val="26"/>
        </w:rPr>
        <w:t xml:space="preserve">%, в том числе по налоговым и неналоговым доходам – </w:t>
      </w:r>
      <w:r w:rsidR="008E7683" w:rsidRPr="00232210">
        <w:rPr>
          <w:rFonts w:ascii="Times New Roman" w:hAnsi="Times New Roman" w:cs="Times New Roman"/>
          <w:sz w:val="26"/>
          <w:szCs w:val="26"/>
        </w:rPr>
        <w:t>181 252,7</w:t>
      </w:r>
      <w:r w:rsidR="00086557" w:rsidRPr="00232210">
        <w:rPr>
          <w:rFonts w:ascii="Times New Roman" w:hAnsi="Times New Roman" w:cs="Times New Roman"/>
          <w:sz w:val="26"/>
          <w:szCs w:val="26"/>
        </w:rPr>
        <w:t xml:space="preserve"> тыс. рублей, с ростом к уровню 20</w:t>
      </w:r>
      <w:r w:rsidR="008E7683" w:rsidRPr="00232210">
        <w:rPr>
          <w:rFonts w:ascii="Times New Roman" w:hAnsi="Times New Roman" w:cs="Times New Roman"/>
          <w:sz w:val="26"/>
          <w:szCs w:val="26"/>
        </w:rPr>
        <w:t>21</w:t>
      </w:r>
      <w:r w:rsidR="00086557" w:rsidRPr="00232210">
        <w:rPr>
          <w:rFonts w:ascii="Times New Roman" w:hAnsi="Times New Roman" w:cs="Times New Roman"/>
          <w:sz w:val="26"/>
          <w:szCs w:val="26"/>
        </w:rPr>
        <w:t xml:space="preserve"> года на 18,</w:t>
      </w:r>
      <w:r w:rsidR="008E7683" w:rsidRPr="00232210">
        <w:rPr>
          <w:rFonts w:ascii="Times New Roman" w:hAnsi="Times New Roman" w:cs="Times New Roman"/>
          <w:sz w:val="26"/>
          <w:szCs w:val="26"/>
        </w:rPr>
        <w:t>0</w:t>
      </w:r>
      <w:r w:rsidR="00086557" w:rsidRPr="00232210">
        <w:rPr>
          <w:rFonts w:ascii="Times New Roman" w:hAnsi="Times New Roman" w:cs="Times New Roman"/>
          <w:sz w:val="26"/>
          <w:szCs w:val="26"/>
        </w:rPr>
        <w:t>%.</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В структуре налоговых и неналоговых доходов бюджета в 20</w:t>
      </w:r>
      <w:r w:rsidR="0096780F" w:rsidRPr="00232210">
        <w:rPr>
          <w:rFonts w:ascii="Times New Roman" w:hAnsi="Times New Roman" w:cs="Times New Roman"/>
          <w:sz w:val="26"/>
          <w:szCs w:val="26"/>
        </w:rPr>
        <w:t>22</w:t>
      </w:r>
      <w:r w:rsidRPr="00232210">
        <w:rPr>
          <w:rFonts w:ascii="Times New Roman" w:hAnsi="Times New Roman" w:cs="Times New Roman"/>
          <w:sz w:val="26"/>
          <w:szCs w:val="26"/>
        </w:rPr>
        <w:t xml:space="preserve"> году наибольший удельный вес занимают следующие налоги: нало</w:t>
      </w:r>
      <w:r w:rsidR="0082024A" w:rsidRPr="00232210">
        <w:rPr>
          <w:rFonts w:ascii="Times New Roman" w:hAnsi="Times New Roman" w:cs="Times New Roman"/>
          <w:sz w:val="26"/>
          <w:szCs w:val="26"/>
        </w:rPr>
        <w:t>г на доходы физических лиц (56,7</w:t>
      </w:r>
      <w:r w:rsidRPr="00232210">
        <w:rPr>
          <w:rFonts w:ascii="Times New Roman" w:hAnsi="Times New Roman" w:cs="Times New Roman"/>
          <w:sz w:val="26"/>
          <w:szCs w:val="26"/>
        </w:rPr>
        <w:t>%), налог на имущество (</w:t>
      </w:r>
      <w:r w:rsidR="0082024A" w:rsidRPr="00232210">
        <w:rPr>
          <w:rFonts w:ascii="Times New Roman" w:hAnsi="Times New Roman" w:cs="Times New Roman"/>
          <w:sz w:val="26"/>
          <w:szCs w:val="26"/>
        </w:rPr>
        <w:t>8,5</w:t>
      </w:r>
      <w:r w:rsidRPr="00232210">
        <w:rPr>
          <w:rFonts w:ascii="Times New Roman" w:hAnsi="Times New Roman" w:cs="Times New Roman"/>
          <w:sz w:val="26"/>
          <w:szCs w:val="26"/>
        </w:rPr>
        <w:t>%), акцизы по подакцизным товарам (5,</w:t>
      </w:r>
      <w:r w:rsidR="0082024A" w:rsidRPr="00232210">
        <w:rPr>
          <w:rFonts w:ascii="Times New Roman" w:hAnsi="Times New Roman" w:cs="Times New Roman"/>
          <w:sz w:val="26"/>
          <w:szCs w:val="26"/>
        </w:rPr>
        <w:t>2</w:t>
      </w:r>
      <w:r w:rsidRPr="00232210">
        <w:rPr>
          <w:rFonts w:ascii="Times New Roman" w:hAnsi="Times New Roman" w:cs="Times New Roman"/>
          <w:sz w:val="26"/>
          <w:szCs w:val="26"/>
        </w:rPr>
        <w:t>%), налоги на совокупный доход</w:t>
      </w:r>
      <w:r w:rsidR="0082024A" w:rsidRPr="00232210">
        <w:rPr>
          <w:rFonts w:ascii="Times New Roman" w:hAnsi="Times New Roman" w:cs="Times New Roman"/>
          <w:sz w:val="26"/>
          <w:szCs w:val="26"/>
        </w:rPr>
        <w:t xml:space="preserve"> </w:t>
      </w:r>
      <w:r w:rsidRPr="00232210">
        <w:rPr>
          <w:rFonts w:ascii="Times New Roman" w:hAnsi="Times New Roman" w:cs="Times New Roman"/>
          <w:sz w:val="26"/>
          <w:szCs w:val="26"/>
        </w:rPr>
        <w:t>(</w:t>
      </w:r>
      <w:r w:rsidR="00CC24A9" w:rsidRPr="00232210">
        <w:rPr>
          <w:rFonts w:ascii="Times New Roman" w:hAnsi="Times New Roman" w:cs="Times New Roman"/>
          <w:sz w:val="26"/>
          <w:szCs w:val="26"/>
        </w:rPr>
        <w:t>16,9</w:t>
      </w:r>
      <w:r w:rsidRPr="00232210">
        <w:rPr>
          <w:rFonts w:ascii="Times New Roman" w:hAnsi="Times New Roman" w:cs="Times New Roman"/>
          <w:sz w:val="26"/>
          <w:szCs w:val="26"/>
        </w:rPr>
        <w:t>%).</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Поступление налога на доходы физических лиц в бюджет в 20</w:t>
      </w:r>
      <w:r w:rsidR="0096780F" w:rsidRPr="00232210">
        <w:rPr>
          <w:rFonts w:ascii="Times New Roman" w:hAnsi="Times New Roman" w:cs="Times New Roman"/>
          <w:sz w:val="26"/>
          <w:szCs w:val="26"/>
        </w:rPr>
        <w:t>2</w:t>
      </w:r>
      <w:r w:rsidR="00CC24A9" w:rsidRPr="00232210">
        <w:rPr>
          <w:rFonts w:ascii="Times New Roman" w:hAnsi="Times New Roman" w:cs="Times New Roman"/>
          <w:sz w:val="26"/>
          <w:szCs w:val="26"/>
        </w:rPr>
        <w:t>2</w:t>
      </w:r>
      <w:r w:rsidRPr="00232210">
        <w:rPr>
          <w:rFonts w:ascii="Times New Roman" w:hAnsi="Times New Roman" w:cs="Times New Roman"/>
          <w:sz w:val="26"/>
          <w:szCs w:val="26"/>
        </w:rPr>
        <w:t xml:space="preserve"> году составило </w:t>
      </w:r>
      <w:r w:rsidR="00993AB9" w:rsidRPr="00232210">
        <w:rPr>
          <w:rFonts w:ascii="Times New Roman" w:hAnsi="Times New Roman" w:cs="Times New Roman"/>
          <w:sz w:val="26"/>
          <w:szCs w:val="26"/>
        </w:rPr>
        <w:t>102 729,1</w:t>
      </w:r>
      <w:r w:rsidRPr="00232210">
        <w:rPr>
          <w:rFonts w:ascii="Times New Roman" w:hAnsi="Times New Roman" w:cs="Times New Roman"/>
          <w:sz w:val="26"/>
          <w:szCs w:val="26"/>
        </w:rPr>
        <w:t xml:space="preserve"> тыс. рублей (</w:t>
      </w:r>
      <w:r w:rsidR="00CC24A9" w:rsidRPr="00232210">
        <w:rPr>
          <w:rFonts w:ascii="Times New Roman" w:hAnsi="Times New Roman" w:cs="Times New Roman"/>
          <w:sz w:val="26"/>
          <w:szCs w:val="26"/>
        </w:rPr>
        <w:t>122,1</w:t>
      </w:r>
      <w:r w:rsidRPr="00232210">
        <w:rPr>
          <w:rFonts w:ascii="Times New Roman" w:hAnsi="Times New Roman" w:cs="Times New Roman"/>
          <w:sz w:val="26"/>
          <w:szCs w:val="26"/>
        </w:rPr>
        <w:t>% к уровню 20</w:t>
      </w:r>
      <w:r w:rsidR="00CC24A9" w:rsidRPr="00232210">
        <w:rPr>
          <w:rFonts w:ascii="Times New Roman" w:hAnsi="Times New Roman" w:cs="Times New Roman"/>
          <w:sz w:val="26"/>
          <w:szCs w:val="26"/>
        </w:rPr>
        <w:t>21</w:t>
      </w:r>
      <w:r w:rsidRPr="00232210">
        <w:rPr>
          <w:rFonts w:ascii="Times New Roman" w:hAnsi="Times New Roman" w:cs="Times New Roman"/>
          <w:sz w:val="26"/>
          <w:szCs w:val="26"/>
        </w:rPr>
        <w:t xml:space="preserve"> года), в 20</w:t>
      </w:r>
      <w:r w:rsidR="0096780F" w:rsidRPr="00232210">
        <w:rPr>
          <w:rFonts w:ascii="Times New Roman" w:hAnsi="Times New Roman" w:cs="Times New Roman"/>
          <w:sz w:val="26"/>
          <w:szCs w:val="26"/>
        </w:rPr>
        <w:t>2</w:t>
      </w:r>
      <w:r w:rsidR="00993AB9" w:rsidRPr="00232210">
        <w:rPr>
          <w:rFonts w:ascii="Times New Roman" w:hAnsi="Times New Roman" w:cs="Times New Roman"/>
          <w:sz w:val="26"/>
          <w:szCs w:val="26"/>
        </w:rPr>
        <w:t>1</w:t>
      </w:r>
      <w:r w:rsidRPr="00232210">
        <w:rPr>
          <w:rFonts w:ascii="Times New Roman" w:hAnsi="Times New Roman" w:cs="Times New Roman"/>
          <w:sz w:val="26"/>
          <w:szCs w:val="26"/>
        </w:rPr>
        <w:t xml:space="preserve"> году – </w:t>
      </w:r>
      <w:r w:rsidR="00993AB9" w:rsidRPr="00232210">
        <w:rPr>
          <w:rFonts w:ascii="Times New Roman" w:hAnsi="Times New Roman" w:cs="Times New Roman"/>
          <w:sz w:val="26"/>
          <w:szCs w:val="26"/>
        </w:rPr>
        <w:t>84 165,3</w:t>
      </w:r>
      <w:r w:rsidRPr="00232210">
        <w:rPr>
          <w:rFonts w:ascii="Times New Roman" w:hAnsi="Times New Roman" w:cs="Times New Roman"/>
          <w:sz w:val="26"/>
          <w:szCs w:val="26"/>
        </w:rPr>
        <w:t xml:space="preserve"> тыс. рублей (</w:t>
      </w:r>
      <w:r w:rsidR="00993AB9" w:rsidRPr="00232210">
        <w:rPr>
          <w:rFonts w:ascii="Times New Roman" w:hAnsi="Times New Roman" w:cs="Times New Roman"/>
          <w:sz w:val="26"/>
          <w:szCs w:val="26"/>
        </w:rPr>
        <w:t>120,6</w:t>
      </w:r>
      <w:r w:rsidRPr="00232210">
        <w:rPr>
          <w:rFonts w:ascii="Times New Roman" w:hAnsi="Times New Roman" w:cs="Times New Roman"/>
          <w:sz w:val="26"/>
          <w:szCs w:val="26"/>
        </w:rPr>
        <w:t>% к уровню 20</w:t>
      </w:r>
      <w:r w:rsidR="00993AB9" w:rsidRPr="00232210">
        <w:rPr>
          <w:rFonts w:ascii="Times New Roman" w:hAnsi="Times New Roman" w:cs="Times New Roman"/>
          <w:sz w:val="26"/>
          <w:szCs w:val="26"/>
        </w:rPr>
        <w:t>20</w:t>
      </w:r>
      <w:r w:rsidRPr="00232210">
        <w:rPr>
          <w:rFonts w:ascii="Times New Roman" w:hAnsi="Times New Roman" w:cs="Times New Roman"/>
          <w:sz w:val="26"/>
          <w:szCs w:val="26"/>
        </w:rPr>
        <w:t xml:space="preserve"> года). </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Поступление акцизов по подакцизным товарам в бюджет в 20</w:t>
      </w:r>
      <w:r w:rsidR="0096780F" w:rsidRPr="00232210">
        <w:rPr>
          <w:rFonts w:ascii="Times New Roman" w:hAnsi="Times New Roman" w:cs="Times New Roman"/>
          <w:sz w:val="26"/>
          <w:szCs w:val="26"/>
        </w:rPr>
        <w:t>2</w:t>
      </w:r>
      <w:r w:rsidR="00993AB9" w:rsidRPr="00232210">
        <w:rPr>
          <w:rFonts w:ascii="Times New Roman" w:hAnsi="Times New Roman" w:cs="Times New Roman"/>
          <w:sz w:val="26"/>
          <w:szCs w:val="26"/>
        </w:rPr>
        <w:t>2</w:t>
      </w:r>
      <w:r w:rsidR="0096780F" w:rsidRPr="00232210">
        <w:rPr>
          <w:rFonts w:ascii="Times New Roman" w:hAnsi="Times New Roman" w:cs="Times New Roman"/>
          <w:sz w:val="26"/>
          <w:szCs w:val="26"/>
        </w:rPr>
        <w:t xml:space="preserve"> </w:t>
      </w:r>
      <w:r w:rsidRPr="00232210">
        <w:rPr>
          <w:rFonts w:ascii="Times New Roman" w:hAnsi="Times New Roman" w:cs="Times New Roman"/>
          <w:sz w:val="26"/>
          <w:szCs w:val="26"/>
        </w:rPr>
        <w:t xml:space="preserve">году составило </w:t>
      </w:r>
      <w:r w:rsidR="00993AB9" w:rsidRPr="00232210">
        <w:rPr>
          <w:rFonts w:ascii="Times New Roman" w:hAnsi="Times New Roman" w:cs="Times New Roman"/>
          <w:sz w:val="26"/>
          <w:szCs w:val="26"/>
        </w:rPr>
        <w:t>9 378,8</w:t>
      </w:r>
      <w:r w:rsidRPr="00232210">
        <w:rPr>
          <w:rFonts w:ascii="Times New Roman" w:hAnsi="Times New Roman" w:cs="Times New Roman"/>
          <w:sz w:val="26"/>
          <w:szCs w:val="26"/>
        </w:rPr>
        <w:t xml:space="preserve"> тыс. рублей, </w:t>
      </w:r>
      <w:r w:rsidR="00B63CE8" w:rsidRPr="00232210">
        <w:rPr>
          <w:rFonts w:ascii="Times New Roman" w:hAnsi="Times New Roman" w:cs="Times New Roman"/>
          <w:sz w:val="26"/>
          <w:szCs w:val="26"/>
        </w:rPr>
        <w:t>120,8</w:t>
      </w:r>
      <w:r w:rsidRPr="00232210">
        <w:rPr>
          <w:rFonts w:ascii="Times New Roman" w:hAnsi="Times New Roman" w:cs="Times New Roman"/>
          <w:sz w:val="26"/>
          <w:szCs w:val="26"/>
        </w:rPr>
        <w:t>% к уровню 20</w:t>
      </w:r>
      <w:r w:rsidR="00B63CE8" w:rsidRPr="00232210">
        <w:rPr>
          <w:rFonts w:ascii="Times New Roman" w:hAnsi="Times New Roman" w:cs="Times New Roman"/>
          <w:sz w:val="26"/>
          <w:szCs w:val="26"/>
        </w:rPr>
        <w:t>21</w:t>
      </w:r>
      <w:r w:rsidRPr="00232210">
        <w:rPr>
          <w:rFonts w:ascii="Times New Roman" w:hAnsi="Times New Roman" w:cs="Times New Roman"/>
          <w:sz w:val="26"/>
          <w:szCs w:val="26"/>
        </w:rPr>
        <w:t xml:space="preserve"> года, в 20</w:t>
      </w:r>
      <w:r w:rsidR="0096780F" w:rsidRPr="00232210">
        <w:rPr>
          <w:rFonts w:ascii="Times New Roman" w:hAnsi="Times New Roman" w:cs="Times New Roman"/>
          <w:sz w:val="26"/>
          <w:szCs w:val="26"/>
        </w:rPr>
        <w:t>2</w:t>
      </w:r>
      <w:r w:rsidR="00B63CE8" w:rsidRPr="00232210">
        <w:rPr>
          <w:rFonts w:ascii="Times New Roman" w:hAnsi="Times New Roman" w:cs="Times New Roman"/>
          <w:sz w:val="26"/>
          <w:szCs w:val="26"/>
        </w:rPr>
        <w:t>1</w:t>
      </w:r>
      <w:r w:rsidRPr="00232210">
        <w:rPr>
          <w:rFonts w:ascii="Times New Roman" w:hAnsi="Times New Roman" w:cs="Times New Roman"/>
          <w:sz w:val="26"/>
          <w:szCs w:val="26"/>
        </w:rPr>
        <w:t xml:space="preserve"> году – </w:t>
      </w:r>
      <w:r w:rsidR="00B63CE8" w:rsidRPr="00232210">
        <w:rPr>
          <w:rFonts w:ascii="Times New Roman" w:hAnsi="Times New Roman" w:cs="Times New Roman"/>
          <w:sz w:val="26"/>
          <w:szCs w:val="26"/>
        </w:rPr>
        <w:t>7 764,1</w:t>
      </w:r>
      <w:r w:rsidRPr="00232210">
        <w:rPr>
          <w:rFonts w:ascii="Times New Roman" w:hAnsi="Times New Roman" w:cs="Times New Roman"/>
          <w:sz w:val="26"/>
          <w:szCs w:val="26"/>
        </w:rPr>
        <w:t xml:space="preserve"> тыс. рублей, 1</w:t>
      </w:r>
      <w:r w:rsidR="00B63CE8" w:rsidRPr="00232210">
        <w:rPr>
          <w:rFonts w:ascii="Times New Roman" w:hAnsi="Times New Roman" w:cs="Times New Roman"/>
          <w:sz w:val="26"/>
          <w:szCs w:val="26"/>
        </w:rPr>
        <w:t>14,6</w:t>
      </w:r>
      <w:r w:rsidRPr="00232210">
        <w:rPr>
          <w:rFonts w:ascii="Times New Roman" w:hAnsi="Times New Roman" w:cs="Times New Roman"/>
          <w:sz w:val="26"/>
          <w:szCs w:val="26"/>
        </w:rPr>
        <w:t>% к уровню 20</w:t>
      </w:r>
      <w:r w:rsidR="0096780F" w:rsidRPr="00232210">
        <w:rPr>
          <w:rFonts w:ascii="Times New Roman" w:hAnsi="Times New Roman" w:cs="Times New Roman"/>
          <w:sz w:val="26"/>
          <w:szCs w:val="26"/>
        </w:rPr>
        <w:t>2</w:t>
      </w:r>
      <w:r w:rsidR="00B63CE8" w:rsidRPr="00232210">
        <w:rPr>
          <w:rFonts w:ascii="Times New Roman" w:hAnsi="Times New Roman" w:cs="Times New Roman"/>
          <w:sz w:val="26"/>
          <w:szCs w:val="26"/>
        </w:rPr>
        <w:t>0</w:t>
      </w:r>
      <w:r w:rsidRPr="00232210">
        <w:rPr>
          <w:rFonts w:ascii="Times New Roman" w:hAnsi="Times New Roman" w:cs="Times New Roman"/>
          <w:sz w:val="26"/>
          <w:szCs w:val="26"/>
        </w:rPr>
        <w:t xml:space="preserve"> года. </w:t>
      </w:r>
    </w:p>
    <w:p w:rsidR="00086557" w:rsidRPr="00232210" w:rsidRDefault="00B63CE8"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В</w:t>
      </w:r>
      <w:r w:rsidR="00086557" w:rsidRPr="00232210">
        <w:rPr>
          <w:rFonts w:ascii="Times New Roman" w:hAnsi="Times New Roman" w:cs="Times New Roman"/>
          <w:sz w:val="26"/>
          <w:szCs w:val="26"/>
        </w:rPr>
        <w:t xml:space="preserve"> бюджет за 202</w:t>
      </w:r>
      <w:r w:rsidR="00AB560E" w:rsidRPr="00232210">
        <w:rPr>
          <w:rFonts w:ascii="Times New Roman" w:hAnsi="Times New Roman" w:cs="Times New Roman"/>
          <w:sz w:val="26"/>
          <w:szCs w:val="26"/>
        </w:rPr>
        <w:t>2</w:t>
      </w:r>
      <w:r w:rsidR="00086557" w:rsidRPr="00232210">
        <w:rPr>
          <w:rFonts w:ascii="Times New Roman" w:hAnsi="Times New Roman" w:cs="Times New Roman"/>
          <w:sz w:val="26"/>
          <w:szCs w:val="26"/>
        </w:rPr>
        <w:t xml:space="preserve"> год по расходам исполнен в сумме </w:t>
      </w:r>
      <w:r w:rsidR="00106ED6" w:rsidRPr="00232210">
        <w:rPr>
          <w:rFonts w:ascii="Times New Roman" w:hAnsi="Times New Roman" w:cs="Times New Roman"/>
          <w:sz w:val="26"/>
          <w:szCs w:val="26"/>
        </w:rPr>
        <w:t>773 421,3</w:t>
      </w:r>
      <w:r w:rsidR="00086557" w:rsidRPr="00232210">
        <w:rPr>
          <w:rFonts w:ascii="Times New Roman" w:hAnsi="Times New Roman" w:cs="Times New Roman"/>
          <w:sz w:val="26"/>
          <w:szCs w:val="26"/>
        </w:rPr>
        <w:t xml:space="preserve"> тыс. рублей, с увеличением к уровню 202</w:t>
      </w:r>
      <w:r w:rsidR="00106ED6" w:rsidRPr="00232210">
        <w:rPr>
          <w:rFonts w:ascii="Times New Roman" w:hAnsi="Times New Roman" w:cs="Times New Roman"/>
          <w:sz w:val="26"/>
          <w:szCs w:val="26"/>
        </w:rPr>
        <w:t>1</w:t>
      </w:r>
      <w:r w:rsidR="00086557" w:rsidRPr="00232210">
        <w:rPr>
          <w:rFonts w:ascii="Times New Roman" w:hAnsi="Times New Roman" w:cs="Times New Roman"/>
          <w:sz w:val="26"/>
          <w:szCs w:val="26"/>
        </w:rPr>
        <w:t xml:space="preserve"> года на </w:t>
      </w:r>
      <w:r w:rsidR="0073691A" w:rsidRPr="00232210">
        <w:rPr>
          <w:rFonts w:ascii="Times New Roman" w:hAnsi="Times New Roman" w:cs="Times New Roman"/>
          <w:sz w:val="26"/>
          <w:szCs w:val="26"/>
        </w:rPr>
        <w:t>109 626,4</w:t>
      </w:r>
      <w:r w:rsidR="00086557" w:rsidRPr="00232210">
        <w:rPr>
          <w:rFonts w:ascii="Times New Roman" w:hAnsi="Times New Roman" w:cs="Times New Roman"/>
          <w:sz w:val="26"/>
          <w:szCs w:val="26"/>
        </w:rPr>
        <w:t xml:space="preserve"> тыс. рублей, или на </w:t>
      </w:r>
      <w:r w:rsidR="0073691A" w:rsidRPr="00232210">
        <w:rPr>
          <w:rFonts w:ascii="Times New Roman" w:hAnsi="Times New Roman" w:cs="Times New Roman"/>
          <w:sz w:val="26"/>
          <w:szCs w:val="26"/>
        </w:rPr>
        <w:t>16,5</w:t>
      </w:r>
      <w:r w:rsidR="00086557" w:rsidRPr="00232210">
        <w:rPr>
          <w:rFonts w:ascii="Times New Roman" w:hAnsi="Times New Roman" w:cs="Times New Roman"/>
          <w:sz w:val="26"/>
          <w:szCs w:val="26"/>
        </w:rPr>
        <w:t>%.</w:t>
      </w:r>
    </w:p>
    <w:p w:rsidR="00086557" w:rsidRPr="00232210" w:rsidRDefault="00086557" w:rsidP="00AA476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hAnsi="Times New Roman" w:cs="Times New Roman"/>
          <w:sz w:val="26"/>
          <w:szCs w:val="26"/>
        </w:rPr>
        <w:t>По итогам 202</w:t>
      </w:r>
      <w:r w:rsidR="0073691A" w:rsidRPr="00232210">
        <w:rPr>
          <w:rFonts w:ascii="Times New Roman" w:hAnsi="Times New Roman" w:cs="Times New Roman"/>
          <w:sz w:val="26"/>
          <w:szCs w:val="26"/>
        </w:rPr>
        <w:t>2</w:t>
      </w:r>
      <w:r w:rsidRPr="00232210">
        <w:rPr>
          <w:rFonts w:ascii="Times New Roman" w:hAnsi="Times New Roman" w:cs="Times New Roman"/>
          <w:sz w:val="26"/>
          <w:szCs w:val="26"/>
        </w:rPr>
        <w:t xml:space="preserve"> года бюджет исполнен с </w:t>
      </w:r>
      <w:proofErr w:type="spellStart"/>
      <w:r w:rsidRPr="00232210">
        <w:rPr>
          <w:rFonts w:ascii="Times New Roman" w:hAnsi="Times New Roman" w:cs="Times New Roman"/>
          <w:sz w:val="26"/>
          <w:szCs w:val="26"/>
        </w:rPr>
        <w:t>профицитом</w:t>
      </w:r>
      <w:proofErr w:type="spellEnd"/>
      <w:r w:rsidRPr="00232210">
        <w:rPr>
          <w:rFonts w:ascii="Times New Roman" w:hAnsi="Times New Roman" w:cs="Times New Roman"/>
          <w:sz w:val="26"/>
          <w:szCs w:val="26"/>
        </w:rPr>
        <w:t xml:space="preserve"> в объеме </w:t>
      </w:r>
      <w:r w:rsidR="00B654AC" w:rsidRPr="00232210">
        <w:rPr>
          <w:rFonts w:ascii="Times New Roman" w:hAnsi="Times New Roman" w:cs="Times New Roman"/>
          <w:sz w:val="26"/>
          <w:szCs w:val="26"/>
        </w:rPr>
        <w:t>37 047,8</w:t>
      </w:r>
      <w:r w:rsidRPr="00232210">
        <w:rPr>
          <w:rFonts w:ascii="Times New Roman" w:eastAsia="Times New Roman" w:hAnsi="Times New Roman" w:cs="Times New Roman"/>
          <w:sz w:val="26"/>
          <w:szCs w:val="26"/>
          <w:lang w:eastAsia="ru-RU"/>
        </w:rPr>
        <w:t xml:space="preserve"> тыс. рублей при плановом дефиците в размере  </w:t>
      </w:r>
      <w:r w:rsidR="00B654AC" w:rsidRPr="00232210">
        <w:rPr>
          <w:rFonts w:ascii="Times New Roman" w:eastAsia="Times New Roman" w:hAnsi="Times New Roman" w:cs="Times New Roman"/>
          <w:sz w:val="26"/>
          <w:szCs w:val="26"/>
          <w:lang w:eastAsia="ru-RU"/>
        </w:rPr>
        <w:t>47 397,6</w:t>
      </w:r>
      <w:r w:rsidRPr="00232210">
        <w:rPr>
          <w:rFonts w:ascii="Times New Roman" w:eastAsia="Times New Roman" w:hAnsi="Times New Roman" w:cs="Times New Roman"/>
          <w:sz w:val="26"/>
          <w:szCs w:val="26"/>
          <w:lang w:eastAsia="ru-RU"/>
        </w:rPr>
        <w:t xml:space="preserve"> тыс. рублей.</w:t>
      </w:r>
    </w:p>
    <w:p w:rsidR="00086557" w:rsidRPr="00232210" w:rsidRDefault="00086557" w:rsidP="00AA476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hAnsi="Times New Roman" w:cs="Times New Roman"/>
          <w:sz w:val="26"/>
          <w:szCs w:val="26"/>
        </w:rPr>
        <w:t>По итогам 202</w:t>
      </w:r>
      <w:r w:rsidR="00B654AC" w:rsidRPr="00232210">
        <w:rPr>
          <w:rFonts w:ascii="Times New Roman" w:hAnsi="Times New Roman" w:cs="Times New Roman"/>
          <w:sz w:val="26"/>
          <w:szCs w:val="26"/>
        </w:rPr>
        <w:t xml:space="preserve">1 года </w:t>
      </w:r>
      <w:r w:rsidRPr="00232210">
        <w:rPr>
          <w:rFonts w:ascii="Times New Roman" w:hAnsi="Times New Roman" w:cs="Times New Roman"/>
          <w:sz w:val="26"/>
          <w:szCs w:val="26"/>
        </w:rPr>
        <w:t xml:space="preserve"> бюджет исполнен с </w:t>
      </w:r>
      <w:proofErr w:type="spellStart"/>
      <w:r w:rsidR="00896B54" w:rsidRPr="00232210">
        <w:rPr>
          <w:rFonts w:ascii="Times New Roman" w:hAnsi="Times New Roman" w:cs="Times New Roman"/>
          <w:sz w:val="26"/>
          <w:szCs w:val="26"/>
        </w:rPr>
        <w:t>профицитом</w:t>
      </w:r>
      <w:proofErr w:type="spellEnd"/>
      <w:r w:rsidRPr="00232210">
        <w:rPr>
          <w:rFonts w:ascii="Times New Roman" w:hAnsi="Times New Roman" w:cs="Times New Roman"/>
          <w:sz w:val="26"/>
          <w:szCs w:val="26"/>
        </w:rPr>
        <w:t xml:space="preserve"> в объеме </w:t>
      </w:r>
      <w:r w:rsidR="00896B54" w:rsidRPr="00232210">
        <w:rPr>
          <w:rFonts w:ascii="Times New Roman" w:hAnsi="Times New Roman" w:cs="Times New Roman"/>
          <w:sz w:val="26"/>
          <w:szCs w:val="26"/>
        </w:rPr>
        <w:t>42 835,3</w:t>
      </w:r>
      <w:r w:rsidRPr="00232210">
        <w:rPr>
          <w:rFonts w:ascii="Times New Roman" w:eastAsia="Times New Roman" w:hAnsi="Times New Roman" w:cs="Times New Roman"/>
          <w:sz w:val="26"/>
          <w:szCs w:val="26"/>
          <w:lang w:eastAsia="ru-RU"/>
        </w:rPr>
        <w:t xml:space="preserve"> тыс. рублей при плановом дефиците в размере </w:t>
      </w:r>
      <w:r w:rsidR="00896B54" w:rsidRPr="00232210">
        <w:rPr>
          <w:rFonts w:ascii="Times New Roman" w:eastAsia="Times New Roman" w:hAnsi="Times New Roman" w:cs="Times New Roman"/>
          <w:sz w:val="26"/>
          <w:szCs w:val="26"/>
          <w:lang w:eastAsia="ru-RU"/>
        </w:rPr>
        <w:t>12 759,2</w:t>
      </w:r>
      <w:r w:rsidRPr="00232210">
        <w:rPr>
          <w:rFonts w:ascii="Times New Roman" w:eastAsia="Times New Roman" w:hAnsi="Times New Roman" w:cs="Times New Roman"/>
          <w:sz w:val="26"/>
          <w:szCs w:val="26"/>
          <w:lang w:eastAsia="ru-RU"/>
        </w:rPr>
        <w:t xml:space="preserve"> тыс. рублей.</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086557">
      <w:pPr>
        <w:pStyle w:val="ConsPlusTitle"/>
        <w:jc w:val="center"/>
        <w:outlineLvl w:val="1"/>
        <w:rPr>
          <w:rFonts w:ascii="Times New Roman" w:hAnsi="Times New Roman" w:cs="Times New Roman"/>
          <w:sz w:val="26"/>
          <w:szCs w:val="26"/>
        </w:rPr>
      </w:pPr>
      <w:r w:rsidRPr="00232210">
        <w:rPr>
          <w:rFonts w:ascii="Times New Roman" w:hAnsi="Times New Roman" w:cs="Times New Roman"/>
          <w:sz w:val="26"/>
          <w:szCs w:val="26"/>
        </w:rPr>
        <w:t xml:space="preserve">II. Цели, задачи и основные направления налоговой, бюджетной и </w:t>
      </w:r>
    </w:p>
    <w:p w:rsidR="00086557" w:rsidRPr="00232210" w:rsidRDefault="00086557" w:rsidP="00086557">
      <w:pPr>
        <w:pStyle w:val="ConsPlusTitle"/>
        <w:jc w:val="center"/>
        <w:outlineLvl w:val="1"/>
        <w:rPr>
          <w:rFonts w:ascii="Times New Roman" w:hAnsi="Times New Roman" w:cs="Times New Roman"/>
          <w:sz w:val="26"/>
          <w:szCs w:val="26"/>
        </w:rPr>
      </w:pPr>
      <w:r w:rsidRPr="00232210">
        <w:rPr>
          <w:rFonts w:ascii="Times New Roman" w:hAnsi="Times New Roman" w:cs="Times New Roman"/>
          <w:sz w:val="26"/>
          <w:szCs w:val="26"/>
        </w:rPr>
        <w:t>долговой политики в долгосрочном периоде</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AA476E">
      <w:pPr>
        <w:autoSpaceDE w:val="0"/>
        <w:autoSpaceDN w:val="0"/>
        <w:adjustRightInd w:val="0"/>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В соответствии </w:t>
      </w:r>
      <w:proofErr w:type="gramStart"/>
      <w:r w:rsidRPr="00232210">
        <w:rPr>
          <w:rFonts w:ascii="Times New Roman" w:hAnsi="Times New Roman" w:cs="Times New Roman"/>
          <w:sz w:val="26"/>
          <w:szCs w:val="26"/>
        </w:rPr>
        <w:t>со</w:t>
      </w:r>
      <w:proofErr w:type="gramEnd"/>
      <w:r w:rsidRPr="00232210">
        <w:rPr>
          <w:rFonts w:ascii="Times New Roman" w:hAnsi="Times New Roman" w:cs="Times New Roman"/>
          <w:sz w:val="26"/>
          <w:szCs w:val="26"/>
        </w:rPr>
        <w:t xml:space="preserve"> </w:t>
      </w:r>
      <w:r w:rsidR="009D354C" w:rsidRPr="00232210">
        <w:rPr>
          <w:rFonts w:ascii="Times New Roman" w:hAnsi="Times New Roman" w:cs="Times New Roman"/>
          <w:sz w:val="26"/>
          <w:szCs w:val="26"/>
        </w:rPr>
        <w:t xml:space="preserve">учетом Стратегии социально-экономического развития Комсомольского муниципального округа Чувашской Республики </w:t>
      </w:r>
      <w:r w:rsidRPr="00232210">
        <w:rPr>
          <w:rFonts w:ascii="Times New Roman" w:hAnsi="Times New Roman" w:cs="Times New Roman"/>
          <w:sz w:val="26"/>
          <w:szCs w:val="26"/>
        </w:rPr>
        <w:t xml:space="preserve">главный стратегический приоритет Комсомольского </w:t>
      </w:r>
      <w:r w:rsidR="009D354C"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 стабильное повышение качества жизни населения Комсомольского </w:t>
      </w:r>
      <w:r w:rsidR="009D354C"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регионе.</w:t>
      </w:r>
    </w:p>
    <w:p w:rsidR="00086557" w:rsidRPr="00232210" w:rsidRDefault="00086557" w:rsidP="00AA476E">
      <w:pPr>
        <w:pStyle w:val="ConsPlusNormal"/>
        <w:ind w:firstLine="709"/>
        <w:jc w:val="both"/>
        <w:rPr>
          <w:rFonts w:ascii="Times New Roman" w:hAnsi="Times New Roman" w:cs="Times New Roman"/>
          <w:sz w:val="26"/>
          <w:szCs w:val="26"/>
        </w:rPr>
      </w:pPr>
      <w:proofErr w:type="gramStart"/>
      <w:r w:rsidRPr="00232210">
        <w:rPr>
          <w:rFonts w:ascii="Times New Roman" w:hAnsi="Times New Roman" w:cs="Times New Roman"/>
          <w:sz w:val="26"/>
          <w:szCs w:val="26"/>
        </w:rPr>
        <w:t xml:space="preserve">Одним из основных инструментов реализации приоритетов развития Комсомольского </w:t>
      </w:r>
      <w:r w:rsidR="008C4E30"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являются бюджетная, налоговая и долговая политики Комсомольского </w:t>
      </w:r>
      <w:r w:rsidR="008C4E30"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основные направления которых при различных сценариях развития определяются в долгосрочном бюджетном прогнозе.</w:t>
      </w:r>
      <w:proofErr w:type="gramEnd"/>
    </w:p>
    <w:p w:rsidR="00086557" w:rsidRPr="00232210" w:rsidRDefault="00086557" w:rsidP="00AA476E">
      <w:pPr>
        <w:pStyle w:val="ConsPlusNormal"/>
        <w:ind w:firstLine="709"/>
        <w:jc w:val="both"/>
        <w:rPr>
          <w:rFonts w:ascii="Times New Roman" w:hAnsi="Times New Roman" w:cs="Times New Roman"/>
          <w:sz w:val="26"/>
          <w:szCs w:val="26"/>
        </w:rPr>
      </w:pPr>
      <w:proofErr w:type="gramStart"/>
      <w:r w:rsidRPr="00232210">
        <w:rPr>
          <w:rFonts w:ascii="Times New Roman" w:hAnsi="Times New Roman" w:cs="Times New Roman"/>
          <w:sz w:val="26"/>
          <w:szCs w:val="26"/>
        </w:rPr>
        <w:t>Основной целью Бюджетного прогноза до 203</w:t>
      </w:r>
      <w:r w:rsidR="008C4E30"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 является оценка на вариативной основе наиболее вероятных тенденций развития бюджетов бюджетной системы в Комсомольском </w:t>
      </w:r>
      <w:r w:rsidR="008C4E30"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w:t>
      </w:r>
      <w:r w:rsidR="00711C58" w:rsidRPr="00232210">
        <w:rPr>
          <w:rFonts w:ascii="Times New Roman" w:hAnsi="Times New Roman" w:cs="Times New Roman"/>
          <w:sz w:val="26"/>
          <w:szCs w:val="26"/>
        </w:rPr>
        <w:t>а</w:t>
      </w:r>
      <w:r w:rsidRPr="00232210">
        <w:rPr>
          <w:rFonts w:ascii="Times New Roman" w:hAnsi="Times New Roman" w:cs="Times New Roman"/>
          <w:sz w:val="26"/>
          <w:szCs w:val="26"/>
        </w:rPr>
        <w:t xml:space="preserve">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и достижение стратегических целей социально-экономического развития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roofErr w:type="gramEnd"/>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К задачам Бюджетного прогноза до 203</w:t>
      </w:r>
      <w:r w:rsidR="00711C58"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 способствующим достижению указанной цели, относятся:</w:t>
      </w:r>
    </w:p>
    <w:p w:rsidR="00086557" w:rsidRPr="00232210" w:rsidRDefault="00086557" w:rsidP="00AA476E">
      <w:pPr>
        <w:pStyle w:val="ConsPlusNormal"/>
        <w:ind w:firstLine="709"/>
        <w:jc w:val="both"/>
        <w:rPr>
          <w:rFonts w:ascii="Times New Roman" w:hAnsi="Times New Roman" w:cs="Times New Roman"/>
          <w:sz w:val="26"/>
          <w:szCs w:val="26"/>
        </w:rPr>
      </w:pPr>
      <w:proofErr w:type="gramStart"/>
      <w:r w:rsidRPr="00232210">
        <w:rPr>
          <w:rFonts w:ascii="Times New Roman" w:hAnsi="Times New Roman" w:cs="Times New Roman"/>
          <w:sz w:val="26"/>
          <w:szCs w:val="26"/>
        </w:rPr>
        <w:t xml:space="preserve">осуществление бюджетного прогнозирования, позволяющего оценить основные изменения и тенденции социально-экономических явлений, оказывающих наибольшее воздействие на состояние бюджетов бюджетной системы в Комсомольском </w:t>
      </w:r>
      <w:r w:rsidR="00711C58" w:rsidRPr="00232210">
        <w:rPr>
          <w:rFonts w:ascii="Times New Roman" w:hAnsi="Times New Roman" w:cs="Times New Roman"/>
          <w:sz w:val="26"/>
          <w:szCs w:val="26"/>
        </w:rPr>
        <w:lastRenderedPageBreak/>
        <w:t>муниципального округа</w:t>
      </w:r>
      <w:r w:rsidRPr="00232210">
        <w:rPr>
          <w:rFonts w:ascii="Times New Roman" w:hAnsi="Times New Roman" w:cs="Times New Roman"/>
          <w:sz w:val="26"/>
          <w:szCs w:val="26"/>
        </w:rPr>
        <w:t>;</w:t>
      </w:r>
      <w:proofErr w:type="gramEnd"/>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разработка достоверных прогнозов основных характеристик бюджетов бюджетной системы в Комсомольском </w:t>
      </w:r>
      <w:r w:rsidR="00711C58" w:rsidRPr="00232210">
        <w:rPr>
          <w:rFonts w:ascii="Times New Roman" w:hAnsi="Times New Roman" w:cs="Times New Roman"/>
          <w:sz w:val="26"/>
          <w:szCs w:val="26"/>
        </w:rPr>
        <w:t>муниципальном округе</w:t>
      </w:r>
      <w:r w:rsidRPr="00232210">
        <w:rPr>
          <w:rFonts w:ascii="Times New Roman" w:hAnsi="Times New Roman" w:cs="Times New Roman"/>
          <w:sz w:val="26"/>
          <w:szCs w:val="26"/>
        </w:rPr>
        <w:t xml:space="preserve"> и иных показателей, характеризующих состояние, основные риски и угрозы сбалансированности бюджета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и решению ключевых задач социально-экономического развития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в долгосрочном периоде;</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профилактика бюджетных рисков для бюджета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w:t>
      </w:r>
      <w:proofErr w:type="gramStart"/>
      <w:r w:rsidRPr="00232210">
        <w:rPr>
          <w:rFonts w:ascii="Times New Roman" w:hAnsi="Times New Roman" w:cs="Times New Roman"/>
          <w:sz w:val="26"/>
          <w:szCs w:val="26"/>
        </w:rPr>
        <w:t>обеспечиваемая</w:t>
      </w:r>
      <w:proofErr w:type="gramEnd"/>
      <w:r w:rsidRPr="00232210">
        <w:rPr>
          <w:rFonts w:ascii="Times New Roman" w:hAnsi="Times New Roman" w:cs="Times New Roman"/>
          <w:sz w:val="26"/>
          <w:szCs w:val="26"/>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определение объемов долгосрочных финансовых обязательств, включая показатели финансового обеспечения муниципальных программ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на период их действия.</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Решение указанных задач планируется обеспечивать в рамках реализации комплексных мер, включающих:</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обеспечение взаимного соответствия и координации Бюджетного прогноза до 2035 года с другими документами муниципального стратегического планирования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в первую очередь прогнозом долгосрочного социально-экономического развития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на период до 2035 года и муниципальными программами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систематизацию и регулярный учет основных бюджетных и макроэкономических рисков;</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использование в целях долгосрочного бюджетного прогнозирования и </w:t>
      </w:r>
      <w:proofErr w:type="gramStart"/>
      <w:r w:rsidRPr="00232210">
        <w:rPr>
          <w:rFonts w:ascii="Times New Roman" w:hAnsi="Times New Roman" w:cs="Times New Roman"/>
          <w:sz w:val="26"/>
          <w:szCs w:val="26"/>
        </w:rPr>
        <w:t>планирования</w:t>
      </w:r>
      <w:proofErr w:type="gramEnd"/>
      <w:r w:rsidRPr="00232210">
        <w:rPr>
          <w:rFonts w:ascii="Times New Roman" w:hAnsi="Times New Roman" w:cs="Times New Roman"/>
          <w:sz w:val="26"/>
          <w:szCs w:val="26"/>
        </w:rPr>
        <w:t xml:space="preserve"> инициативных мер и решений, позволяющих достичь требуемых результатов и уровня сбалансированности бюджета Комсомольского </w:t>
      </w:r>
      <w:r w:rsidR="00711C58"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обеспечение учета Бюджетного прогноза до 2035 года в бюджетн</w:t>
      </w:r>
      <w:r w:rsidR="00CA7963" w:rsidRPr="00232210">
        <w:rPr>
          <w:rFonts w:ascii="Times New Roman" w:hAnsi="Times New Roman" w:cs="Times New Roman"/>
          <w:sz w:val="26"/>
          <w:szCs w:val="26"/>
        </w:rPr>
        <w:t>ом</w:t>
      </w:r>
      <w:r w:rsidRPr="00232210">
        <w:rPr>
          <w:rFonts w:ascii="Times New Roman" w:hAnsi="Times New Roman" w:cs="Times New Roman"/>
          <w:sz w:val="26"/>
          <w:szCs w:val="26"/>
        </w:rPr>
        <w:t xml:space="preserve"> процесс</w:t>
      </w:r>
      <w:r w:rsidR="00CA7963" w:rsidRPr="00232210">
        <w:rPr>
          <w:rFonts w:ascii="Times New Roman" w:hAnsi="Times New Roman" w:cs="Times New Roman"/>
          <w:sz w:val="26"/>
          <w:szCs w:val="26"/>
        </w:rPr>
        <w:t>е</w:t>
      </w:r>
      <w:r w:rsidRPr="00232210">
        <w:rPr>
          <w:rFonts w:ascii="Times New Roman" w:hAnsi="Times New Roman" w:cs="Times New Roman"/>
          <w:sz w:val="26"/>
          <w:szCs w:val="26"/>
        </w:rPr>
        <w:t>.</w:t>
      </w:r>
    </w:p>
    <w:p w:rsidR="00086557" w:rsidRPr="00232210" w:rsidRDefault="00086557" w:rsidP="00AA476E">
      <w:pPr>
        <w:pStyle w:val="ConsPlusTitle"/>
        <w:tabs>
          <w:tab w:val="left" w:pos="709"/>
        </w:tabs>
        <w:ind w:firstLine="709"/>
        <w:jc w:val="both"/>
        <w:outlineLvl w:val="1"/>
        <w:rPr>
          <w:rFonts w:ascii="Times New Roman" w:hAnsi="Times New Roman" w:cs="Times New Roman"/>
          <w:b w:val="0"/>
          <w:sz w:val="26"/>
          <w:szCs w:val="26"/>
        </w:rPr>
      </w:pPr>
      <w:proofErr w:type="gramStart"/>
      <w:r w:rsidRPr="00232210">
        <w:rPr>
          <w:rFonts w:ascii="Times New Roman" w:hAnsi="Times New Roman" w:cs="Times New Roman"/>
          <w:sz w:val="26"/>
          <w:szCs w:val="26"/>
        </w:rPr>
        <w:t>Основными целями</w:t>
      </w:r>
      <w:r w:rsidRPr="00232210">
        <w:rPr>
          <w:rFonts w:ascii="Times New Roman" w:hAnsi="Times New Roman" w:cs="Times New Roman"/>
          <w:b w:val="0"/>
          <w:sz w:val="26"/>
          <w:szCs w:val="26"/>
        </w:rPr>
        <w:t xml:space="preserve"> налоговой, бюджетной и долговой политики в долгосрочном периоде являются обеспечение долгосрочной устойчивости и сбалансированности </w:t>
      </w:r>
      <w:r w:rsidR="00CA7963" w:rsidRPr="00232210">
        <w:rPr>
          <w:rFonts w:ascii="Times New Roman" w:hAnsi="Times New Roman" w:cs="Times New Roman"/>
          <w:b w:val="0"/>
          <w:sz w:val="26"/>
          <w:szCs w:val="26"/>
        </w:rPr>
        <w:t>б</w:t>
      </w:r>
      <w:r w:rsidRPr="00232210">
        <w:rPr>
          <w:rFonts w:ascii="Times New Roman" w:hAnsi="Times New Roman" w:cs="Times New Roman"/>
          <w:b w:val="0"/>
          <w:sz w:val="26"/>
          <w:szCs w:val="26"/>
        </w:rPr>
        <w:t xml:space="preserve">юджета Комсомольского </w:t>
      </w:r>
      <w:r w:rsidR="00CA7963" w:rsidRPr="00232210">
        <w:rPr>
          <w:rFonts w:ascii="Times New Roman" w:hAnsi="Times New Roman" w:cs="Times New Roman"/>
          <w:b w:val="0"/>
          <w:bCs/>
          <w:sz w:val="26"/>
          <w:szCs w:val="26"/>
        </w:rPr>
        <w:t>муниципального округа</w:t>
      </w:r>
      <w:r w:rsidRPr="00232210">
        <w:rPr>
          <w:rFonts w:ascii="Times New Roman" w:hAnsi="Times New Roman" w:cs="Times New Roman"/>
          <w:b w:val="0"/>
          <w:sz w:val="26"/>
          <w:szCs w:val="26"/>
        </w:rPr>
        <w:t xml:space="preserve">, создание условий для ускорения темпов экономического роста, укрепление финансовой стабильности в Комсомольском </w:t>
      </w:r>
      <w:bookmarkStart w:id="2" w:name="_Hlk149157629"/>
      <w:r w:rsidR="00CA7963" w:rsidRPr="00232210">
        <w:rPr>
          <w:rFonts w:ascii="Times New Roman" w:hAnsi="Times New Roman" w:cs="Times New Roman"/>
          <w:b w:val="0"/>
          <w:bCs/>
          <w:sz w:val="26"/>
          <w:szCs w:val="26"/>
        </w:rPr>
        <w:t>муниципального округа</w:t>
      </w:r>
      <w:bookmarkEnd w:id="2"/>
      <w:r w:rsidRPr="00232210">
        <w:rPr>
          <w:rFonts w:ascii="Times New Roman" w:hAnsi="Times New Roman" w:cs="Times New Roman"/>
          <w:b w:val="0"/>
          <w:sz w:val="26"/>
          <w:szCs w:val="26"/>
        </w:rPr>
        <w:t xml:space="preserve">. </w:t>
      </w:r>
      <w:proofErr w:type="gramEnd"/>
    </w:p>
    <w:p w:rsidR="00086557" w:rsidRPr="00232210" w:rsidRDefault="00086557" w:rsidP="00AA476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b/>
          <w:sz w:val="26"/>
          <w:szCs w:val="26"/>
          <w:lang w:eastAsia="ru-RU"/>
        </w:rPr>
        <w:t>Приоритетной задачей</w:t>
      </w:r>
      <w:r w:rsidRPr="00232210">
        <w:rPr>
          <w:rFonts w:ascii="Times New Roman" w:eastAsia="Times New Roman" w:hAnsi="Times New Roman" w:cs="Times New Roman"/>
          <w:sz w:val="26"/>
          <w:szCs w:val="26"/>
          <w:lang w:eastAsia="ru-RU"/>
        </w:rPr>
        <w:t xml:space="preserve"> </w:t>
      </w:r>
      <w:r w:rsidRPr="00232210">
        <w:rPr>
          <w:rFonts w:ascii="Times New Roman" w:eastAsia="Times New Roman" w:hAnsi="Times New Roman" w:cs="Times New Roman"/>
          <w:b/>
          <w:sz w:val="26"/>
          <w:szCs w:val="26"/>
          <w:lang w:eastAsia="ru-RU"/>
        </w:rPr>
        <w:t xml:space="preserve">налоговой политики </w:t>
      </w:r>
      <w:r w:rsidRPr="00232210">
        <w:rPr>
          <w:rFonts w:ascii="Times New Roman" w:hAnsi="Times New Roman" w:cs="Times New Roman"/>
          <w:b/>
          <w:sz w:val="26"/>
          <w:szCs w:val="26"/>
        </w:rPr>
        <w:t xml:space="preserve">Комсомольского </w:t>
      </w:r>
      <w:r w:rsidR="00F31A20" w:rsidRPr="00232210">
        <w:rPr>
          <w:rFonts w:ascii="Times New Roman" w:hAnsi="Times New Roman" w:cs="Times New Roman"/>
          <w:b/>
          <w:sz w:val="26"/>
          <w:szCs w:val="26"/>
        </w:rPr>
        <w:t>муниципального округа</w:t>
      </w:r>
      <w:r w:rsidRPr="00232210">
        <w:rPr>
          <w:rFonts w:ascii="Times New Roman" w:hAnsi="Times New Roman" w:cs="Times New Roman"/>
          <w:sz w:val="26"/>
          <w:szCs w:val="26"/>
        </w:rPr>
        <w:t xml:space="preserve"> </w:t>
      </w:r>
      <w:r w:rsidRPr="00232210">
        <w:rPr>
          <w:rFonts w:ascii="Times New Roman" w:eastAsia="Times New Roman" w:hAnsi="Times New Roman" w:cs="Times New Roman"/>
          <w:b/>
          <w:sz w:val="26"/>
          <w:szCs w:val="26"/>
          <w:lang w:eastAsia="ru-RU"/>
        </w:rPr>
        <w:t>на период до 203</w:t>
      </w:r>
      <w:r w:rsidR="00850DD2" w:rsidRPr="00232210">
        <w:rPr>
          <w:rFonts w:ascii="Times New Roman" w:eastAsia="Times New Roman" w:hAnsi="Times New Roman" w:cs="Times New Roman"/>
          <w:b/>
          <w:sz w:val="26"/>
          <w:szCs w:val="26"/>
          <w:lang w:eastAsia="ru-RU"/>
        </w:rPr>
        <w:t>5</w:t>
      </w:r>
      <w:r w:rsidRPr="00232210">
        <w:rPr>
          <w:rFonts w:ascii="Times New Roman" w:eastAsia="Times New Roman" w:hAnsi="Times New Roman" w:cs="Times New Roman"/>
          <w:b/>
          <w:sz w:val="26"/>
          <w:szCs w:val="26"/>
          <w:lang w:eastAsia="ru-RU"/>
        </w:rPr>
        <w:t xml:space="preserve"> года</w:t>
      </w:r>
      <w:r w:rsidRPr="00232210">
        <w:rPr>
          <w:rFonts w:ascii="Times New Roman" w:eastAsia="Times New Roman" w:hAnsi="Times New Roman" w:cs="Times New Roman"/>
          <w:sz w:val="26"/>
          <w:szCs w:val="26"/>
          <w:lang w:eastAsia="ru-RU"/>
        </w:rPr>
        <w:t xml:space="preserve"> является обеспечение устойчивого роста доходной базы бюджета </w:t>
      </w:r>
      <w:r w:rsidRPr="00232210">
        <w:rPr>
          <w:rFonts w:ascii="Times New Roman" w:hAnsi="Times New Roman" w:cs="Times New Roman"/>
          <w:sz w:val="26"/>
          <w:szCs w:val="26"/>
        </w:rPr>
        <w:t xml:space="preserve">Комсомольского </w:t>
      </w:r>
      <w:r w:rsidR="00850DD2"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w:t>
      </w:r>
      <w:r w:rsidRPr="00232210">
        <w:rPr>
          <w:rFonts w:ascii="Times New Roman" w:eastAsia="Times New Roman" w:hAnsi="Times New Roman" w:cs="Times New Roman"/>
          <w:sz w:val="26"/>
          <w:szCs w:val="26"/>
          <w:lang w:eastAsia="ru-RU"/>
        </w:rPr>
        <w:t>за счет наращивания собственного налогового потенциала путем:</w:t>
      </w:r>
    </w:p>
    <w:p w:rsidR="00086557" w:rsidRPr="00232210" w:rsidRDefault="00086557" w:rsidP="00AA476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w:t>
      </w:r>
      <w:r w:rsidRPr="00232210">
        <w:rPr>
          <w:rFonts w:ascii="Times New Roman" w:hAnsi="Times New Roman" w:cs="Times New Roman"/>
          <w:sz w:val="26"/>
          <w:szCs w:val="26"/>
        </w:rPr>
        <w:t xml:space="preserve">Комсомольского </w:t>
      </w:r>
      <w:r w:rsidR="00850DD2"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w:t>
      </w:r>
    </w:p>
    <w:p w:rsidR="00086557" w:rsidRPr="00232210" w:rsidRDefault="00086557" w:rsidP="00AA476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развития доходного потенциала </w:t>
      </w:r>
      <w:r w:rsidRPr="00232210">
        <w:rPr>
          <w:rFonts w:ascii="Times New Roman" w:hAnsi="Times New Roman" w:cs="Times New Roman"/>
          <w:sz w:val="26"/>
          <w:szCs w:val="26"/>
        </w:rPr>
        <w:t xml:space="preserve">Комсомольского </w:t>
      </w:r>
      <w:r w:rsidR="00850DD2"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w:t>
      </w:r>
      <w:r w:rsidRPr="00232210">
        <w:rPr>
          <w:rFonts w:ascii="Times New Roman" w:eastAsia="Times New Roman" w:hAnsi="Times New Roman" w:cs="Times New Roman"/>
          <w:sz w:val="26"/>
          <w:szCs w:val="26"/>
          <w:lang w:eastAsia="ru-RU"/>
        </w:rPr>
        <w:t xml:space="preserve">посредством стимулирования роста инвестиций в основной капитал и повышения </w:t>
      </w:r>
      <w:r w:rsidRPr="00232210">
        <w:rPr>
          <w:rFonts w:ascii="Times New Roman" w:eastAsia="Times New Roman" w:hAnsi="Times New Roman" w:cs="Times New Roman"/>
          <w:sz w:val="26"/>
          <w:szCs w:val="26"/>
          <w:lang w:eastAsia="ru-RU"/>
        </w:rPr>
        <w:lastRenderedPageBreak/>
        <w:t xml:space="preserve">инвестиционной привлекательности </w:t>
      </w:r>
      <w:r w:rsidRPr="00232210">
        <w:rPr>
          <w:rFonts w:ascii="Times New Roman" w:hAnsi="Times New Roman" w:cs="Times New Roman"/>
          <w:sz w:val="26"/>
          <w:szCs w:val="26"/>
        </w:rPr>
        <w:t xml:space="preserve">Комсомольского </w:t>
      </w:r>
      <w:r w:rsidR="00850DD2" w:rsidRPr="00232210">
        <w:rPr>
          <w:rFonts w:ascii="Times New Roman" w:hAnsi="Times New Roman" w:cs="Times New Roman"/>
          <w:sz w:val="26"/>
          <w:szCs w:val="26"/>
        </w:rPr>
        <w:t>муниципального округа</w:t>
      </w:r>
      <w:r w:rsidR="00850DD2" w:rsidRPr="00232210">
        <w:rPr>
          <w:rFonts w:ascii="Times New Roman" w:eastAsia="Times New Roman" w:hAnsi="Times New Roman" w:cs="Times New Roman"/>
          <w:sz w:val="26"/>
          <w:szCs w:val="26"/>
          <w:lang w:eastAsia="ru-RU"/>
        </w:rPr>
        <w:t>.</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Для решения </w:t>
      </w:r>
      <w:r w:rsidRPr="00232210">
        <w:rPr>
          <w:rFonts w:ascii="Times New Roman" w:eastAsia="Times New Roman" w:hAnsi="Times New Roman" w:cs="Times New Roman"/>
          <w:b/>
          <w:sz w:val="26"/>
          <w:szCs w:val="26"/>
          <w:lang w:eastAsia="ru-RU"/>
        </w:rPr>
        <w:t xml:space="preserve">задачи бюджетной политики </w:t>
      </w:r>
      <w:r w:rsidRPr="00232210">
        <w:rPr>
          <w:rFonts w:ascii="Times New Roman" w:hAnsi="Times New Roman" w:cs="Times New Roman"/>
          <w:b/>
          <w:sz w:val="26"/>
          <w:szCs w:val="26"/>
        </w:rPr>
        <w:t xml:space="preserve">Комсомольского </w:t>
      </w:r>
      <w:r w:rsidR="00850DD2" w:rsidRPr="00232210">
        <w:rPr>
          <w:rFonts w:ascii="Times New Roman" w:hAnsi="Times New Roman" w:cs="Times New Roman"/>
          <w:b/>
          <w:bCs/>
          <w:sz w:val="26"/>
          <w:szCs w:val="26"/>
        </w:rPr>
        <w:t>муниципального округа</w:t>
      </w:r>
      <w:r w:rsidR="00850DD2" w:rsidRPr="00232210">
        <w:rPr>
          <w:rFonts w:ascii="Times New Roman" w:eastAsia="Times New Roman" w:hAnsi="Times New Roman" w:cs="Times New Roman"/>
          <w:sz w:val="26"/>
          <w:szCs w:val="26"/>
          <w:lang w:eastAsia="ru-RU"/>
        </w:rPr>
        <w:t xml:space="preserve"> </w:t>
      </w:r>
      <w:r w:rsidRPr="00232210">
        <w:rPr>
          <w:rFonts w:ascii="Times New Roman" w:eastAsia="Times New Roman" w:hAnsi="Times New Roman" w:cs="Times New Roman"/>
          <w:sz w:val="26"/>
          <w:szCs w:val="26"/>
          <w:lang w:eastAsia="ru-RU"/>
        </w:rPr>
        <w:t>- повышения эффективности управления бюджетными расходами, предусматривается:</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национальных и региональных проектов в муниципальные программы </w:t>
      </w:r>
      <w:r w:rsidRPr="00232210">
        <w:rPr>
          <w:rFonts w:ascii="Times New Roman" w:hAnsi="Times New Roman" w:cs="Times New Roman"/>
          <w:sz w:val="26"/>
          <w:szCs w:val="26"/>
        </w:rPr>
        <w:t xml:space="preserve">Комсомольского </w:t>
      </w:r>
      <w:r w:rsidR="00850DD2"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w:t>
      </w:r>
      <w:r w:rsidRPr="00232210">
        <w:rPr>
          <w:rFonts w:ascii="Times New Roman" w:eastAsia="Times New Roman" w:hAnsi="Times New Roman" w:cs="Times New Roman"/>
          <w:sz w:val="26"/>
          <w:szCs w:val="26"/>
          <w:lang w:eastAsia="ru-RU"/>
        </w:rPr>
        <w:t>и бюджетный процесс;</w:t>
      </w:r>
    </w:p>
    <w:p w:rsidR="00086557" w:rsidRPr="00232210" w:rsidRDefault="00086557" w:rsidP="00AA47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повышение эффективности инвестиционной составляющей в расходах бюджета </w:t>
      </w:r>
      <w:r w:rsidRPr="00232210">
        <w:rPr>
          <w:rFonts w:ascii="Times New Roman" w:hAnsi="Times New Roman" w:cs="Times New Roman"/>
          <w:sz w:val="26"/>
          <w:szCs w:val="26"/>
        </w:rPr>
        <w:t xml:space="preserve">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w:t>
      </w:r>
    </w:p>
    <w:p w:rsidR="00086557" w:rsidRPr="00232210" w:rsidRDefault="00086557" w:rsidP="00AA47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совершенствование инструментария реализации национальны, региональных проектов и муниципальных программ </w:t>
      </w:r>
      <w:r w:rsidRPr="00232210">
        <w:rPr>
          <w:rFonts w:ascii="Times New Roman" w:hAnsi="Times New Roman" w:cs="Times New Roman"/>
          <w:sz w:val="26"/>
          <w:szCs w:val="26"/>
        </w:rPr>
        <w:t xml:space="preserve">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w:t>
      </w:r>
    </w:p>
    <w:p w:rsidR="00086557" w:rsidRPr="00232210" w:rsidRDefault="00086557" w:rsidP="00AA47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проведение обзоров бюджетных расходов, актуализацию норм и правил определения расходных обязательств, повышение операционной эффективности бюджетных расходов;</w:t>
      </w:r>
    </w:p>
    <w:p w:rsidR="00086557" w:rsidRPr="00232210" w:rsidRDefault="00086557" w:rsidP="00AA47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снижение рисков возникновения просроченной кредиторской задолженности;</w:t>
      </w:r>
    </w:p>
    <w:p w:rsidR="00086557" w:rsidRPr="00232210" w:rsidRDefault="00086557" w:rsidP="00AA47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недопущение принятия новых расходных обязательств, не обеспеченных стабильными доходными источниками;</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вовлечение граждан в процедуры обсуждения и принятия бюджетных решений, развитие механизмов инициативного бюджетирования;</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обеспечение открытости и прозрачности бюджетного процесса, сохранение достигнутых </w:t>
      </w:r>
      <w:proofErr w:type="gramStart"/>
      <w:r w:rsidRPr="00232210">
        <w:rPr>
          <w:rFonts w:ascii="Times New Roman" w:eastAsia="Times New Roman" w:hAnsi="Times New Roman" w:cs="Times New Roman"/>
          <w:sz w:val="26"/>
          <w:szCs w:val="26"/>
          <w:lang w:eastAsia="ru-RU"/>
        </w:rPr>
        <w:t>Комсомольским</w:t>
      </w:r>
      <w:proofErr w:type="gramEnd"/>
      <w:r w:rsidRPr="00232210">
        <w:rPr>
          <w:rFonts w:ascii="Times New Roman" w:eastAsia="Times New Roman" w:hAnsi="Times New Roman" w:cs="Times New Roman"/>
          <w:sz w:val="26"/>
          <w:szCs w:val="26"/>
          <w:lang w:eastAsia="ru-RU"/>
        </w:rPr>
        <w:t xml:space="preserve"> </w:t>
      </w:r>
      <w:r w:rsidR="00E20729"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позиций в рейтинге открытости бюджетных данных.</w:t>
      </w:r>
    </w:p>
    <w:p w:rsidR="00086557" w:rsidRPr="00232210" w:rsidRDefault="00086557" w:rsidP="00AA476E">
      <w:pPr>
        <w:autoSpaceDE w:val="0"/>
        <w:autoSpaceDN w:val="0"/>
        <w:adjustRightInd w:val="0"/>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b/>
          <w:sz w:val="26"/>
          <w:szCs w:val="26"/>
        </w:rPr>
        <w:t xml:space="preserve">Основной задачей в области долговой </w:t>
      </w:r>
      <w:proofErr w:type="gramStart"/>
      <w:r w:rsidRPr="00232210">
        <w:rPr>
          <w:rFonts w:ascii="Times New Roman" w:hAnsi="Times New Roman" w:cs="Times New Roman"/>
          <w:b/>
          <w:sz w:val="26"/>
          <w:szCs w:val="26"/>
        </w:rPr>
        <w:t>политики</w:t>
      </w:r>
      <w:r w:rsidRPr="00232210">
        <w:rPr>
          <w:rFonts w:ascii="Times New Roman" w:hAnsi="Times New Roman" w:cs="Times New Roman"/>
          <w:sz w:val="26"/>
          <w:szCs w:val="26"/>
        </w:rPr>
        <w:t xml:space="preserve"> на период</w:t>
      </w:r>
      <w:proofErr w:type="gramEnd"/>
      <w:r w:rsidRPr="00232210">
        <w:rPr>
          <w:rFonts w:ascii="Times New Roman" w:hAnsi="Times New Roman" w:cs="Times New Roman"/>
          <w:sz w:val="26"/>
          <w:szCs w:val="26"/>
        </w:rPr>
        <w:t xml:space="preserve"> до 2035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осуществлять заимствования в объемах, необходимых для решения поставленных социально-экономических задач.</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Стратегия управления муниципальным долгом 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на долгосрочную перспективу будет направлена </w:t>
      </w:r>
      <w:proofErr w:type="gramStart"/>
      <w:r w:rsidRPr="00232210">
        <w:rPr>
          <w:rFonts w:ascii="Times New Roman" w:hAnsi="Times New Roman" w:cs="Times New Roman"/>
          <w:sz w:val="26"/>
          <w:szCs w:val="26"/>
        </w:rPr>
        <w:t>на</w:t>
      </w:r>
      <w:proofErr w:type="gramEnd"/>
      <w:r w:rsidRPr="00232210">
        <w:rPr>
          <w:rFonts w:ascii="Times New Roman" w:hAnsi="Times New Roman" w:cs="Times New Roman"/>
          <w:sz w:val="26"/>
          <w:szCs w:val="26"/>
        </w:rPr>
        <w:t>:</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повышение эффективности муниципальных заимствований 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сокращение рисков, связанных с осуществлением заимствований;</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обеспечение взаимосвязи принятия решения о заимствованиях с реальными потребностями бюджета 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в привлечении заемных средств;</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оптимизацию структуры муниципального долга 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развитие финансовых инструментов заимствований и инструментов управления муниципальным долгом 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обеспечение своевременного и полного исполнения долговых обязательств 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минимизацию расходов на обслуживание муниципального долга Комсомольского </w:t>
      </w:r>
      <w:r w:rsidR="00E20729"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
    <w:p w:rsidR="00086557" w:rsidRPr="00232210" w:rsidRDefault="00086557" w:rsidP="00AA476E">
      <w:pPr>
        <w:pStyle w:val="ConsPlusNormal"/>
        <w:ind w:firstLine="709"/>
        <w:jc w:val="both"/>
        <w:rPr>
          <w:rFonts w:ascii="Times New Roman" w:hAnsi="Times New Roman" w:cs="Times New Roman"/>
          <w:sz w:val="26"/>
          <w:szCs w:val="26"/>
        </w:rPr>
      </w:pPr>
    </w:p>
    <w:p w:rsidR="00086557" w:rsidRPr="00232210" w:rsidRDefault="00086557" w:rsidP="00086557">
      <w:pPr>
        <w:pStyle w:val="ConsPlusTitle"/>
        <w:jc w:val="center"/>
        <w:rPr>
          <w:rFonts w:ascii="Times New Roman" w:hAnsi="Times New Roman" w:cs="Times New Roman"/>
          <w:sz w:val="26"/>
          <w:szCs w:val="26"/>
        </w:rPr>
      </w:pPr>
      <w:r w:rsidRPr="00232210">
        <w:rPr>
          <w:rFonts w:ascii="Times New Roman" w:hAnsi="Times New Roman" w:cs="Times New Roman"/>
          <w:sz w:val="26"/>
          <w:szCs w:val="26"/>
        </w:rPr>
        <w:lastRenderedPageBreak/>
        <w:t>III. Прогноз основных характеристик бюджет</w:t>
      </w:r>
      <w:r w:rsidR="006C15D6" w:rsidRPr="00232210">
        <w:rPr>
          <w:rFonts w:ascii="Times New Roman" w:hAnsi="Times New Roman" w:cs="Times New Roman"/>
          <w:sz w:val="26"/>
          <w:szCs w:val="26"/>
        </w:rPr>
        <w:t>а</w:t>
      </w:r>
      <w:r w:rsidRPr="00232210">
        <w:rPr>
          <w:rFonts w:ascii="Times New Roman" w:hAnsi="Times New Roman" w:cs="Times New Roman"/>
          <w:sz w:val="26"/>
          <w:szCs w:val="26"/>
        </w:rPr>
        <w:t xml:space="preserve"> Комсомольского </w:t>
      </w:r>
      <w:r w:rsidR="006C15D6" w:rsidRPr="00232210">
        <w:rPr>
          <w:rFonts w:ascii="Times New Roman" w:hAnsi="Times New Roman" w:cs="Times New Roman"/>
          <w:sz w:val="26"/>
          <w:szCs w:val="26"/>
        </w:rPr>
        <w:t>муниципального округа</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AA476E">
      <w:pPr>
        <w:pStyle w:val="Default"/>
        <w:ind w:firstLine="709"/>
        <w:jc w:val="both"/>
        <w:rPr>
          <w:sz w:val="26"/>
          <w:szCs w:val="26"/>
        </w:rPr>
      </w:pPr>
      <w:r w:rsidRPr="00232210">
        <w:rPr>
          <w:sz w:val="26"/>
          <w:szCs w:val="26"/>
        </w:rPr>
        <w:t xml:space="preserve">Бюджетный прогноз до 2035 года разработан на основании </w:t>
      </w:r>
      <w:hyperlink r:id="rId11" w:history="1">
        <w:r w:rsidRPr="00232210">
          <w:rPr>
            <w:color w:val="auto"/>
            <w:sz w:val="26"/>
            <w:szCs w:val="26"/>
          </w:rPr>
          <w:t>прогноза</w:t>
        </w:r>
      </w:hyperlink>
      <w:r w:rsidRPr="00232210">
        <w:rPr>
          <w:color w:val="auto"/>
          <w:sz w:val="26"/>
          <w:szCs w:val="26"/>
        </w:rPr>
        <w:t xml:space="preserve"> </w:t>
      </w:r>
      <w:r w:rsidRPr="00232210">
        <w:rPr>
          <w:sz w:val="26"/>
          <w:szCs w:val="26"/>
        </w:rPr>
        <w:t xml:space="preserve">долгосрочного социально-экономического развития Комсомольского </w:t>
      </w:r>
      <w:r w:rsidR="008325C0" w:rsidRPr="00232210">
        <w:rPr>
          <w:sz w:val="26"/>
          <w:szCs w:val="26"/>
        </w:rPr>
        <w:t>муниципального округа</w:t>
      </w:r>
      <w:r w:rsidRPr="00232210">
        <w:rPr>
          <w:sz w:val="26"/>
          <w:szCs w:val="26"/>
        </w:rPr>
        <w:t xml:space="preserve"> на период до 2035 года, предусматривающего два основных варианта развития экономики:  </w:t>
      </w:r>
    </w:p>
    <w:p w:rsidR="00086557" w:rsidRPr="00232210" w:rsidRDefault="00086557" w:rsidP="00AA476E">
      <w:pPr>
        <w:pStyle w:val="Default"/>
        <w:ind w:firstLine="709"/>
        <w:jc w:val="both"/>
        <w:rPr>
          <w:rFonts w:eastAsia="Times New Roman"/>
          <w:bCs/>
          <w:sz w:val="26"/>
          <w:szCs w:val="26"/>
        </w:rPr>
      </w:pPr>
      <w:r w:rsidRPr="00232210">
        <w:rPr>
          <w:sz w:val="26"/>
          <w:szCs w:val="26"/>
        </w:rPr>
        <w:t>первый (</w:t>
      </w:r>
      <w:r w:rsidRPr="00232210">
        <w:rPr>
          <w:rFonts w:eastAsia="Times New Roman"/>
          <w:bCs/>
          <w:sz w:val="26"/>
          <w:szCs w:val="26"/>
        </w:rPr>
        <w:t>консервативный) вариант, который исходит из менее благоприятного сценария развития экономики и характеризуется сохранением рисков невысокого инвестиционного и потребительского спроса;</w:t>
      </w:r>
    </w:p>
    <w:p w:rsidR="00086557" w:rsidRPr="00232210" w:rsidRDefault="00086557" w:rsidP="00AA476E">
      <w:pPr>
        <w:pStyle w:val="Default"/>
        <w:ind w:firstLine="709"/>
        <w:jc w:val="both"/>
        <w:rPr>
          <w:rFonts w:eastAsia="Times New Roman"/>
          <w:bCs/>
          <w:sz w:val="26"/>
          <w:szCs w:val="26"/>
        </w:rPr>
      </w:pPr>
      <w:r w:rsidRPr="00232210">
        <w:rPr>
          <w:rFonts w:eastAsia="Times New Roman"/>
          <w:bCs/>
          <w:sz w:val="26"/>
          <w:szCs w:val="26"/>
        </w:rPr>
        <w:t>второй (базовый) вариант, который исходит из более благоприятного сочетания внешних и внутренних условий развития экономики и предполагает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w:t>
      </w:r>
    </w:p>
    <w:p w:rsidR="00086557" w:rsidRPr="00232210" w:rsidRDefault="00086557" w:rsidP="00AA476E">
      <w:pPr>
        <w:pStyle w:val="Default"/>
        <w:ind w:firstLine="709"/>
        <w:jc w:val="both"/>
        <w:rPr>
          <w:rFonts w:eastAsia="Times New Roman"/>
          <w:bCs/>
          <w:sz w:val="26"/>
          <w:szCs w:val="26"/>
        </w:rPr>
      </w:pPr>
      <w:r w:rsidRPr="00232210">
        <w:rPr>
          <w:rFonts w:eastAsia="Times New Roman"/>
          <w:bCs/>
          <w:sz w:val="26"/>
          <w:szCs w:val="26"/>
        </w:rPr>
        <w:t xml:space="preserve">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w:t>
      </w:r>
      <w:r w:rsidRPr="00232210">
        <w:rPr>
          <w:sz w:val="26"/>
          <w:szCs w:val="26"/>
        </w:rPr>
        <w:t xml:space="preserve">Комсомольского </w:t>
      </w:r>
      <w:r w:rsidR="00FE4BB2" w:rsidRPr="00232210">
        <w:rPr>
          <w:sz w:val="26"/>
          <w:szCs w:val="26"/>
        </w:rPr>
        <w:t>муниципального округа</w:t>
      </w:r>
      <w:r w:rsidRPr="00232210">
        <w:rPr>
          <w:sz w:val="26"/>
          <w:szCs w:val="26"/>
        </w:rPr>
        <w:t xml:space="preserve"> </w:t>
      </w:r>
      <w:r w:rsidRPr="00232210">
        <w:rPr>
          <w:rFonts w:eastAsia="Times New Roman"/>
          <w:bCs/>
          <w:sz w:val="26"/>
          <w:szCs w:val="26"/>
        </w:rPr>
        <w:t xml:space="preserve">на период до 2035 года. </w:t>
      </w:r>
    </w:p>
    <w:p w:rsidR="00F22C28" w:rsidRPr="00232210" w:rsidRDefault="00F22C28" w:rsidP="00AA476E">
      <w:pPr>
        <w:widowControl w:val="0"/>
        <w:autoSpaceDE w:val="0"/>
        <w:autoSpaceDN w:val="0"/>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Устойчивые темпы роста промышленного производства планируется обеспечить за счет реализации комплекса мер, направленных на достижение национальных целей развития, определенных </w:t>
      </w:r>
      <w:hyperlink r:id="rId12" w:anchor="/document/74404210/entry/0" w:history="1">
        <w:r w:rsidRPr="00232210">
          <w:rPr>
            <w:rFonts w:ascii="Times New Roman" w:hAnsi="Times New Roman" w:cs="Times New Roman"/>
            <w:sz w:val="26"/>
            <w:szCs w:val="26"/>
          </w:rPr>
          <w:t>Указом</w:t>
        </w:r>
      </w:hyperlink>
      <w:r w:rsidRPr="00232210">
        <w:rPr>
          <w:rFonts w:ascii="Times New Roman" w:hAnsi="Times New Roman" w:cs="Times New Roman"/>
          <w:sz w:val="26"/>
          <w:szCs w:val="26"/>
        </w:rPr>
        <w:t xml:space="preserve"> Президента Российской Федерации от 21 июля 2020 г. № 474 "О национальных целях развития Российской Федерации на период до 2030 года".</w:t>
      </w:r>
    </w:p>
    <w:p w:rsidR="00086557" w:rsidRPr="00232210" w:rsidRDefault="00086557" w:rsidP="00AA476E">
      <w:pPr>
        <w:widowControl w:val="0"/>
        <w:autoSpaceDE w:val="0"/>
        <w:autoSpaceDN w:val="0"/>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Ускорению темпов экономического роста будет содействовать расширение инвестиционной активности частного сектора, чему будут способствовать формирование устойчивых и предсказуемых экономических условий, принятие индивидуальной программы социально-экономического развития Комсомольского </w:t>
      </w:r>
      <w:r w:rsidR="00E24CEE"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Существенное влияние на сбалансированность бюджетов бюджетной системы </w:t>
      </w:r>
      <w:proofErr w:type="gramStart"/>
      <w:r w:rsidRPr="00232210">
        <w:rPr>
          <w:rFonts w:ascii="Times New Roman" w:hAnsi="Times New Roman" w:cs="Times New Roman"/>
          <w:sz w:val="26"/>
          <w:szCs w:val="26"/>
        </w:rPr>
        <w:t>в</w:t>
      </w:r>
      <w:proofErr w:type="gramEnd"/>
      <w:r w:rsidRPr="00232210">
        <w:rPr>
          <w:rFonts w:ascii="Times New Roman" w:hAnsi="Times New Roman" w:cs="Times New Roman"/>
          <w:sz w:val="26"/>
          <w:szCs w:val="26"/>
        </w:rPr>
        <w:t xml:space="preserve"> </w:t>
      </w:r>
      <w:proofErr w:type="gramStart"/>
      <w:r w:rsidRPr="00232210">
        <w:rPr>
          <w:rFonts w:ascii="Times New Roman" w:hAnsi="Times New Roman" w:cs="Times New Roman"/>
          <w:sz w:val="26"/>
          <w:szCs w:val="26"/>
        </w:rPr>
        <w:t>Комсомольском</w:t>
      </w:r>
      <w:proofErr w:type="gramEnd"/>
      <w:r w:rsidRPr="00232210">
        <w:rPr>
          <w:rFonts w:ascii="Times New Roman" w:hAnsi="Times New Roman" w:cs="Times New Roman"/>
          <w:sz w:val="26"/>
          <w:szCs w:val="26"/>
        </w:rPr>
        <w:t xml:space="preserve"> </w:t>
      </w:r>
      <w:r w:rsidR="006C74BE"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оказывают и иные факторы, наиболее значимым из которых является ожидаемое изменение демографической ситуации.</w:t>
      </w:r>
    </w:p>
    <w:p w:rsidR="00086557" w:rsidRPr="00232210" w:rsidRDefault="00086557" w:rsidP="00AA476E">
      <w:pPr>
        <w:pStyle w:val="ConsPlusNormal"/>
        <w:ind w:firstLine="709"/>
        <w:jc w:val="both"/>
        <w:rPr>
          <w:rFonts w:ascii="Times New Roman" w:hAnsi="Times New Roman" w:cs="Times New Roman"/>
          <w:sz w:val="26"/>
          <w:szCs w:val="26"/>
        </w:rPr>
      </w:pPr>
      <w:proofErr w:type="gramStart"/>
      <w:r w:rsidRPr="00232210">
        <w:rPr>
          <w:rFonts w:ascii="Times New Roman" w:hAnsi="Times New Roman" w:cs="Times New Roman"/>
          <w:sz w:val="26"/>
          <w:szCs w:val="26"/>
        </w:rPr>
        <w:t>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высокие требования к улучшению инвестиционного</w:t>
      </w:r>
      <w:proofErr w:type="gramEnd"/>
      <w:r w:rsidRPr="00232210">
        <w:rPr>
          <w:rFonts w:ascii="Times New Roman" w:hAnsi="Times New Roman" w:cs="Times New Roman"/>
          <w:sz w:val="26"/>
          <w:szCs w:val="26"/>
        </w:rPr>
        <w:t xml:space="preserve"> климата, обеспечению макроэкономической стабильности, снижению инфляции и процентных ставок по кредитам, качеству человеческого капитала, эффективности и прозрачности муниципального управления.</w:t>
      </w:r>
    </w:p>
    <w:p w:rsidR="00086557" w:rsidRPr="00232210" w:rsidRDefault="00F32DA4" w:rsidP="00AA476E">
      <w:pPr>
        <w:pStyle w:val="ConsPlusNormal"/>
        <w:ind w:firstLine="709"/>
        <w:jc w:val="both"/>
        <w:rPr>
          <w:rFonts w:ascii="Times New Roman" w:hAnsi="Times New Roman" w:cs="Times New Roman"/>
          <w:sz w:val="26"/>
          <w:szCs w:val="26"/>
        </w:rPr>
      </w:pPr>
      <w:hyperlink w:anchor="P424" w:history="1">
        <w:r w:rsidR="00086557" w:rsidRPr="00232210">
          <w:rPr>
            <w:rFonts w:ascii="Times New Roman" w:hAnsi="Times New Roman" w:cs="Times New Roman"/>
            <w:sz w:val="26"/>
            <w:szCs w:val="26"/>
          </w:rPr>
          <w:t>Прогноз</w:t>
        </w:r>
      </w:hyperlink>
      <w:r w:rsidR="00086557" w:rsidRPr="00232210">
        <w:rPr>
          <w:rFonts w:ascii="Times New Roman" w:hAnsi="Times New Roman" w:cs="Times New Roman"/>
          <w:sz w:val="26"/>
          <w:szCs w:val="26"/>
        </w:rPr>
        <w:t xml:space="preserve"> основных характеристик бюджета Комсомольского </w:t>
      </w:r>
      <w:r w:rsidR="007B4B66" w:rsidRPr="00232210">
        <w:rPr>
          <w:rFonts w:ascii="Times New Roman" w:hAnsi="Times New Roman" w:cs="Times New Roman"/>
          <w:sz w:val="26"/>
          <w:szCs w:val="26"/>
        </w:rPr>
        <w:t>муниципального округа</w:t>
      </w:r>
      <w:r w:rsidR="00086557" w:rsidRPr="00232210">
        <w:rPr>
          <w:rFonts w:ascii="Times New Roman" w:hAnsi="Times New Roman" w:cs="Times New Roman"/>
          <w:sz w:val="26"/>
          <w:szCs w:val="26"/>
        </w:rPr>
        <w:t xml:space="preserve"> до 2035 года приведен в приложении № 1 к настоящему Бюджетному прогнозу до 2035 года.</w:t>
      </w:r>
    </w:p>
    <w:p w:rsidR="00086557" w:rsidRPr="00232210" w:rsidRDefault="00086557" w:rsidP="00086557">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p>
    <w:p w:rsidR="00086557" w:rsidRPr="00232210" w:rsidRDefault="00086557" w:rsidP="007B4B6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232210">
        <w:rPr>
          <w:rFonts w:ascii="Times New Roman" w:eastAsia="Times New Roman" w:hAnsi="Times New Roman" w:cs="Times New Roman"/>
          <w:b/>
          <w:sz w:val="26"/>
          <w:szCs w:val="26"/>
          <w:lang w:eastAsia="ru-RU"/>
        </w:rPr>
        <w:t>3.1. Основные подходы к формированию доходов</w:t>
      </w:r>
      <w:r w:rsidR="007B4B66" w:rsidRPr="00232210">
        <w:rPr>
          <w:rFonts w:ascii="Times New Roman" w:eastAsia="Times New Roman" w:hAnsi="Times New Roman" w:cs="Times New Roman"/>
          <w:b/>
          <w:sz w:val="26"/>
          <w:szCs w:val="26"/>
          <w:lang w:eastAsia="ru-RU"/>
        </w:rPr>
        <w:t xml:space="preserve"> </w:t>
      </w:r>
      <w:r w:rsidRPr="00232210">
        <w:rPr>
          <w:rFonts w:ascii="Times New Roman" w:eastAsia="Times New Roman" w:hAnsi="Times New Roman" w:cs="Times New Roman"/>
          <w:b/>
          <w:sz w:val="26"/>
          <w:szCs w:val="26"/>
          <w:lang w:eastAsia="ru-RU"/>
        </w:rPr>
        <w:t>бюджета</w:t>
      </w:r>
    </w:p>
    <w:p w:rsidR="00086557" w:rsidRPr="00232210"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32210">
        <w:rPr>
          <w:rFonts w:ascii="Times New Roman" w:eastAsia="Times New Roman" w:hAnsi="Times New Roman" w:cs="Times New Roman"/>
          <w:b/>
          <w:sz w:val="26"/>
          <w:szCs w:val="26"/>
          <w:lang w:eastAsia="ru-RU"/>
        </w:rPr>
        <w:t xml:space="preserve">Комсомольского </w:t>
      </w:r>
      <w:r w:rsidR="007B4B66" w:rsidRPr="00232210">
        <w:rPr>
          <w:rFonts w:ascii="Times New Roman" w:eastAsia="Times New Roman" w:hAnsi="Times New Roman" w:cs="Times New Roman"/>
          <w:b/>
          <w:sz w:val="26"/>
          <w:szCs w:val="26"/>
          <w:lang w:eastAsia="ru-RU"/>
        </w:rPr>
        <w:t>муниципального округа</w:t>
      </w:r>
      <w:r w:rsidR="00283D69" w:rsidRPr="00232210">
        <w:rPr>
          <w:rFonts w:ascii="Times New Roman" w:eastAsia="Times New Roman" w:hAnsi="Times New Roman" w:cs="Times New Roman"/>
          <w:b/>
          <w:sz w:val="26"/>
          <w:szCs w:val="26"/>
          <w:lang w:eastAsia="ru-RU"/>
        </w:rPr>
        <w:t xml:space="preserve"> на период</w:t>
      </w:r>
      <w:r w:rsidRPr="00232210">
        <w:rPr>
          <w:rFonts w:ascii="Times New Roman" w:eastAsia="Times New Roman" w:hAnsi="Times New Roman" w:cs="Times New Roman"/>
          <w:b/>
          <w:sz w:val="26"/>
          <w:szCs w:val="26"/>
          <w:lang w:eastAsia="ru-RU"/>
        </w:rPr>
        <w:t xml:space="preserve"> до 2035 года</w:t>
      </w:r>
    </w:p>
    <w:p w:rsidR="00086557" w:rsidRPr="00232210"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232210">
        <w:rPr>
          <w:rFonts w:ascii="Times New Roman" w:eastAsia="Times New Roman" w:hAnsi="Times New Roman" w:cs="Times New Roman"/>
          <w:sz w:val="26"/>
          <w:szCs w:val="26"/>
          <w:lang w:eastAsia="ru-RU"/>
        </w:rPr>
        <w:t xml:space="preserve">Расчет доходов бюджета </w:t>
      </w:r>
      <w:r w:rsidRPr="00232210">
        <w:rPr>
          <w:rFonts w:ascii="Times New Roman" w:hAnsi="Times New Roman" w:cs="Times New Roman"/>
          <w:sz w:val="26"/>
          <w:szCs w:val="26"/>
        </w:rPr>
        <w:t xml:space="preserve">Комсомольского </w:t>
      </w:r>
      <w:r w:rsidR="00CB0C2A">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в рамках </w:t>
      </w:r>
      <w:r w:rsidRPr="00232210">
        <w:rPr>
          <w:rFonts w:ascii="Times New Roman" w:eastAsia="Times New Roman" w:hAnsi="Times New Roman" w:cs="Times New Roman"/>
          <w:sz w:val="26"/>
          <w:szCs w:val="26"/>
          <w:lang w:eastAsia="ru-RU"/>
        </w:rPr>
        <w:lastRenderedPageBreak/>
        <w:t xml:space="preserve">разработки Бюджетного прогноза до 2035 года осуществлен с учетом </w:t>
      </w:r>
      <w:r w:rsidR="00283D69" w:rsidRPr="00232210">
        <w:rPr>
          <w:rFonts w:ascii="Times New Roman" w:eastAsia="Times New Roman" w:hAnsi="Times New Roman" w:cs="Times New Roman"/>
          <w:sz w:val="26"/>
          <w:szCs w:val="26"/>
          <w:lang w:eastAsia="ru-RU"/>
        </w:rPr>
        <w:t>двух</w:t>
      </w:r>
      <w:r w:rsidRPr="00232210">
        <w:rPr>
          <w:rFonts w:ascii="Times New Roman" w:eastAsia="Times New Roman" w:hAnsi="Times New Roman" w:cs="Times New Roman"/>
          <w:sz w:val="26"/>
          <w:szCs w:val="26"/>
          <w:lang w:eastAsia="ru-RU"/>
        </w:rPr>
        <w:t xml:space="preserve"> вариантов прогноза долгосрочного социально-экономического развития </w:t>
      </w:r>
      <w:r w:rsidRPr="00232210">
        <w:rPr>
          <w:rFonts w:ascii="Times New Roman" w:hAnsi="Times New Roman" w:cs="Times New Roman"/>
          <w:sz w:val="26"/>
          <w:szCs w:val="26"/>
        </w:rPr>
        <w:t xml:space="preserve">Комсомольского </w:t>
      </w:r>
      <w:r w:rsidR="00283D69"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на период до 2035 года (консервативного и базового</w:t>
      </w:r>
      <w:r w:rsidRPr="00232210">
        <w:rPr>
          <w:rFonts w:ascii="Times New Roman" w:eastAsia="Times New Roman" w:hAnsi="Times New Roman" w:cs="Times New Roman"/>
          <w:b/>
          <w:sz w:val="26"/>
          <w:szCs w:val="26"/>
          <w:lang w:eastAsia="ru-RU"/>
        </w:rPr>
        <w:t>).</w:t>
      </w:r>
    </w:p>
    <w:p w:rsidR="00086557" w:rsidRPr="00232210" w:rsidRDefault="00086557" w:rsidP="00AA476E">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32210">
        <w:rPr>
          <w:rFonts w:ascii="Times New Roman" w:hAnsi="Times New Roman" w:cs="Times New Roman"/>
          <w:sz w:val="26"/>
          <w:szCs w:val="26"/>
        </w:rPr>
        <w:t xml:space="preserve">Прогноз доходов по основным налоговым доходам бюджета Комсомольского </w:t>
      </w:r>
      <w:r w:rsidR="00856E12"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построен исходя из динамики экономических показателей, заложенных в прогнозе долгосрочного социально-экономического развития Комсомольского </w:t>
      </w:r>
      <w:r w:rsidR="00856E12"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на период до 2035 года, а также с учетом сложившейся исторической структуры налоговых баз и среднесрочной динамики ряда объемных показателей прогноза социально-экономического развития Комсомольского </w:t>
      </w:r>
      <w:r w:rsidR="00D47A6C"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на 202</w:t>
      </w:r>
      <w:r w:rsidR="00CB0C2A">
        <w:rPr>
          <w:rFonts w:ascii="Times New Roman" w:hAnsi="Times New Roman" w:cs="Times New Roman"/>
          <w:sz w:val="26"/>
          <w:szCs w:val="26"/>
        </w:rPr>
        <w:t>4</w:t>
      </w:r>
      <w:r w:rsidRPr="00232210">
        <w:rPr>
          <w:rFonts w:ascii="Times New Roman" w:hAnsi="Times New Roman" w:cs="Times New Roman"/>
          <w:sz w:val="26"/>
          <w:szCs w:val="26"/>
        </w:rPr>
        <w:t>–202</w:t>
      </w:r>
      <w:r w:rsidR="00CB0C2A">
        <w:rPr>
          <w:rFonts w:ascii="Times New Roman" w:hAnsi="Times New Roman" w:cs="Times New Roman"/>
          <w:sz w:val="26"/>
          <w:szCs w:val="26"/>
        </w:rPr>
        <w:t>6</w:t>
      </w:r>
      <w:r w:rsidRPr="00232210">
        <w:rPr>
          <w:rFonts w:ascii="Times New Roman" w:hAnsi="Times New Roman" w:cs="Times New Roman"/>
          <w:sz w:val="26"/>
          <w:szCs w:val="26"/>
        </w:rPr>
        <w:t xml:space="preserve"> годы.  </w:t>
      </w:r>
      <w:proofErr w:type="gramEnd"/>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Формирование доходов бюджета </w:t>
      </w:r>
      <w:r w:rsidRPr="00232210">
        <w:rPr>
          <w:rFonts w:ascii="Times New Roman" w:hAnsi="Times New Roman" w:cs="Times New Roman"/>
          <w:sz w:val="26"/>
          <w:szCs w:val="26"/>
        </w:rPr>
        <w:t xml:space="preserve">Комсомольского </w:t>
      </w:r>
      <w:r w:rsidR="00D47A6C"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на период до 2035 года осуществлено с учетом следующих подходов:</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упорядочение системы налоговых льгот, повышение их адресности;</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повышение налоговой нагрузки на имущество, в том числе за счет отмены налоговых льгот, установленных </w:t>
      </w:r>
      <w:r w:rsidR="00F04DB1" w:rsidRPr="00232210">
        <w:rPr>
          <w:rFonts w:ascii="Times New Roman" w:eastAsia="Times New Roman" w:hAnsi="Times New Roman" w:cs="Times New Roman"/>
          <w:sz w:val="26"/>
          <w:szCs w:val="26"/>
          <w:lang w:eastAsia="ru-RU"/>
        </w:rPr>
        <w:t>решением Собрания депутатов</w:t>
      </w:r>
      <w:r w:rsidRPr="00232210">
        <w:rPr>
          <w:rFonts w:ascii="Times New Roman" w:eastAsia="Times New Roman" w:hAnsi="Times New Roman" w:cs="Times New Roman"/>
          <w:sz w:val="26"/>
          <w:szCs w:val="26"/>
          <w:lang w:eastAsia="ru-RU"/>
        </w:rPr>
        <w:t>, и определения налоговой базы из кадастровой стоимости;</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совершенствование законодательства о налогах и сборах в целях недопущения снижения доходов бюджета;</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снижение налоговой нагрузки на труд и </w:t>
      </w:r>
      <w:proofErr w:type="gramStart"/>
      <w:r w:rsidRPr="00232210">
        <w:rPr>
          <w:rFonts w:ascii="Times New Roman" w:eastAsia="Times New Roman" w:hAnsi="Times New Roman" w:cs="Times New Roman"/>
          <w:sz w:val="26"/>
          <w:szCs w:val="26"/>
          <w:lang w:eastAsia="ru-RU"/>
        </w:rPr>
        <w:t>капитал</w:t>
      </w:r>
      <w:proofErr w:type="gramEnd"/>
      <w:r w:rsidRPr="00232210">
        <w:rPr>
          <w:rFonts w:ascii="Times New Roman" w:eastAsia="Times New Roman" w:hAnsi="Times New Roman" w:cs="Times New Roman"/>
          <w:sz w:val="26"/>
          <w:szCs w:val="26"/>
          <w:lang w:eastAsia="ru-RU"/>
        </w:rPr>
        <w:t xml:space="preserve"> и ее повышение на потребление, включая дорогую недвижимость;</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повышение доходов от эффективного использования муниципального имущества.</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Налоговая система, а также доходы от управления имуществом должны обеспечить достижение основной цели по формированию бюджетных доходов, необходимых для исполнения расходных обязательств </w:t>
      </w:r>
      <w:r w:rsidRPr="00232210">
        <w:rPr>
          <w:rFonts w:ascii="Times New Roman" w:hAnsi="Times New Roman" w:cs="Times New Roman"/>
          <w:sz w:val="26"/>
          <w:szCs w:val="26"/>
        </w:rPr>
        <w:t xml:space="preserve">Комсомольского </w:t>
      </w:r>
      <w:r w:rsidR="00910131"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а также поддерживать благоприятные условия для экономического роста и притока инвестиций.</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Структура доходов бюджета </w:t>
      </w:r>
      <w:r w:rsidRPr="00232210">
        <w:rPr>
          <w:rFonts w:ascii="Times New Roman" w:hAnsi="Times New Roman" w:cs="Times New Roman"/>
          <w:sz w:val="26"/>
          <w:szCs w:val="26"/>
        </w:rPr>
        <w:t xml:space="preserve">Комсомольского </w:t>
      </w:r>
      <w:r w:rsidR="00910131"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w:t>
      </w:r>
      <w:r w:rsidRPr="00232210">
        <w:rPr>
          <w:rFonts w:ascii="Times New Roman" w:eastAsia="Times New Roman" w:hAnsi="Times New Roman" w:cs="Times New Roman"/>
          <w:sz w:val="26"/>
          <w:szCs w:val="26"/>
          <w:lang w:eastAsia="ru-RU"/>
        </w:rPr>
        <w:t>в условиях действующего налогового законодательства в долгосрочном периоде не предполагает существенных изменений.</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В целом в период до 2035 года основными источниками доходов бюджета </w:t>
      </w:r>
      <w:r w:rsidRPr="00232210">
        <w:rPr>
          <w:rFonts w:ascii="Times New Roman" w:hAnsi="Times New Roman" w:cs="Times New Roman"/>
          <w:sz w:val="26"/>
          <w:szCs w:val="26"/>
        </w:rPr>
        <w:t xml:space="preserve">Комсомольского </w:t>
      </w:r>
      <w:r w:rsidR="002452DF"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w:t>
      </w:r>
      <w:r w:rsidRPr="00232210">
        <w:rPr>
          <w:rFonts w:ascii="Times New Roman" w:eastAsia="Times New Roman" w:hAnsi="Times New Roman" w:cs="Times New Roman"/>
          <w:sz w:val="26"/>
          <w:szCs w:val="26"/>
          <w:lang w:eastAsia="ru-RU"/>
        </w:rPr>
        <w:t xml:space="preserve">будут оставаться </w:t>
      </w:r>
      <w:r w:rsidR="00225E5E" w:rsidRPr="00232210">
        <w:rPr>
          <w:rFonts w:ascii="Times New Roman" w:eastAsia="Times New Roman" w:hAnsi="Times New Roman" w:cs="Times New Roman"/>
          <w:sz w:val="26"/>
          <w:szCs w:val="26"/>
          <w:lang w:eastAsia="ru-RU"/>
        </w:rPr>
        <w:t xml:space="preserve">налог на доходы физических лиц, </w:t>
      </w:r>
      <w:r w:rsidRPr="00232210">
        <w:rPr>
          <w:rFonts w:ascii="Times New Roman" w:eastAsia="Times New Roman" w:hAnsi="Times New Roman" w:cs="Times New Roman"/>
          <w:sz w:val="26"/>
          <w:szCs w:val="26"/>
          <w:lang w:eastAsia="ru-RU"/>
        </w:rPr>
        <w:t>налог на имущество</w:t>
      </w:r>
      <w:r w:rsidR="002673C8" w:rsidRPr="00232210">
        <w:rPr>
          <w:rFonts w:ascii="Times New Roman" w:eastAsia="Times New Roman" w:hAnsi="Times New Roman" w:cs="Times New Roman"/>
          <w:sz w:val="26"/>
          <w:szCs w:val="26"/>
          <w:lang w:eastAsia="ru-RU"/>
        </w:rPr>
        <w:t xml:space="preserve"> физических лиц и земельный налог</w:t>
      </w:r>
      <w:r w:rsidRPr="00232210">
        <w:rPr>
          <w:rFonts w:ascii="Times New Roman" w:eastAsia="Times New Roman" w:hAnsi="Times New Roman" w:cs="Times New Roman"/>
          <w:sz w:val="26"/>
          <w:szCs w:val="26"/>
          <w:lang w:eastAsia="ru-RU"/>
        </w:rPr>
        <w:t>. При этом увеличение поступлений по данным налогам прогнозируется за счет развития экономики и повышения уровня их собираемости.</w:t>
      </w:r>
    </w:p>
    <w:p w:rsidR="00086557" w:rsidRPr="00232210" w:rsidRDefault="00F32DA4"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hyperlink w:anchor="P211" w:history="1">
        <w:r w:rsidR="00086557" w:rsidRPr="00232210">
          <w:rPr>
            <w:rFonts w:ascii="Times New Roman" w:eastAsia="Times New Roman" w:hAnsi="Times New Roman" w:cs="Times New Roman"/>
            <w:sz w:val="26"/>
            <w:szCs w:val="26"/>
            <w:lang w:eastAsia="ru-RU"/>
          </w:rPr>
          <w:t>Структура</w:t>
        </w:r>
      </w:hyperlink>
      <w:r w:rsidR="00086557" w:rsidRPr="00232210">
        <w:rPr>
          <w:rFonts w:ascii="Times New Roman" w:eastAsia="Times New Roman" w:hAnsi="Times New Roman" w:cs="Times New Roman"/>
          <w:sz w:val="26"/>
          <w:szCs w:val="26"/>
          <w:lang w:eastAsia="ru-RU"/>
        </w:rPr>
        <w:t xml:space="preserve"> собственных доходов бюджета </w:t>
      </w:r>
      <w:r w:rsidR="00086557" w:rsidRPr="00232210">
        <w:rPr>
          <w:rFonts w:ascii="Times New Roman" w:hAnsi="Times New Roman" w:cs="Times New Roman"/>
          <w:sz w:val="26"/>
          <w:szCs w:val="26"/>
        </w:rPr>
        <w:t xml:space="preserve">Комсомольского </w:t>
      </w:r>
      <w:r w:rsidR="00225E5E" w:rsidRPr="00232210">
        <w:rPr>
          <w:rFonts w:ascii="Times New Roman" w:hAnsi="Times New Roman" w:cs="Times New Roman"/>
          <w:sz w:val="26"/>
          <w:szCs w:val="26"/>
        </w:rPr>
        <w:t>муниципального округа</w:t>
      </w:r>
      <w:r w:rsidR="00086557" w:rsidRPr="00232210">
        <w:rPr>
          <w:rFonts w:ascii="Times New Roman" w:eastAsia="Times New Roman" w:hAnsi="Times New Roman" w:cs="Times New Roman"/>
          <w:sz w:val="26"/>
          <w:szCs w:val="26"/>
          <w:lang w:eastAsia="ru-RU"/>
        </w:rPr>
        <w:t xml:space="preserve"> на период до 2035 года представлена в табл. 1.</w:t>
      </w:r>
    </w:p>
    <w:p w:rsidR="00086557" w:rsidRPr="00232210" w:rsidRDefault="00086557" w:rsidP="00086557">
      <w:pPr>
        <w:widowControl w:val="0"/>
        <w:autoSpaceDE w:val="0"/>
        <w:autoSpaceDN w:val="0"/>
        <w:spacing w:after="0" w:line="240" w:lineRule="auto"/>
        <w:jc w:val="right"/>
        <w:outlineLvl w:val="3"/>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Таблица 1</w:t>
      </w:r>
    </w:p>
    <w:p w:rsidR="00086557" w:rsidRPr="00232210" w:rsidRDefault="00086557" w:rsidP="00086557">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86557" w:rsidRPr="00232210" w:rsidRDefault="00086557" w:rsidP="00225E5E">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3" w:name="P211"/>
      <w:bookmarkEnd w:id="3"/>
      <w:r w:rsidRPr="00232210">
        <w:rPr>
          <w:rFonts w:ascii="Times New Roman" w:eastAsia="Times New Roman" w:hAnsi="Times New Roman" w:cs="Times New Roman"/>
          <w:b/>
          <w:sz w:val="26"/>
          <w:szCs w:val="26"/>
          <w:lang w:eastAsia="ru-RU"/>
        </w:rPr>
        <w:t>Структура собственных доходов бюджета</w:t>
      </w:r>
      <w:r w:rsidR="00225E5E" w:rsidRPr="00232210">
        <w:rPr>
          <w:rFonts w:ascii="Times New Roman" w:eastAsia="Times New Roman" w:hAnsi="Times New Roman" w:cs="Times New Roman"/>
          <w:b/>
          <w:sz w:val="26"/>
          <w:szCs w:val="26"/>
          <w:lang w:eastAsia="ru-RU"/>
        </w:rPr>
        <w:t xml:space="preserve"> </w:t>
      </w:r>
      <w:r w:rsidRPr="00232210">
        <w:rPr>
          <w:rFonts w:ascii="Times New Roman" w:eastAsia="Times New Roman" w:hAnsi="Times New Roman" w:cs="Times New Roman"/>
          <w:b/>
          <w:sz w:val="26"/>
          <w:szCs w:val="26"/>
          <w:lang w:eastAsia="ru-RU"/>
        </w:rPr>
        <w:t xml:space="preserve">Комсомольского </w:t>
      </w:r>
      <w:r w:rsidR="00225E5E" w:rsidRPr="00232210">
        <w:rPr>
          <w:rFonts w:ascii="Times New Roman" w:eastAsia="Times New Roman" w:hAnsi="Times New Roman" w:cs="Times New Roman"/>
          <w:b/>
          <w:sz w:val="26"/>
          <w:szCs w:val="26"/>
          <w:lang w:eastAsia="ru-RU"/>
        </w:rPr>
        <w:t>муниципального округа</w:t>
      </w:r>
      <w:r w:rsidRPr="00232210">
        <w:rPr>
          <w:rFonts w:ascii="Times New Roman" w:eastAsia="Times New Roman" w:hAnsi="Times New Roman" w:cs="Times New Roman"/>
          <w:b/>
          <w:sz w:val="26"/>
          <w:szCs w:val="26"/>
          <w:lang w:eastAsia="ru-RU"/>
        </w:rPr>
        <w:t xml:space="preserve"> на период до 2035 года</w:t>
      </w:r>
    </w:p>
    <w:p w:rsidR="00086557" w:rsidRPr="00232210"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W w:w="9796" w:type="dxa"/>
        <w:tblInd w:w="93" w:type="dxa"/>
        <w:tblLayout w:type="fixed"/>
        <w:tblLook w:val="04A0"/>
      </w:tblPr>
      <w:tblGrid>
        <w:gridCol w:w="1858"/>
        <w:gridCol w:w="1134"/>
        <w:gridCol w:w="1134"/>
        <w:gridCol w:w="1134"/>
        <w:gridCol w:w="1134"/>
        <w:gridCol w:w="1134"/>
        <w:gridCol w:w="1134"/>
        <w:gridCol w:w="1134"/>
      </w:tblGrid>
      <w:tr w:rsidR="00D33FCF" w:rsidRPr="00232210" w:rsidTr="00CB1633">
        <w:trPr>
          <w:trHeight w:val="383"/>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pPr>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pPr>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 </w:t>
            </w:r>
          </w:p>
        </w:tc>
        <w:tc>
          <w:tcPr>
            <w:tcW w:w="6804" w:type="dxa"/>
            <w:gridSpan w:val="6"/>
            <w:tcBorders>
              <w:top w:val="single" w:sz="4" w:space="0" w:color="auto"/>
              <w:left w:val="nil"/>
              <w:bottom w:val="single" w:sz="4" w:space="0" w:color="auto"/>
              <w:right w:val="single" w:sz="4" w:space="0" w:color="auto"/>
            </w:tcBorders>
            <w:shd w:val="clear" w:color="auto" w:fill="auto"/>
            <w:hideMark/>
          </w:tcPr>
          <w:p w:rsidR="00D33FCF" w:rsidRPr="00232210" w:rsidRDefault="00D33FCF">
            <w:pPr>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Значения показателя по годам</w:t>
            </w:r>
          </w:p>
        </w:tc>
      </w:tr>
      <w:tr w:rsidR="00D33FCF" w:rsidRPr="00232210" w:rsidTr="00CB1633">
        <w:trPr>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D33FCF" w:rsidRPr="00232210" w:rsidRDefault="00D33FCF">
            <w:pPr>
              <w:rPr>
                <w:rFonts w:ascii="Times New Roman" w:hAnsi="Times New Roman" w:cs="Times New Roman"/>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3FCF" w:rsidRPr="00232210" w:rsidRDefault="00D33FCF">
            <w:pPr>
              <w:rPr>
                <w:rFonts w:ascii="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pPr>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2022</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pPr>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2023</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pPr>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2024</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pPr>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2025</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pPr>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2030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pPr>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2035</w:t>
            </w:r>
          </w:p>
        </w:tc>
      </w:tr>
      <w:tr w:rsidR="00D33FCF" w:rsidRPr="00232210" w:rsidTr="00943BB7">
        <w:trPr>
          <w:trHeight w:val="541"/>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lastRenderedPageBreak/>
              <w:t>Собственные доходы - всего, тыс. рублей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48270B">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консервативный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181 252,7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155 450,0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151 489,0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174 285,5</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179 069,8</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179 069,8</w:t>
            </w:r>
          </w:p>
        </w:tc>
      </w:tr>
      <w:tr w:rsidR="00D33FCF" w:rsidRPr="00232210" w:rsidTr="007D3FEC">
        <w:trPr>
          <w:trHeight w:val="224"/>
        </w:trPr>
        <w:tc>
          <w:tcPr>
            <w:tcW w:w="1858" w:type="dxa"/>
            <w:vMerge/>
            <w:tcBorders>
              <w:top w:val="nil"/>
              <w:left w:val="single" w:sz="4" w:space="0" w:color="auto"/>
              <w:bottom w:val="single" w:sz="4" w:space="0" w:color="auto"/>
              <w:right w:val="single" w:sz="4" w:space="0" w:color="auto"/>
            </w:tcBorders>
            <w:vAlign w:val="center"/>
            <w:hideMark/>
          </w:tcPr>
          <w:p w:rsidR="00D33FCF" w:rsidRPr="00232210" w:rsidRDefault="00D33FCF" w:rsidP="00323612">
            <w:pPr>
              <w:spacing w:after="0" w:line="240" w:lineRule="auto"/>
              <w:rPr>
                <w:rFonts w:ascii="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базовый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181 252,7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159 336,2</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156 749,7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180 856,1</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188 202,4</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188 202,4</w:t>
            </w:r>
          </w:p>
        </w:tc>
      </w:tr>
      <w:tr w:rsidR="00D33FCF" w:rsidRPr="00232210" w:rsidTr="00E256F7">
        <w:trPr>
          <w:trHeight w:val="200"/>
        </w:trPr>
        <w:tc>
          <w:tcPr>
            <w:tcW w:w="1858" w:type="dxa"/>
            <w:tcBorders>
              <w:top w:val="nil"/>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t>из них:</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rPr>
                <w:rFonts w:ascii="Times New Roman" w:hAnsi="Times New Roman" w:cs="Times New Roman"/>
                <w:color w:val="000000"/>
                <w:sz w:val="26"/>
                <w:szCs w:val="26"/>
              </w:rPr>
            </w:pPr>
            <w:r w:rsidRPr="00232210">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 </w:t>
            </w:r>
          </w:p>
        </w:tc>
      </w:tr>
      <w:tr w:rsidR="00D33FCF" w:rsidRPr="00232210" w:rsidTr="00CB1633">
        <w:trPr>
          <w:trHeight w:val="683"/>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t>налог на доходы физических лиц, тыс. рублей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48270B">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консервативный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102 729,1</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86 960,0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87 120,0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102 700,0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105 500,0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105 500,0</w:t>
            </w:r>
          </w:p>
        </w:tc>
      </w:tr>
      <w:tr w:rsidR="00D33FCF" w:rsidRPr="00232210" w:rsidTr="00CB1633">
        <w:trPr>
          <w:trHeight w:val="315"/>
        </w:trPr>
        <w:tc>
          <w:tcPr>
            <w:tcW w:w="1858" w:type="dxa"/>
            <w:vMerge/>
            <w:tcBorders>
              <w:top w:val="nil"/>
              <w:left w:val="single" w:sz="4" w:space="0" w:color="auto"/>
              <w:bottom w:val="single" w:sz="4" w:space="0" w:color="auto"/>
              <w:right w:val="single" w:sz="4" w:space="0" w:color="auto"/>
            </w:tcBorders>
            <w:vAlign w:val="center"/>
            <w:hideMark/>
          </w:tcPr>
          <w:p w:rsidR="00D33FCF" w:rsidRPr="00232210" w:rsidRDefault="00D33FCF" w:rsidP="00323612">
            <w:pPr>
              <w:spacing w:after="0" w:line="240" w:lineRule="auto"/>
              <w:rPr>
                <w:rFonts w:ascii="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базовый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107 729,1</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89 655,8</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89 820,7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107 526,9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113 096,0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113 096,0</w:t>
            </w:r>
          </w:p>
        </w:tc>
      </w:tr>
      <w:tr w:rsidR="00D33FCF" w:rsidRPr="00232210" w:rsidTr="00CB1633">
        <w:trPr>
          <w:trHeight w:val="709"/>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t>доля в общем объеме собственных доходов, %</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48270B">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консервативный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56,7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55,9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57,5</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58,9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58,9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58,9</w:t>
            </w:r>
          </w:p>
        </w:tc>
      </w:tr>
      <w:tr w:rsidR="00D33FCF" w:rsidRPr="00232210" w:rsidTr="00CB1633">
        <w:trPr>
          <w:trHeight w:val="315"/>
        </w:trPr>
        <w:tc>
          <w:tcPr>
            <w:tcW w:w="1858" w:type="dxa"/>
            <w:vMerge/>
            <w:tcBorders>
              <w:top w:val="nil"/>
              <w:left w:val="single" w:sz="4" w:space="0" w:color="auto"/>
              <w:bottom w:val="single" w:sz="4" w:space="0" w:color="auto"/>
              <w:right w:val="single" w:sz="4" w:space="0" w:color="auto"/>
            </w:tcBorders>
            <w:vAlign w:val="center"/>
            <w:hideMark/>
          </w:tcPr>
          <w:p w:rsidR="00D33FCF" w:rsidRPr="00232210" w:rsidRDefault="00D33FCF" w:rsidP="00323612">
            <w:pPr>
              <w:spacing w:line="240" w:lineRule="auto"/>
              <w:rPr>
                <w:rFonts w:ascii="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базовый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59,4</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56,3</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57,3</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59,5</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60,1</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60,1</w:t>
            </w:r>
          </w:p>
        </w:tc>
      </w:tr>
      <w:tr w:rsidR="00D33FCF" w:rsidRPr="00232210" w:rsidTr="00943BB7">
        <w:trPr>
          <w:trHeight w:val="605"/>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t>акцизы, тыс. рублей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48270B">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консервативный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9 378,8</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9 837,4</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9 645,6</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9 897,7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10 152,0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10 152,0</w:t>
            </w:r>
          </w:p>
        </w:tc>
      </w:tr>
      <w:tr w:rsidR="00D33FCF" w:rsidRPr="00232210" w:rsidTr="00CB1633">
        <w:trPr>
          <w:trHeight w:val="315"/>
        </w:trPr>
        <w:tc>
          <w:tcPr>
            <w:tcW w:w="1858" w:type="dxa"/>
            <w:vMerge/>
            <w:tcBorders>
              <w:top w:val="nil"/>
              <w:left w:val="single" w:sz="4" w:space="0" w:color="auto"/>
              <w:bottom w:val="single" w:sz="4" w:space="0" w:color="auto"/>
              <w:right w:val="single" w:sz="4" w:space="0" w:color="auto"/>
            </w:tcBorders>
            <w:vAlign w:val="center"/>
            <w:hideMark/>
          </w:tcPr>
          <w:p w:rsidR="00D33FCF" w:rsidRPr="00232210" w:rsidRDefault="00D33FCF" w:rsidP="00323612">
            <w:pPr>
              <w:spacing w:after="0" w:line="240" w:lineRule="auto"/>
              <w:rPr>
                <w:rFonts w:ascii="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базовый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9 378,8</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10 250,6</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10 050,7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9 976,9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11 492,1</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11 492,1</w:t>
            </w:r>
          </w:p>
        </w:tc>
      </w:tr>
      <w:tr w:rsidR="00D33FCF" w:rsidRPr="00232210" w:rsidTr="00CB1633">
        <w:trPr>
          <w:trHeight w:val="638"/>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t>доля в общем объеме собственных доходов, %</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48270B">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консервативный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5,2</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6,3</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6,4</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5,7</w:t>
            </w:r>
          </w:p>
        </w:tc>
      </w:tr>
      <w:tr w:rsidR="00D33FCF" w:rsidRPr="00232210" w:rsidTr="007D3FEC">
        <w:trPr>
          <w:trHeight w:val="413"/>
        </w:trPr>
        <w:tc>
          <w:tcPr>
            <w:tcW w:w="1858" w:type="dxa"/>
            <w:vMerge/>
            <w:tcBorders>
              <w:top w:val="nil"/>
              <w:left w:val="single" w:sz="4" w:space="0" w:color="auto"/>
              <w:bottom w:val="single" w:sz="4" w:space="0" w:color="auto"/>
              <w:right w:val="single" w:sz="4" w:space="0" w:color="auto"/>
            </w:tcBorders>
            <w:vAlign w:val="center"/>
            <w:hideMark/>
          </w:tcPr>
          <w:p w:rsidR="00D33FCF" w:rsidRPr="00232210" w:rsidRDefault="00D33FCF" w:rsidP="00323612">
            <w:pPr>
              <w:spacing w:after="0" w:line="240" w:lineRule="auto"/>
              <w:rPr>
                <w:rFonts w:ascii="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базовый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5,2</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6,4</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6,4</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5,5</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6,1</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6,1</w:t>
            </w:r>
          </w:p>
        </w:tc>
      </w:tr>
      <w:tr w:rsidR="00D33FCF" w:rsidRPr="00232210" w:rsidTr="00CB1633">
        <w:trPr>
          <w:trHeight w:val="720"/>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t>налоги на совокупный доход, тыс. рублей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48270B">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консервативный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30 577,3</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20 363,0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20 873,0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28 840,0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30 350,0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18 215,5</w:t>
            </w:r>
          </w:p>
        </w:tc>
      </w:tr>
      <w:tr w:rsidR="00D33FCF" w:rsidRPr="00232210" w:rsidTr="00CB1633">
        <w:trPr>
          <w:trHeight w:val="315"/>
        </w:trPr>
        <w:tc>
          <w:tcPr>
            <w:tcW w:w="1858" w:type="dxa"/>
            <w:vMerge/>
            <w:tcBorders>
              <w:top w:val="nil"/>
              <w:left w:val="single" w:sz="4" w:space="0" w:color="auto"/>
              <w:bottom w:val="single" w:sz="4" w:space="0" w:color="auto"/>
              <w:right w:val="single" w:sz="4" w:space="0" w:color="auto"/>
            </w:tcBorders>
            <w:vAlign w:val="center"/>
            <w:hideMark/>
          </w:tcPr>
          <w:p w:rsidR="00D33FCF" w:rsidRPr="00232210" w:rsidRDefault="00D33FCF" w:rsidP="00323612">
            <w:pPr>
              <w:spacing w:line="240" w:lineRule="auto"/>
              <w:rPr>
                <w:rFonts w:ascii="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базовый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30 577,3</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21 666,2</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22 208,9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30 887,6</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32 444,2</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17 034,1</w:t>
            </w:r>
          </w:p>
        </w:tc>
      </w:tr>
      <w:tr w:rsidR="00D33FCF" w:rsidRPr="00232210" w:rsidTr="00CB1633">
        <w:trPr>
          <w:trHeight w:val="709"/>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t>доля в общем объеме собственных доходов, %</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48270B">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консервативный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13,1</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13,8</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16,5</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10,2</w:t>
            </w:r>
          </w:p>
        </w:tc>
      </w:tr>
      <w:tr w:rsidR="00D33FCF" w:rsidRPr="00232210" w:rsidTr="00CB1633">
        <w:trPr>
          <w:trHeight w:val="315"/>
        </w:trPr>
        <w:tc>
          <w:tcPr>
            <w:tcW w:w="1858" w:type="dxa"/>
            <w:vMerge/>
            <w:tcBorders>
              <w:top w:val="nil"/>
              <w:left w:val="single" w:sz="4" w:space="0" w:color="auto"/>
              <w:bottom w:val="single" w:sz="4" w:space="0" w:color="auto"/>
              <w:right w:val="single" w:sz="4" w:space="0" w:color="auto"/>
            </w:tcBorders>
            <w:vAlign w:val="center"/>
            <w:hideMark/>
          </w:tcPr>
          <w:p w:rsidR="00D33FCF" w:rsidRPr="00232210" w:rsidRDefault="00D33FCF" w:rsidP="00323612">
            <w:pPr>
              <w:spacing w:line="240" w:lineRule="auto"/>
              <w:rPr>
                <w:rFonts w:ascii="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базовый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13,6</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14,2</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17,1</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17,2</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9,1</w:t>
            </w:r>
          </w:p>
        </w:tc>
      </w:tr>
      <w:tr w:rsidR="00D33FCF" w:rsidRPr="00232210" w:rsidTr="00CB1633">
        <w:trPr>
          <w:trHeight w:val="698"/>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t>налоги на имущество, тыс. рублей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48270B">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консервативный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15 411,9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15 900,0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16 100,0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16 300,0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16 500,0</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16 500,0</w:t>
            </w:r>
          </w:p>
        </w:tc>
      </w:tr>
      <w:tr w:rsidR="00D33FCF" w:rsidRPr="00232210" w:rsidTr="00B26117">
        <w:trPr>
          <w:trHeight w:val="315"/>
        </w:trPr>
        <w:tc>
          <w:tcPr>
            <w:tcW w:w="1858" w:type="dxa"/>
            <w:vMerge/>
            <w:tcBorders>
              <w:top w:val="nil"/>
              <w:left w:val="single" w:sz="4" w:space="0" w:color="auto"/>
              <w:bottom w:val="single" w:sz="4" w:space="0" w:color="auto"/>
              <w:right w:val="single" w:sz="4" w:space="0" w:color="auto"/>
            </w:tcBorders>
            <w:vAlign w:val="center"/>
            <w:hideMark/>
          </w:tcPr>
          <w:p w:rsidR="00D33FCF" w:rsidRPr="00232210" w:rsidRDefault="00D33FCF" w:rsidP="00323612">
            <w:pPr>
              <w:spacing w:after="0" w:line="240" w:lineRule="auto"/>
              <w:rPr>
                <w:rFonts w:ascii="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базовый</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15 411,9</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16 583,7</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16 792,3</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16 984,6</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16 648,5</w:t>
            </w:r>
          </w:p>
        </w:tc>
        <w:tc>
          <w:tcPr>
            <w:tcW w:w="1134" w:type="dxa"/>
            <w:tcBorders>
              <w:top w:val="nil"/>
              <w:left w:val="nil"/>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16 648,5</w:t>
            </w:r>
          </w:p>
        </w:tc>
      </w:tr>
      <w:tr w:rsidR="00D33FCF" w:rsidRPr="00232210" w:rsidTr="00B26117">
        <w:trPr>
          <w:trHeight w:val="638"/>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both"/>
              <w:rPr>
                <w:rFonts w:ascii="Times New Roman" w:hAnsi="Times New Roman" w:cs="Times New Roman"/>
                <w:color w:val="000000"/>
                <w:sz w:val="26"/>
                <w:szCs w:val="26"/>
              </w:rPr>
            </w:pPr>
            <w:r w:rsidRPr="00232210">
              <w:rPr>
                <w:rFonts w:ascii="Times New Roman" w:hAnsi="Times New Roman" w:cs="Times New Roman"/>
                <w:color w:val="000000"/>
                <w:sz w:val="26"/>
                <w:szCs w:val="26"/>
              </w:rPr>
              <w:t>доля в общем объеме собственных доходов,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48270B">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консервативный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9,2</w:t>
            </w:r>
          </w:p>
        </w:tc>
      </w:tr>
      <w:tr w:rsidR="00D33FCF" w:rsidRPr="00232210" w:rsidTr="00B26117">
        <w:trPr>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D33FCF" w:rsidRPr="00232210" w:rsidRDefault="00D33FCF" w:rsidP="00323612">
            <w:pPr>
              <w:spacing w:after="0" w:line="240" w:lineRule="auto"/>
              <w:rPr>
                <w:rFonts w:ascii="Times New Roman" w:hAnsi="Times New Roman" w:cs="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базовый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8,8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33FCF" w:rsidRPr="00232210" w:rsidRDefault="00D33FCF" w:rsidP="00323612">
            <w:pPr>
              <w:spacing w:after="0" w:line="240" w:lineRule="auto"/>
              <w:jc w:val="center"/>
              <w:rPr>
                <w:rFonts w:ascii="Times New Roman" w:hAnsi="Times New Roman" w:cs="Times New Roman"/>
                <w:color w:val="000000"/>
                <w:sz w:val="26"/>
                <w:szCs w:val="26"/>
              </w:rPr>
            </w:pPr>
            <w:r w:rsidRPr="00232210">
              <w:rPr>
                <w:rFonts w:ascii="Times New Roman" w:hAnsi="Times New Roman" w:cs="Times New Roman"/>
                <w:color w:val="000000"/>
                <w:sz w:val="26"/>
                <w:szCs w:val="26"/>
              </w:rPr>
              <w:t>8,8</w:t>
            </w:r>
          </w:p>
        </w:tc>
      </w:tr>
    </w:tbl>
    <w:p w:rsidR="00086557" w:rsidRPr="00232210" w:rsidRDefault="00086557" w:rsidP="00B26117">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48270B" w:rsidRDefault="0048270B" w:rsidP="00503F7F">
      <w:pPr>
        <w:pStyle w:val="ConsPlusTitle"/>
        <w:jc w:val="center"/>
        <w:outlineLvl w:val="2"/>
        <w:rPr>
          <w:rFonts w:ascii="Times New Roman" w:hAnsi="Times New Roman" w:cs="Times New Roman"/>
          <w:sz w:val="26"/>
          <w:szCs w:val="26"/>
        </w:rPr>
      </w:pPr>
    </w:p>
    <w:p w:rsidR="0048270B" w:rsidRDefault="0048270B" w:rsidP="00503F7F">
      <w:pPr>
        <w:pStyle w:val="ConsPlusTitle"/>
        <w:jc w:val="center"/>
        <w:outlineLvl w:val="2"/>
        <w:rPr>
          <w:rFonts w:ascii="Times New Roman" w:hAnsi="Times New Roman" w:cs="Times New Roman"/>
          <w:sz w:val="26"/>
          <w:szCs w:val="26"/>
        </w:rPr>
      </w:pPr>
    </w:p>
    <w:p w:rsidR="0048270B" w:rsidRDefault="0048270B" w:rsidP="00503F7F">
      <w:pPr>
        <w:pStyle w:val="ConsPlusTitle"/>
        <w:jc w:val="center"/>
        <w:outlineLvl w:val="2"/>
        <w:rPr>
          <w:rFonts w:ascii="Times New Roman" w:hAnsi="Times New Roman" w:cs="Times New Roman"/>
          <w:sz w:val="26"/>
          <w:szCs w:val="26"/>
        </w:rPr>
      </w:pPr>
    </w:p>
    <w:p w:rsidR="00086557" w:rsidRPr="00232210" w:rsidRDefault="00086557" w:rsidP="00503F7F">
      <w:pPr>
        <w:pStyle w:val="ConsPlusTitle"/>
        <w:jc w:val="center"/>
        <w:outlineLvl w:val="2"/>
        <w:rPr>
          <w:rFonts w:ascii="Times New Roman" w:hAnsi="Times New Roman" w:cs="Times New Roman"/>
          <w:sz w:val="26"/>
          <w:szCs w:val="26"/>
        </w:rPr>
      </w:pPr>
      <w:r w:rsidRPr="00232210">
        <w:rPr>
          <w:rFonts w:ascii="Times New Roman" w:hAnsi="Times New Roman" w:cs="Times New Roman"/>
          <w:sz w:val="26"/>
          <w:szCs w:val="26"/>
        </w:rPr>
        <w:t>3.2. Основные подходы к формированию расходов</w:t>
      </w:r>
      <w:r w:rsidR="00503F7F" w:rsidRPr="00232210">
        <w:rPr>
          <w:rFonts w:ascii="Times New Roman" w:hAnsi="Times New Roman" w:cs="Times New Roman"/>
          <w:sz w:val="26"/>
          <w:szCs w:val="26"/>
        </w:rPr>
        <w:t xml:space="preserve"> </w:t>
      </w:r>
      <w:r w:rsidRPr="00232210">
        <w:rPr>
          <w:rFonts w:ascii="Times New Roman" w:hAnsi="Times New Roman" w:cs="Times New Roman"/>
          <w:sz w:val="26"/>
          <w:szCs w:val="26"/>
        </w:rPr>
        <w:t>бюджета</w:t>
      </w:r>
    </w:p>
    <w:p w:rsidR="00086557" w:rsidRPr="00232210" w:rsidRDefault="00086557" w:rsidP="00086557">
      <w:pPr>
        <w:pStyle w:val="ConsPlusTitle"/>
        <w:jc w:val="center"/>
        <w:rPr>
          <w:rFonts w:ascii="Times New Roman" w:hAnsi="Times New Roman" w:cs="Times New Roman"/>
          <w:sz w:val="26"/>
          <w:szCs w:val="26"/>
        </w:rPr>
      </w:pPr>
      <w:r w:rsidRPr="00232210">
        <w:rPr>
          <w:rFonts w:ascii="Times New Roman" w:hAnsi="Times New Roman" w:cs="Times New Roman"/>
          <w:sz w:val="26"/>
          <w:szCs w:val="26"/>
        </w:rPr>
        <w:t>Комсомольского муниципального округа</w:t>
      </w:r>
      <w:r w:rsidRPr="00232210">
        <w:rPr>
          <w:rFonts w:ascii="Times New Roman" w:hAnsi="Times New Roman" w:cs="Times New Roman"/>
          <w:b w:val="0"/>
          <w:sz w:val="26"/>
          <w:szCs w:val="26"/>
        </w:rPr>
        <w:t xml:space="preserve"> </w:t>
      </w:r>
      <w:r w:rsidRPr="00232210">
        <w:rPr>
          <w:rFonts w:ascii="Times New Roman" w:hAnsi="Times New Roman" w:cs="Times New Roman"/>
          <w:sz w:val="26"/>
          <w:szCs w:val="26"/>
        </w:rPr>
        <w:t>на период до 203</w:t>
      </w:r>
      <w:r w:rsidR="00503F7F"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w:t>
      </w:r>
    </w:p>
    <w:p w:rsidR="00086557" w:rsidRPr="00232210" w:rsidRDefault="00086557" w:rsidP="00AA476E">
      <w:pPr>
        <w:pStyle w:val="ConsPlusNormal"/>
        <w:ind w:firstLine="709"/>
        <w:jc w:val="both"/>
        <w:rPr>
          <w:rFonts w:ascii="Times New Roman" w:hAnsi="Times New Roman" w:cs="Times New Roman"/>
          <w:sz w:val="26"/>
          <w:szCs w:val="26"/>
        </w:rPr>
      </w:pP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Прогноз расходов бюджета Комсомольского муниципального округа</w:t>
      </w:r>
      <w:r w:rsidRPr="00232210">
        <w:rPr>
          <w:rFonts w:ascii="Times New Roman" w:hAnsi="Times New Roman" w:cs="Times New Roman"/>
          <w:b/>
          <w:sz w:val="26"/>
          <w:szCs w:val="26"/>
        </w:rPr>
        <w:t xml:space="preserve"> </w:t>
      </w:r>
      <w:r w:rsidRPr="00232210">
        <w:rPr>
          <w:rFonts w:ascii="Times New Roman" w:hAnsi="Times New Roman" w:cs="Times New Roman"/>
          <w:sz w:val="26"/>
          <w:szCs w:val="26"/>
        </w:rPr>
        <w:t>до 203</w:t>
      </w:r>
      <w:r w:rsidR="00503F7F"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 сформирован в соответствии с расходными обязательствами, отнесенными </w:t>
      </w:r>
      <w:hyperlink r:id="rId13" w:history="1">
        <w:r w:rsidRPr="00232210">
          <w:rPr>
            <w:rFonts w:ascii="Times New Roman" w:hAnsi="Times New Roman" w:cs="Times New Roman"/>
            <w:sz w:val="26"/>
            <w:szCs w:val="26"/>
          </w:rPr>
          <w:t>Конституцией</w:t>
        </w:r>
      </w:hyperlink>
      <w:r w:rsidRPr="00232210">
        <w:rPr>
          <w:rFonts w:ascii="Times New Roman" w:hAnsi="Times New Roman" w:cs="Times New Roman"/>
          <w:sz w:val="26"/>
          <w:szCs w:val="26"/>
        </w:rPr>
        <w:t xml:space="preserve"> Россий</w:t>
      </w:r>
      <w:r w:rsidR="00835E7A" w:rsidRPr="00232210">
        <w:rPr>
          <w:rFonts w:ascii="Times New Roman" w:hAnsi="Times New Roman" w:cs="Times New Roman"/>
          <w:sz w:val="26"/>
          <w:szCs w:val="26"/>
        </w:rPr>
        <w:t xml:space="preserve">ской Федерации, </w:t>
      </w:r>
      <w:r w:rsidRPr="00232210">
        <w:rPr>
          <w:rFonts w:ascii="Times New Roman" w:hAnsi="Times New Roman" w:cs="Times New Roman"/>
          <w:sz w:val="26"/>
          <w:szCs w:val="26"/>
        </w:rPr>
        <w:t xml:space="preserve">федеральными </w:t>
      </w:r>
      <w:r w:rsidR="00835E7A" w:rsidRPr="00232210">
        <w:rPr>
          <w:rFonts w:ascii="Times New Roman" w:hAnsi="Times New Roman" w:cs="Times New Roman"/>
          <w:sz w:val="26"/>
          <w:szCs w:val="26"/>
        </w:rPr>
        <w:t xml:space="preserve">и региональными </w:t>
      </w:r>
      <w:r w:rsidRPr="00232210">
        <w:rPr>
          <w:rFonts w:ascii="Times New Roman" w:hAnsi="Times New Roman" w:cs="Times New Roman"/>
          <w:sz w:val="26"/>
          <w:szCs w:val="26"/>
        </w:rPr>
        <w:t>законами к полномочиям органов местного самоуправления, и предполагает относительную стабильность структуры расходов в долгосрочной перспективе.</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Будет продолжено развитие образования, культуры и спорта, обеспечена социальная поддержка населения. В числе приоритетных направлений так же, как и сегодня, будут сохранены расходы на развитие производственной инфраструктуры, в том числе сельского хозяйства, жилищно-коммунального хозяйства, дорожного хозяйства.</w:t>
      </w:r>
    </w:p>
    <w:p w:rsidR="00494647" w:rsidRPr="00232210" w:rsidRDefault="0049464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При формировании бюджета Комсомольского муниципального округа в приоритетном порядке будут предусматриваться бюджетные ассигнования на реализацию региональных проектов, направленных </w:t>
      </w:r>
      <w:r w:rsidR="00B50D0C" w:rsidRPr="00232210">
        <w:rPr>
          <w:rFonts w:ascii="Times New Roman" w:hAnsi="Times New Roman" w:cs="Times New Roman"/>
          <w:sz w:val="26"/>
          <w:szCs w:val="26"/>
        </w:rPr>
        <w:t>на реализацию национальных проектов (программ) и федеральных проектов, входящих в состав национальных проектов (программ).</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Предельный объем расходов бюджета Комсомольского муниципального округа спрогнозирован с учетом ограничений, установленных Бюджетным </w:t>
      </w:r>
      <w:hyperlink r:id="rId14" w:history="1">
        <w:r w:rsidRPr="00232210">
          <w:rPr>
            <w:rFonts w:ascii="Times New Roman" w:hAnsi="Times New Roman" w:cs="Times New Roman"/>
            <w:sz w:val="26"/>
            <w:szCs w:val="26"/>
          </w:rPr>
          <w:t>кодексом</w:t>
        </w:r>
      </w:hyperlink>
      <w:r w:rsidRPr="00232210">
        <w:rPr>
          <w:rFonts w:ascii="Times New Roman" w:hAnsi="Times New Roman" w:cs="Times New Roman"/>
          <w:sz w:val="26"/>
          <w:szCs w:val="26"/>
        </w:rPr>
        <w:t xml:space="preserve"> Российской Федерации.</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Будет продолжен мониторинг деятельности муниципальных учреждений Комсомольского муниципального округа</w:t>
      </w:r>
      <w:r w:rsidRPr="00232210">
        <w:rPr>
          <w:rFonts w:ascii="Times New Roman" w:hAnsi="Times New Roman" w:cs="Times New Roman"/>
          <w:b/>
          <w:sz w:val="26"/>
          <w:szCs w:val="26"/>
        </w:rPr>
        <w:t xml:space="preserve"> </w:t>
      </w:r>
      <w:r w:rsidRPr="00232210">
        <w:rPr>
          <w:rFonts w:ascii="Times New Roman" w:hAnsi="Times New Roman" w:cs="Times New Roman"/>
          <w:sz w:val="26"/>
          <w:szCs w:val="26"/>
        </w:rPr>
        <w:t>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Комсомольского муниципального округа.</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продолжено применение принципа нуждаемости и адресности.</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Формирование межбюджетных отношений будет осуществляться с учетом необходимости создания условий для повышения эффективности расходов местных бюджетов. В рамках этой работы необходимо продолжить реализацию комплекса мер, направленных на укрепление финансовой дисциплины органов местного самоуправления, соблюдение органами местного самоуправления требований бюджетного законодательства, недопущение образования просроченной кредиторской задолженности, ограничение необоснованного роста расходных обязательств, включая расходы на содержание органов местного самоуправления.</w:t>
      </w:r>
    </w:p>
    <w:p w:rsidR="00086557" w:rsidRPr="00232210" w:rsidRDefault="00086557" w:rsidP="00AA476E">
      <w:pPr>
        <w:pStyle w:val="ConsPlusNormal"/>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Необходимо создание условий для повышения собственной доходной базы бюджета муниципального образования. </w:t>
      </w:r>
    </w:p>
    <w:p w:rsidR="00086557" w:rsidRPr="00232210" w:rsidRDefault="00086557" w:rsidP="00AA476E">
      <w:pPr>
        <w:pStyle w:val="ConsPlusNormal"/>
        <w:ind w:firstLine="709"/>
        <w:jc w:val="both"/>
        <w:rPr>
          <w:rFonts w:ascii="Times New Roman" w:hAnsi="Times New Roman" w:cs="Times New Roman"/>
          <w:sz w:val="26"/>
          <w:szCs w:val="26"/>
        </w:rPr>
      </w:pPr>
    </w:p>
    <w:p w:rsidR="00A67823" w:rsidRDefault="00A67823" w:rsidP="00AA476E">
      <w:pPr>
        <w:pStyle w:val="ConsPlusTitle"/>
        <w:ind w:firstLine="709"/>
        <w:jc w:val="center"/>
        <w:outlineLvl w:val="2"/>
        <w:rPr>
          <w:rFonts w:ascii="Times New Roman" w:hAnsi="Times New Roman" w:cs="Times New Roman"/>
          <w:sz w:val="26"/>
          <w:szCs w:val="26"/>
        </w:rPr>
      </w:pPr>
    </w:p>
    <w:p w:rsidR="00A67823" w:rsidRDefault="00A67823" w:rsidP="00AA476E">
      <w:pPr>
        <w:pStyle w:val="ConsPlusTitle"/>
        <w:ind w:firstLine="709"/>
        <w:jc w:val="center"/>
        <w:outlineLvl w:val="2"/>
        <w:rPr>
          <w:rFonts w:ascii="Times New Roman" w:hAnsi="Times New Roman" w:cs="Times New Roman"/>
          <w:sz w:val="26"/>
          <w:szCs w:val="26"/>
        </w:rPr>
      </w:pPr>
    </w:p>
    <w:p w:rsidR="00A67823" w:rsidRDefault="00A67823" w:rsidP="00086557">
      <w:pPr>
        <w:pStyle w:val="ConsPlusTitle"/>
        <w:jc w:val="center"/>
        <w:outlineLvl w:val="2"/>
        <w:rPr>
          <w:rFonts w:ascii="Times New Roman" w:hAnsi="Times New Roman" w:cs="Times New Roman"/>
          <w:sz w:val="26"/>
          <w:szCs w:val="26"/>
        </w:rPr>
      </w:pPr>
    </w:p>
    <w:p w:rsidR="00086557" w:rsidRPr="00232210" w:rsidRDefault="00086557" w:rsidP="00086557">
      <w:pPr>
        <w:pStyle w:val="ConsPlusTitle"/>
        <w:jc w:val="center"/>
        <w:outlineLvl w:val="2"/>
        <w:rPr>
          <w:rFonts w:ascii="Times New Roman" w:hAnsi="Times New Roman" w:cs="Times New Roman"/>
          <w:sz w:val="26"/>
          <w:szCs w:val="26"/>
        </w:rPr>
      </w:pPr>
      <w:r w:rsidRPr="00232210">
        <w:rPr>
          <w:rFonts w:ascii="Times New Roman" w:hAnsi="Times New Roman" w:cs="Times New Roman"/>
          <w:sz w:val="26"/>
          <w:szCs w:val="26"/>
        </w:rPr>
        <w:t>3.3. Основные подходы к формированию долговой политики,</w:t>
      </w:r>
    </w:p>
    <w:p w:rsidR="00086557" w:rsidRPr="00232210" w:rsidRDefault="00086557" w:rsidP="004566F9">
      <w:pPr>
        <w:pStyle w:val="ConsPlusTitle"/>
        <w:jc w:val="center"/>
        <w:rPr>
          <w:rFonts w:ascii="Times New Roman" w:hAnsi="Times New Roman" w:cs="Times New Roman"/>
          <w:sz w:val="26"/>
          <w:szCs w:val="26"/>
        </w:rPr>
      </w:pPr>
      <w:r w:rsidRPr="00232210">
        <w:rPr>
          <w:rFonts w:ascii="Times New Roman" w:hAnsi="Times New Roman" w:cs="Times New Roman"/>
          <w:sz w:val="26"/>
          <w:szCs w:val="26"/>
        </w:rPr>
        <w:t>дефицита (</w:t>
      </w:r>
      <w:proofErr w:type="spellStart"/>
      <w:r w:rsidRPr="00232210">
        <w:rPr>
          <w:rFonts w:ascii="Times New Roman" w:hAnsi="Times New Roman" w:cs="Times New Roman"/>
          <w:sz w:val="26"/>
          <w:szCs w:val="26"/>
        </w:rPr>
        <w:t>профицита</w:t>
      </w:r>
      <w:proofErr w:type="spellEnd"/>
      <w:r w:rsidRPr="00232210">
        <w:rPr>
          <w:rFonts w:ascii="Times New Roman" w:hAnsi="Times New Roman" w:cs="Times New Roman"/>
          <w:sz w:val="26"/>
          <w:szCs w:val="26"/>
        </w:rPr>
        <w:t>) бюджета</w:t>
      </w:r>
      <w:r w:rsidR="004566F9" w:rsidRPr="00232210">
        <w:rPr>
          <w:rFonts w:ascii="Times New Roman" w:hAnsi="Times New Roman" w:cs="Times New Roman"/>
          <w:sz w:val="26"/>
          <w:szCs w:val="26"/>
        </w:rPr>
        <w:t xml:space="preserve"> </w:t>
      </w:r>
      <w:r w:rsidRPr="00232210">
        <w:rPr>
          <w:rFonts w:ascii="Times New Roman" w:hAnsi="Times New Roman" w:cs="Times New Roman"/>
          <w:sz w:val="26"/>
          <w:szCs w:val="26"/>
        </w:rPr>
        <w:t>Комсомольского муниципального округа</w:t>
      </w:r>
      <w:r w:rsidRPr="00232210">
        <w:rPr>
          <w:rFonts w:ascii="Times New Roman" w:hAnsi="Times New Roman" w:cs="Times New Roman"/>
          <w:b w:val="0"/>
          <w:sz w:val="26"/>
          <w:szCs w:val="26"/>
        </w:rPr>
        <w:t xml:space="preserve"> </w:t>
      </w:r>
      <w:r w:rsidRPr="00232210">
        <w:rPr>
          <w:rFonts w:ascii="Times New Roman" w:hAnsi="Times New Roman" w:cs="Times New Roman"/>
          <w:sz w:val="26"/>
          <w:szCs w:val="26"/>
        </w:rPr>
        <w:t>на период до 203</w:t>
      </w:r>
      <w:r w:rsidR="004566F9"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AA47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Долговая политика Комсомольского муниципального округа</w:t>
      </w:r>
      <w:r w:rsidRPr="00232210">
        <w:rPr>
          <w:rFonts w:ascii="Times New Roman" w:eastAsia="Times New Roman" w:hAnsi="Times New Roman" w:cs="Times New Roman"/>
          <w:b/>
          <w:sz w:val="26"/>
          <w:szCs w:val="26"/>
          <w:lang w:eastAsia="ru-RU"/>
        </w:rPr>
        <w:t xml:space="preserve"> </w:t>
      </w:r>
      <w:r w:rsidRPr="00232210">
        <w:rPr>
          <w:rFonts w:ascii="Times New Roman" w:eastAsia="Times New Roman" w:hAnsi="Times New Roman" w:cs="Times New Roman"/>
          <w:sz w:val="26"/>
          <w:szCs w:val="26"/>
          <w:lang w:eastAsia="ru-RU"/>
        </w:rPr>
        <w:t xml:space="preserve">направлена </w:t>
      </w:r>
      <w:proofErr w:type="gramStart"/>
      <w:r w:rsidRPr="00232210">
        <w:rPr>
          <w:rFonts w:ascii="Times New Roman" w:eastAsia="Times New Roman" w:hAnsi="Times New Roman" w:cs="Times New Roman"/>
          <w:sz w:val="26"/>
          <w:szCs w:val="26"/>
          <w:lang w:eastAsia="ru-RU"/>
        </w:rPr>
        <w:t>на</w:t>
      </w:r>
      <w:proofErr w:type="gramEnd"/>
      <w:r w:rsidRPr="00232210">
        <w:rPr>
          <w:rFonts w:ascii="Times New Roman" w:eastAsia="Times New Roman" w:hAnsi="Times New Roman" w:cs="Times New Roman"/>
          <w:sz w:val="26"/>
          <w:szCs w:val="26"/>
          <w:lang w:eastAsia="ru-RU"/>
        </w:rPr>
        <w:t>:</w:t>
      </w:r>
    </w:p>
    <w:p w:rsidR="00086557" w:rsidRPr="00232210" w:rsidRDefault="00086557" w:rsidP="00AA47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232210">
        <w:rPr>
          <w:rFonts w:ascii="Times New Roman" w:eastAsia="Times New Roman" w:hAnsi="Times New Roman" w:cs="Times New Roman"/>
          <w:sz w:val="26"/>
          <w:szCs w:val="26"/>
          <w:lang w:eastAsia="ru-RU"/>
        </w:rPr>
        <w:t>обеспечение финансирования дефицита бюджета Комсомольского муниципального округа</w:t>
      </w:r>
      <w:r w:rsidRPr="00232210">
        <w:rPr>
          <w:rFonts w:ascii="Times New Roman" w:eastAsia="Times New Roman" w:hAnsi="Times New Roman" w:cs="Times New Roman"/>
          <w:b/>
          <w:sz w:val="26"/>
          <w:szCs w:val="26"/>
          <w:lang w:eastAsia="ru-RU"/>
        </w:rPr>
        <w:t xml:space="preserve"> </w:t>
      </w:r>
      <w:r w:rsidRPr="00232210">
        <w:rPr>
          <w:rFonts w:ascii="Times New Roman" w:eastAsia="Times New Roman" w:hAnsi="Times New Roman" w:cs="Times New Roman"/>
          <w:sz w:val="26"/>
          <w:szCs w:val="26"/>
          <w:lang w:eastAsia="ru-RU"/>
        </w:rPr>
        <w:t>путем привлечения заемных средств как из федерального и республиканского бюджетов, так и на рынке капитала на благоприятных условиях;</w:t>
      </w:r>
      <w:proofErr w:type="gramEnd"/>
    </w:p>
    <w:p w:rsidR="00086557" w:rsidRPr="00232210" w:rsidRDefault="00086557" w:rsidP="00AA47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поддержание объема долговой нагрузки на бюджет Комсомольского муниципального округа</w:t>
      </w:r>
      <w:r w:rsidRPr="00232210">
        <w:rPr>
          <w:rFonts w:ascii="Times New Roman" w:eastAsia="Times New Roman" w:hAnsi="Times New Roman" w:cs="Times New Roman"/>
          <w:b/>
          <w:sz w:val="26"/>
          <w:szCs w:val="26"/>
          <w:lang w:eastAsia="ru-RU"/>
        </w:rPr>
        <w:t xml:space="preserve"> </w:t>
      </w:r>
      <w:r w:rsidRPr="00232210">
        <w:rPr>
          <w:rFonts w:ascii="Times New Roman" w:eastAsia="Times New Roman" w:hAnsi="Times New Roman" w:cs="Times New Roman"/>
          <w:sz w:val="26"/>
          <w:szCs w:val="26"/>
          <w:lang w:eastAsia="ru-RU"/>
        </w:rPr>
        <w:t>на экономически безопасном уровне с учетом всех возможных рисков.</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Дефицит (</w:t>
      </w:r>
      <w:proofErr w:type="spellStart"/>
      <w:r w:rsidRPr="00232210">
        <w:rPr>
          <w:rFonts w:ascii="Times New Roman" w:eastAsia="Times New Roman" w:hAnsi="Times New Roman" w:cs="Times New Roman"/>
          <w:sz w:val="26"/>
          <w:szCs w:val="26"/>
          <w:lang w:eastAsia="ru-RU"/>
        </w:rPr>
        <w:t>профицит</w:t>
      </w:r>
      <w:proofErr w:type="spellEnd"/>
      <w:r w:rsidRPr="00232210">
        <w:rPr>
          <w:rFonts w:ascii="Times New Roman" w:eastAsia="Times New Roman" w:hAnsi="Times New Roman" w:cs="Times New Roman"/>
          <w:sz w:val="26"/>
          <w:szCs w:val="26"/>
          <w:lang w:eastAsia="ru-RU"/>
        </w:rPr>
        <w:t>) бюджета Комсомольского муниципального округа спрогнозирован с учетом изменения доходов  бюджета Комсомольского муниципального округа</w:t>
      </w:r>
      <w:r w:rsidRPr="00232210">
        <w:rPr>
          <w:rFonts w:ascii="Times New Roman" w:eastAsia="Times New Roman" w:hAnsi="Times New Roman" w:cs="Times New Roman"/>
          <w:b/>
          <w:sz w:val="26"/>
          <w:szCs w:val="26"/>
          <w:lang w:eastAsia="ru-RU"/>
        </w:rPr>
        <w:t xml:space="preserve"> </w:t>
      </w:r>
      <w:r w:rsidRPr="00232210">
        <w:rPr>
          <w:rFonts w:ascii="Times New Roman" w:eastAsia="Times New Roman" w:hAnsi="Times New Roman" w:cs="Times New Roman"/>
          <w:sz w:val="26"/>
          <w:szCs w:val="26"/>
          <w:lang w:eastAsia="ru-RU"/>
        </w:rPr>
        <w:t>при различных сценариях социально-экономического развития Комсомольского  муниципального округа.</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086557">
      <w:pPr>
        <w:pStyle w:val="ConsPlusTitle"/>
        <w:jc w:val="center"/>
        <w:outlineLvl w:val="1"/>
        <w:rPr>
          <w:rFonts w:ascii="Times New Roman" w:hAnsi="Times New Roman" w:cs="Times New Roman"/>
          <w:b w:val="0"/>
          <w:sz w:val="26"/>
          <w:szCs w:val="26"/>
        </w:rPr>
      </w:pPr>
      <w:r w:rsidRPr="00232210">
        <w:rPr>
          <w:rFonts w:ascii="Times New Roman" w:hAnsi="Times New Roman" w:cs="Times New Roman"/>
          <w:sz w:val="26"/>
          <w:szCs w:val="26"/>
        </w:rPr>
        <w:t>IV. Показатели финансового обеспечения муниципальных программ</w:t>
      </w:r>
    </w:p>
    <w:p w:rsidR="00086557" w:rsidRPr="00232210" w:rsidRDefault="00086557" w:rsidP="00086557">
      <w:pPr>
        <w:pStyle w:val="ConsPlusNormal"/>
        <w:jc w:val="center"/>
        <w:rPr>
          <w:rFonts w:ascii="Times New Roman" w:hAnsi="Times New Roman" w:cs="Times New Roman"/>
          <w:b/>
          <w:sz w:val="26"/>
          <w:szCs w:val="26"/>
        </w:rPr>
      </w:pPr>
      <w:r w:rsidRPr="00232210">
        <w:rPr>
          <w:rFonts w:ascii="Times New Roman" w:hAnsi="Times New Roman" w:cs="Times New Roman"/>
          <w:b/>
          <w:sz w:val="26"/>
          <w:szCs w:val="26"/>
        </w:rPr>
        <w:t>Комсомольского муниципального округа на период их действия</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proofErr w:type="gramStart"/>
      <w:r w:rsidRPr="00232210">
        <w:rPr>
          <w:rFonts w:ascii="Times New Roman" w:hAnsi="Times New Roman" w:cs="Times New Roman"/>
          <w:sz w:val="26"/>
          <w:szCs w:val="26"/>
        </w:rPr>
        <w:t xml:space="preserve">Интеграция стратегического и бюджетного планирования в Комсомольском </w:t>
      </w:r>
      <w:r w:rsidR="00B12AAB" w:rsidRPr="00232210">
        <w:rPr>
          <w:rFonts w:ascii="Times New Roman" w:hAnsi="Times New Roman" w:cs="Times New Roman"/>
          <w:sz w:val="26"/>
          <w:szCs w:val="26"/>
        </w:rPr>
        <w:t>муниципальном округе</w:t>
      </w:r>
      <w:r w:rsidRPr="00232210">
        <w:rPr>
          <w:rFonts w:ascii="Times New Roman" w:hAnsi="Times New Roman" w:cs="Times New Roman"/>
          <w:b/>
          <w:sz w:val="26"/>
          <w:szCs w:val="26"/>
        </w:rPr>
        <w:t xml:space="preserve"> </w:t>
      </w:r>
      <w:r w:rsidRPr="00232210">
        <w:rPr>
          <w:rFonts w:ascii="Times New Roman" w:hAnsi="Times New Roman" w:cs="Times New Roman"/>
          <w:sz w:val="26"/>
          <w:szCs w:val="26"/>
        </w:rPr>
        <w:t xml:space="preserve">осуществляется в рамках муниципальных программ Комсомольского </w:t>
      </w:r>
      <w:r w:rsidR="00B94E6F" w:rsidRPr="00232210">
        <w:rPr>
          <w:rFonts w:ascii="Times New Roman" w:hAnsi="Times New Roman" w:cs="Times New Roman"/>
          <w:sz w:val="26"/>
          <w:szCs w:val="26"/>
        </w:rPr>
        <w:t>муниципального округа</w:t>
      </w:r>
      <w:r w:rsidRPr="00232210">
        <w:rPr>
          <w:rFonts w:ascii="Times New Roman" w:hAnsi="Times New Roman" w:cs="Times New Roman"/>
          <w:sz w:val="26"/>
          <w:szCs w:val="26"/>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Комсомольского </w:t>
      </w:r>
      <w:r w:rsidR="00B94E6F" w:rsidRPr="00232210">
        <w:rPr>
          <w:rFonts w:ascii="Times New Roman" w:hAnsi="Times New Roman" w:cs="Times New Roman"/>
          <w:sz w:val="26"/>
          <w:szCs w:val="26"/>
        </w:rPr>
        <w:t>муниципального округа</w:t>
      </w:r>
      <w:r w:rsidRPr="00232210">
        <w:rPr>
          <w:rFonts w:ascii="Times New Roman" w:hAnsi="Times New Roman" w:cs="Times New Roman"/>
          <w:b/>
          <w:sz w:val="26"/>
          <w:szCs w:val="26"/>
        </w:rPr>
        <w:t xml:space="preserve"> </w:t>
      </w:r>
      <w:r w:rsidRPr="00232210">
        <w:rPr>
          <w:rFonts w:ascii="Times New Roman" w:hAnsi="Times New Roman" w:cs="Times New Roman"/>
          <w:sz w:val="26"/>
          <w:szCs w:val="26"/>
        </w:rPr>
        <w:t>для достижения целей государственной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roofErr w:type="gramEnd"/>
    </w:p>
    <w:p w:rsidR="00937C39"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В 202</w:t>
      </w:r>
      <w:r w:rsidR="00B94E6F" w:rsidRPr="00232210">
        <w:rPr>
          <w:rFonts w:ascii="Times New Roman" w:hAnsi="Times New Roman" w:cs="Times New Roman"/>
          <w:sz w:val="26"/>
          <w:szCs w:val="26"/>
        </w:rPr>
        <w:t xml:space="preserve">3 </w:t>
      </w:r>
      <w:r w:rsidRPr="00232210">
        <w:rPr>
          <w:rFonts w:ascii="Times New Roman" w:hAnsi="Times New Roman" w:cs="Times New Roman"/>
          <w:sz w:val="26"/>
          <w:szCs w:val="26"/>
        </w:rPr>
        <w:t xml:space="preserve">году в соответствии со </w:t>
      </w:r>
      <w:r w:rsidR="00607798" w:rsidRPr="00232210">
        <w:rPr>
          <w:rFonts w:ascii="Times New Roman" w:hAnsi="Times New Roman" w:cs="Times New Roman"/>
          <w:sz w:val="26"/>
          <w:szCs w:val="26"/>
        </w:rPr>
        <w:t>Стратегии социально-экономического развития</w:t>
      </w:r>
      <w:r w:rsidRPr="00232210">
        <w:rPr>
          <w:rFonts w:ascii="Times New Roman" w:hAnsi="Times New Roman" w:cs="Times New Roman"/>
          <w:sz w:val="26"/>
          <w:szCs w:val="26"/>
        </w:rPr>
        <w:t xml:space="preserve">, утвержден новый </w:t>
      </w:r>
      <w:hyperlink r:id="rId15" w:history="1">
        <w:r w:rsidRPr="00232210">
          <w:rPr>
            <w:rFonts w:ascii="Times New Roman" w:hAnsi="Times New Roman" w:cs="Times New Roman"/>
            <w:sz w:val="26"/>
            <w:szCs w:val="26"/>
          </w:rPr>
          <w:t>перечень</w:t>
        </w:r>
      </w:hyperlink>
      <w:r w:rsidRPr="00232210">
        <w:rPr>
          <w:rFonts w:ascii="Times New Roman" w:hAnsi="Times New Roman" w:cs="Times New Roman"/>
          <w:sz w:val="26"/>
          <w:szCs w:val="26"/>
        </w:rPr>
        <w:t xml:space="preserve"> муниципальных программ Комсомольского муниципального округа, включающий в себя 2</w:t>
      </w:r>
      <w:r w:rsidR="00BF2F5B" w:rsidRPr="00232210">
        <w:rPr>
          <w:rFonts w:ascii="Times New Roman" w:hAnsi="Times New Roman" w:cs="Times New Roman"/>
          <w:sz w:val="26"/>
          <w:szCs w:val="26"/>
        </w:rPr>
        <w:t>3</w:t>
      </w:r>
      <w:r w:rsidRPr="00232210">
        <w:rPr>
          <w:rFonts w:ascii="Times New Roman" w:hAnsi="Times New Roman" w:cs="Times New Roman"/>
          <w:sz w:val="26"/>
          <w:szCs w:val="26"/>
        </w:rPr>
        <w:t xml:space="preserve"> муниципальные программы Комсомольского муниципального округа</w:t>
      </w:r>
      <w:r w:rsidR="00937C39" w:rsidRPr="00232210">
        <w:rPr>
          <w:rFonts w:ascii="Times New Roman" w:hAnsi="Times New Roman" w:cs="Times New Roman"/>
          <w:sz w:val="26"/>
          <w:szCs w:val="26"/>
        </w:rPr>
        <w:t>.</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Бюджетным прогнозом до 203</w:t>
      </w:r>
      <w:r w:rsidR="00937C39"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 устанавливаются предельные объемы расходов бюджета Комсомольского муниципального округа на реализацию каждой из муниципальных программ Комсомольского муниципального округа на период до 203</w:t>
      </w:r>
      <w:r w:rsidR="00937C39" w:rsidRPr="00232210">
        <w:rPr>
          <w:rFonts w:ascii="Times New Roman" w:hAnsi="Times New Roman" w:cs="Times New Roman"/>
          <w:sz w:val="26"/>
          <w:szCs w:val="26"/>
        </w:rPr>
        <w:t>5</w:t>
      </w:r>
      <w:r w:rsidRPr="00232210">
        <w:rPr>
          <w:rFonts w:ascii="Times New Roman" w:hAnsi="Times New Roman" w:cs="Times New Roman"/>
          <w:sz w:val="26"/>
          <w:szCs w:val="26"/>
        </w:rPr>
        <w:t xml:space="preserve"> года. Это позволит органам местного самоуправления Комсомольского муниципального округа - ответственным исполнителям муниципальных программ Комсомольского муниципального округа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социально-экономического развития Комсомольского муниципального округа, сформировать систему мероприятий, установить сроки и содержание этапов их реализации.</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Необходимо отметить, что сами  предельные объемы расходов, вне зависимости от статуса утвердившего их документа, не предопределяют объем и структуру расходных обязательств Комсомольского муниципального округа, подлежащих финансированию из бюджета Комсомольского муниципального округа. Это индикативная оценка объема расходов, который в случае подтверждения долгосрочного экономического и бюджетного прогноза может быть включен в состав ассигнований </w:t>
      </w:r>
      <w:r w:rsidRPr="00232210">
        <w:rPr>
          <w:rFonts w:ascii="Times New Roman" w:hAnsi="Times New Roman" w:cs="Times New Roman"/>
          <w:sz w:val="26"/>
          <w:szCs w:val="26"/>
        </w:rPr>
        <w:lastRenderedPageBreak/>
        <w:t>бюджета Комсомольского муниципального округа по соответствующей муниципальной программе Комсомольского муниципального округа на очередной финансовый год и плановый период.</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финансово-обеспеченные муниципальные программы Комсомольского муниципального округа,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В случае разработки и принятия новых муниципальных программ Комсомольского муниципального округа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w:t>
      </w:r>
      <w:r w:rsidR="00C13B71" w:rsidRPr="00232210">
        <w:rPr>
          <w:rFonts w:ascii="Times New Roman" w:hAnsi="Times New Roman" w:cs="Times New Roman"/>
          <w:sz w:val="26"/>
          <w:szCs w:val="26"/>
        </w:rPr>
        <w:t>и</w:t>
      </w:r>
      <w:r w:rsidRPr="00232210">
        <w:rPr>
          <w:rFonts w:ascii="Times New Roman" w:hAnsi="Times New Roman" w:cs="Times New Roman"/>
          <w:sz w:val="26"/>
          <w:szCs w:val="26"/>
        </w:rPr>
        <w:t>пальным программам Комсомольского муниципального округа.</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В целях обеспечения сбалансированности бюджета Комсомольского муниципального округа ввиду возможных рисков сокращения расходов при формировании расходной части бюджета Комсомольского муниципального округа до 203</w:t>
      </w:r>
      <w:r w:rsidR="00A67823">
        <w:rPr>
          <w:rFonts w:ascii="Times New Roman" w:hAnsi="Times New Roman" w:cs="Times New Roman"/>
          <w:sz w:val="26"/>
          <w:szCs w:val="26"/>
        </w:rPr>
        <w:t>5</w:t>
      </w:r>
      <w:r w:rsidRPr="00232210">
        <w:rPr>
          <w:rFonts w:ascii="Times New Roman" w:hAnsi="Times New Roman" w:cs="Times New Roman"/>
          <w:sz w:val="26"/>
          <w:szCs w:val="26"/>
        </w:rPr>
        <w:t xml:space="preserve"> года ежегодно предусмотрены условные расходы, не распределяемые по муниципальным программам Комсомольского муниципального округа.</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В случае подтверждения долгосрочного прогноза предельные объемы  расходов могут ежегодно увеличиваться за счет распределения указанных сре</w:t>
      </w:r>
      <w:proofErr w:type="gramStart"/>
      <w:r w:rsidRPr="00232210">
        <w:rPr>
          <w:rFonts w:ascii="Times New Roman" w:hAnsi="Times New Roman" w:cs="Times New Roman"/>
          <w:sz w:val="26"/>
          <w:szCs w:val="26"/>
        </w:rPr>
        <w:t>дств с с</w:t>
      </w:r>
      <w:proofErr w:type="gramEnd"/>
      <w:r w:rsidRPr="00232210">
        <w:rPr>
          <w:rFonts w:ascii="Times New Roman" w:hAnsi="Times New Roman" w:cs="Times New Roman"/>
          <w:sz w:val="26"/>
          <w:szCs w:val="26"/>
        </w:rPr>
        <w:t>оответствующей корректировкой целевых индикаторов и показателей муниципальных программ Комсомольского муниципального округа.</w:t>
      </w:r>
    </w:p>
    <w:p w:rsidR="00086557" w:rsidRPr="00232210" w:rsidRDefault="00086557" w:rsidP="00AA476E">
      <w:pPr>
        <w:pStyle w:val="ConsPlusNormal"/>
        <w:tabs>
          <w:tab w:val="left" w:pos="709"/>
        </w:tabs>
        <w:ind w:firstLine="709"/>
        <w:jc w:val="both"/>
        <w:rPr>
          <w:rFonts w:ascii="Times New Roman" w:hAnsi="Times New Roman" w:cs="Times New Roman"/>
          <w:sz w:val="26"/>
          <w:szCs w:val="26"/>
        </w:rPr>
      </w:pPr>
      <w:r w:rsidRPr="00232210">
        <w:rPr>
          <w:rFonts w:ascii="Times New Roman" w:hAnsi="Times New Roman" w:cs="Times New Roman"/>
          <w:sz w:val="26"/>
          <w:szCs w:val="26"/>
        </w:rPr>
        <w:t>Финансовое обеспечение непрограммных направлений деятельности в долгосрочном периоде не предусматривается.</w:t>
      </w:r>
    </w:p>
    <w:p w:rsidR="00086557" w:rsidRPr="00232210" w:rsidRDefault="00F32DA4" w:rsidP="00AA476E">
      <w:pPr>
        <w:pStyle w:val="ConsPlusNormal"/>
        <w:tabs>
          <w:tab w:val="left" w:pos="709"/>
        </w:tabs>
        <w:ind w:firstLine="709"/>
        <w:jc w:val="both"/>
        <w:rPr>
          <w:rFonts w:ascii="Times New Roman" w:hAnsi="Times New Roman" w:cs="Times New Roman"/>
          <w:sz w:val="26"/>
          <w:szCs w:val="26"/>
        </w:rPr>
      </w:pPr>
      <w:hyperlink w:anchor="P1041" w:history="1">
        <w:r w:rsidR="00086557" w:rsidRPr="00232210">
          <w:rPr>
            <w:rFonts w:ascii="Times New Roman" w:hAnsi="Times New Roman" w:cs="Times New Roman"/>
            <w:color w:val="000000" w:themeColor="text1"/>
            <w:sz w:val="26"/>
            <w:szCs w:val="26"/>
          </w:rPr>
          <w:t>Показатели</w:t>
        </w:r>
      </w:hyperlink>
      <w:r w:rsidR="00086557" w:rsidRPr="00232210">
        <w:rPr>
          <w:rFonts w:ascii="Times New Roman" w:hAnsi="Times New Roman" w:cs="Times New Roman"/>
          <w:color w:val="000000" w:themeColor="text1"/>
          <w:sz w:val="26"/>
          <w:szCs w:val="26"/>
        </w:rPr>
        <w:t xml:space="preserve"> финан</w:t>
      </w:r>
      <w:r w:rsidR="00086557" w:rsidRPr="00232210">
        <w:rPr>
          <w:rFonts w:ascii="Times New Roman" w:hAnsi="Times New Roman" w:cs="Times New Roman"/>
          <w:sz w:val="26"/>
          <w:szCs w:val="26"/>
        </w:rPr>
        <w:t xml:space="preserve">сового обеспечения муниципальных программ Комсомольского </w:t>
      </w:r>
      <w:r w:rsidR="00112200">
        <w:rPr>
          <w:rFonts w:ascii="Times New Roman" w:hAnsi="Times New Roman" w:cs="Times New Roman"/>
          <w:sz w:val="26"/>
          <w:szCs w:val="26"/>
        </w:rPr>
        <w:t>муниципального округа</w:t>
      </w:r>
      <w:r w:rsidR="00086557" w:rsidRPr="00232210">
        <w:rPr>
          <w:rFonts w:ascii="Times New Roman" w:hAnsi="Times New Roman" w:cs="Times New Roman"/>
          <w:sz w:val="26"/>
          <w:szCs w:val="26"/>
        </w:rPr>
        <w:t xml:space="preserve"> на период их действия приведены в приложении № 2 к настоящему Бюджетному прогнозу до 203</w:t>
      </w:r>
      <w:r w:rsidR="00C13B71" w:rsidRPr="00232210">
        <w:rPr>
          <w:rFonts w:ascii="Times New Roman" w:hAnsi="Times New Roman" w:cs="Times New Roman"/>
          <w:sz w:val="26"/>
          <w:szCs w:val="26"/>
        </w:rPr>
        <w:t>5</w:t>
      </w:r>
      <w:r w:rsidR="00086557" w:rsidRPr="00232210">
        <w:rPr>
          <w:rFonts w:ascii="Times New Roman" w:hAnsi="Times New Roman" w:cs="Times New Roman"/>
          <w:sz w:val="26"/>
          <w:szCs w:val="26"/>
        </w:rPr>
        <w:t xml:space="preserve"> года.</w:t>
      </w:r>
    </w:p>
    <w:p w:rsidR="00230F78" w:rsidRDefault="00230F78" w:rsidP="00086557">
      <w:pPr>
        <w:pStyle w:val="ConsPlusTitle"/>
        <w:jc w:val="center"/>
        <w:outlineLvl w:val="1"/>
        <w:rPr>
          <w:rFonts w:ascii="Times New Roman" w:hAnsi="Times New Roman" w:cs="Times New Roman"/>
          <w:sz w:val="26"/>
          <w:szCs w:val="26"/>
        </w:rPr>
      </w:pPr>
    </w:p>
    <w:p w:rsidR="00086557" w:rsidRPr="00232210" w:rsidRDefault="00086557" w:rsidP="00086557">
      <w:pPr>
        <w:pStyle w:val="ConsPlusTitle"/>
        <w:jc w:val="center"/>
        <w:outlineLvl w:val="1"/>
        <w:rPr>
          <w:rFonts w:ascii="Times New Roman" w:hAnsi="Times New Roman" w:cs="Times New Roman"/>
          <w:strike/>
          <w:sz w:val="26"/>
          <w:szCs w:val="26"/>
        </w:rPr>
      </w:pPr>
      <w:r w:rsidRPr="00232210">
        <w:rPr>
          <w:rFonts w:ascii="Times New Roman" w:hAnsi="Times New Roman" w:cs="Times New Roman"/>
          <w:sz w:val="26"/>
          <w:szCs w:val="26"/>
        </w:rPr>
        <w:t>V. Оценка и минимизация бюджетных рисков</w:t>
      </w: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Одной из ключевых задач Бюджетного прогноза до 203</w:t>
      </w:r>
      <w:r w:rsidR="009817D8" w:rsidRPr="00232210">
        <w:rPr>
          <w:rFonts w:ascii="Times New Roman" w:eastAsia="Times New Roman" w:hAnsi="Times New Roman" w:cs="Times New Roman"/>
          <w:sz w:val="26"/>
          <w:szCs w:val="26"/>
          <w:lang w:eastAsia="ru-RU"/>
        </w:rPr>
        <w:t>5</w:t>
      </w:r>
      <w:r w:rsidRPr="00232210">
        <w:rPr>
          <w:rFonts w:ascii="Times New Roman" w:eastAsia="Times New Roman" w:hAnsi="Times New Roman" w:cs="Times New Roman"/>
          <w:sz w:val="26"/>
          <w:szCs w:val="26"/>
          <w:lang w:eastAsia="ru-RU"/>
        </w:rPr>
        <w:t xml:space="preserve"> года является возможность оценки и создания условий для минимизации рисков несбалансированности бюджета Комсомольского </w:t>
      </w:r>
      <w:r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Общий подход к минимизации возможных </w:t>
      </w:r>
      <w:proofErr w:type="gramStart"/>
      <w:r w:rsidRPr="00232210">
        <w:rPr>
          <w:rFonts w:ascii="Times New Roman" w:eastAsia="Times New Roman" w:hAnsi="Times New Roman" w:cs="Times New Roman"/>
          <w:sz w:val="26"/>
          <w:szCs w:val="26"/>
          <w:lang w:eastAsia="ru-RU"/>
        </w:rPr>
        <w:t xml:space="preserve">угроз ухудшения сбалансированности бюджета Комсомольского </w:t>
      </w:r>
      <w:r w:rsidRPr="00232210">
        <w:rPr>
          <w:rFonts w:ascii="Times New Roman" w:hAnsi="Times New Roman" w:cs="Times New Roman"/>
          <w:sz w:val="26"/>
          <w:szCs w:val="26"/>
        </w:rPr>
        <w:t>муниципального округа</w:t>
      </w:r>
      <w:proofErr w:type="gramEnd"/>
      <w:r w:rsidRPr="00232210">
        <w:rPr>
          <w:rFonts w:ascii="Times New Roman" w:eastAsia="Times New Roman" w:hAnsi="Times New Roman" w:cs="Times New Roman"/>
          <w:sz w:val="26"/>
          <w:szCs w:val="26"/>
          <w:lang w:eastAsia="ru-RU"/>
        </w:rPr>
        <w:t xml:space="preserve"> заключается в возможности обеспечения действующих расходных обязательств Комсомольского </w:t>
      </w:r>
      <w:r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без сокращения расходов на реализацию принятых решений.</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С учетом этого в целях обеспечения бюджетной сбалансированности в случае сокращения доходов бюджета Комсомольского </w:t>
      </w:r>
      <w:r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 xml:space="preserve"> в первую очередь будут сокращены условно утверждаемые объемы бюджетных ассигнований.</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бюджета будущих периодов.</w:t>
      </w:r>
    </w:p>
    <w:p w:rsidR="00086557" w:rsidRPr="00232210" w:rsidRDefault="00086557" w:rsidP="00AA47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К числу основных внешних рисков относятся следующие факторы:</w:t>
      </w:r>
    </w:p>
    <w:p w:rsidR="00086557" w:rsidRPr="00232210" w:rsidRDefault="00086557" w:rsidP="00AA476E">
      <w:pPr>
        <w:autoSpaceDE w:val="0"/>
        <w:autoSpaceDN w:val="0"/>
        <w:adjustRightInd w:val="0"/>
        <w:spacing w:after="0" w:line="240" w:lineRule="auto"/>
        <w:ind w:firstLine="709"/>
        <w:jc w:val="both"/>
        <w:rPr>
          <w:rFonts w:ascii="Times New Roman" w:hAnsi="Times New Roman" w:cs="Times New Roman"/>
          <w:sz w:val="26"/>
          <w:szCs w:val="26"/>
        </w:rPr>
      </w:pPr>
      <w:r w:rsidRPr="00232210">
        <w:rPr>
          <w:rFonts w:ascii="Times New Roman" w:eastAsia="Times New Roman" w:hAnsi="Times New Roman" w:cs="Times New Roman"/>
          <w:sz w:val="26"/>
          <w:szCs w:val="26"/>
          <w:lang w:eastAsia="ru-RU"/>
        </w:rPr>
        <w:t xml:space="preserve">1) </w:t>
      </w:r>
      <w:r w:rsidRPr="00232210">
        <w:rPr>
          <w:rFonts w:ascii="Times New Roman" w:hAnsi="Times New Roman" w:cs="Times New Roman"/>
          <w:sz w:val="26"/>
          <w:szCs w:val="26"/>
        </w:rPr>
        <w:t>снижение темпов социально-экономическог</w:t>
      </w:r>
      <w:r w:rsidR="00B84CD8" w:rsidRPr="00232210">
        <w:rPr>
          <w:rFonts w:ascii="Times New Roman" w:hAnsi="Times New Roman" w:cs="Times New Roman"/>
          <w:sz w:val="26"/>
          <w:szCs w:val="26"/>
        </w:rPr>
        <w:t xml:space="preserve">о развития Российской Федерации, </w:t>
      </w:r>
      <w:r w:rsidRPr="00232210">
        <w:rPr>
          <w:rFonts w:ascii="Times New Roman" w:hAnsi="Times New Roman" w:cs="Times New Roman"/>
          <w:sz w:val="26"/>
          <w:szCs w:val="26"/>
        </w:rPr>
        <w:t>Чувашской Республики</w:t>
      </w:r>
      <w:r w:rsidR="00B84CD8" w:rsidRPr="00232210">
        <w:rPr>
          <w:rFonts w:ascii="Times New Roman" w:hAnsi="Times New Roman" w:cs="Times New Roman"/>
          <w:sz w:val="26"/>
          <w:szCs w:val="26"/>
        </w:rPr>
        <w:t xml:space="preserve"> и Комсомольского муниципального округа</w:t>
      </w:r>
      <w:r w:rsidRPr="00232210">
        <w:rPr>
          <w:rFonts w:ascii="Times New Roman" w:hAnsi="Times New Roman" w:cs="Times New Roman"/>
          <w:sz w:val="26"/>
          <w:szCs w:val="26"/>
        </w:rPr>
        <w:t xml:space="preserve">, приводящие к </w:t>
      </w:r>
      <w:r w:rsidRPr="00232210">
        <w:rPr>
          <w:rFonts w:ascii="Times New Roman" w:hAnsi="Times New Roman" w:cs="Times New Roman"/>
          <w:sz w:val="26"/>
          <w:szCs w:val="26"/>
        </w:rPr>
        <w:lastRenderedPageBreak/>
        <w:t xml:space="preserve">сокращению поступлений доходов в бюджет </w:t>
      </w:r>
      <w:r w:rsidRPr="00232210">
        <w:rPr>
          <w:rFonts w:ascii="Times New Roman" w:eastAsia="Times New Roman" w:hAnsi="Times New Roman" w:cs="Times New Roman"/>
          <w:sz w:val="26"/>
          <w:szCs w:val="26"/>
          <w:lang w:eastAsia="ru-RU"/>
        </w:rPr>
        <w:t xml:space="preserve">Комсомольского </w:t>
      </w:r>
      <w:r w:rsidRPr="00232210">
        <w:rPr>
          <w:rFonts w:ascii="Times New Roman" w:hAnsi="Times New Roman" w:cs="Times New Roman"/>
          <w:sz w:val="26"/>
          <w:szCs w:val="26"/>
        </w:rPr>
        <w:t>муниципального округа, повышение прогнозируемого уровня инфляции, сокращение доступности и увеличение стоимости кредитных ресурсов;</w:t>
      </w:r>
    </w:p>
    <w:p w:rsidR="00086557" w:rsidRPr="00232210" w:rsidRDefault="00086557" w:rsidP="00AA476E">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32210">
        <w:rPr>
          <w:rFonts w:ascii="Times New Roman" w:hAnsi="Times New Roman" w:cs="Times New Roman"/>
          <w:sz w:val="26"/>
          <w:szCs w:val="26"/>
        </w:rPr>
        <w:t xml:space="preserve">2) изменение федерального </w:t>
      </w:r>
      <w:r w:rsidR="00DE655E" w:rsidRPr="00232210">
        <w:rPr>
          <w:rFonts w:ascii="Times New Roman" w:hAnsi="Times New Roman" w:cs="Times New Roman"/>
          <w:sz w:val="26"/>
          <w:szCs w:val="26"/>
        </w:rPr>
        <w:t xml:space="preserve">и регионального </w:t>
      </w:r>
      <w:r w:rsidRPr="00232210">
        <w:rPr>
          <w:rFonts w:ascii="Times New Roman" w:hAnsi="Times New Roman" w:cs="Times New Roman"/>
          <w:sz w:val="26"/>
          <w:szCs w:val="26"/>
        </w:rPr>
        <w:t>законодательства, влияющего на параметры бюджета (снижение нормативов отчислений от налогов и сборов, установление новых расходных обязательств, сокращение межбюджетных трансфертов из федерального</w:t>
      </w:r>
      <w:r w:rsidR="00DE655E" w:rsidRPr="00232210">
        <w:rPr>
          <w:rFonts w:ascii="Times New Roman" w:hAnsi="Times New Roman" w:cs="Times New Roman"/>
          <w:sz w:val="26"/>
          <w:szCs w:val="26"/>
        </w:rPr>
        <w:t xml:space="preserve"> и регионального</w:t>
      </w:r>
      <w:r w:rsidRPr="00232210">
        <w:rPr>
          <w:rFonts w:ascii="Times New Roman" w:hAnsi="Times New Roman" w:cs="Times New Roman"/>
          <w:sz w:val="26"/>
          <w:szCs w:val="26"/>
        </w:rPr>
        <w:t xml:space="preserve"> бюджет</w:t>
      </w:r>
      <w:r w:rsidR="00DE655E" w:rsidRPr="00232210">
        <w:rPr>
          <w:rFonts w:ascii="Times New Roman" w:hAnsi="Times New Roman" w:cs="Times New Roman"/>
          <w:sz w:val="26"/>
          <w:szCs w:val="26"/>
        </w:rPr>
        <w:t>ов</w:t>
      </w:r>
      <w:r w:rsidRPr="00232210">
        <w:rPr>
          <w:rFonts w:ascii="Times New Roman" w:hAnsi="Times New Roman" w:cs="Times New Roman"/>
          <w:sz w:val="26"/>
          <w:szCs w:val="26"/>
        </w:rPr>
        <w:t xml:space="preserve"> и т.д.).</w:t>
      </w:r>
      <w:proofErr w:type="gramEnd"/>
    </w:p>
    <w:p w:rsidR="00086557" w:rsidRPr="00232210" w:rsidRDefault="00086557" w:rsidP="00AA476E">
      <w:pPr>
        <w:autoSpaceDE w:val="0"/>
        <w:autoSpaceDN w:val="0"/>
        <w:adjustRightInd w:val="0"/>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086557" w:rsidRPr="00232210" w:rsidRDefault="00086557" w:rsidP="00AA476E">
      <w:pPr>
        <w:autoSpaceDE w:val="0"/>
        <w:autoSpaceDN w:val="0"/>
        <w:adjustRightInd w:val="0"/>
        <w:spacing w:after="0" w:line="240" w:lineRule="auto"/>
        <w:ind w:firstLine="709"/>
        <w:jc w:val="both"/>
        <w:rPr>
          <w:rFonts w:ascii="Times New Roman" w:hAnsi="Times New Roman" w:cs="Times New Roman"/>
          <w:sz w:val="26"/>
          <w:szCs w:val="26"/>
        </w:rPr>
      </w:pPr>
      <w:r w:rsidRPr="00232210">
        <w:rPr>
          <w:rFonts w:ascii="Times New Roman" w:hAnsi="Times New Roman" w:cs="Times New Roman"/>
          <w:sz w:val="26"/>
          <w:szCs w:val="26"/>
        </w:rPr>
        <w:t xml:space="preserve"> К числу основных внутренних рисков относятся следующие факторы:</w:t>
      </w:r>
    </w:p>
    <w:p w:rsidR="00086557" w:rsidRPr="00232210" w:rsidRDefault="00AA476E" w:rsidP="00AA476E">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086557" w:rsidRPr="00232210">
        <w:rPr>
          <w:rFonts w:ascii="Times New Roman" w:eastAsia="Times New Roman" w:hAnsi="Times New Roman" w:cs="Times New Roman"/>
          <w:sz w:val="26"/>
          <w:szCs w:val="26"/>
          <w:lang w:eastAsia="ru-RU"/>
        </w:rPr>
        <w:t>снижение конкурентоспособности экономики и производительности труда.</w:t>
      </w:r>
    </w:p>
    <w:p w:rsidR="00086557" w:rsidRPr="00232210" w:rsidRDefault="00086557" w:rsidP="00AA476E">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Влияние данного фактора носит системный характер. Его результатом является сокращение инвестиций, снижение рентабельности соответствующих видов экономической деятельности </w:t>
      </w:r>
      <w:proofErr w:type="gramStart"/>
      <w:r w:rsidRPr="00232210">
        <w:rPr>
          <w:rFonts w:ascii="Times New Roman" w:eastAsia="Times New Roman" w:hAnsi="Times New Roman" w:cs="Times New Roman"/>
          <w:sz w:val="26"/>
          <w:szCs w:val="26"/>
          <w:lang w:eastAsia="ru-RU"/>
        </w:rPr>
        <w:t>и</w:t>
      </w:r>
      <w:proofErr w:type="gramEnd"/>
      <w:r w:rsidRPr="00232210">
        <w:rPr>
          <w:rFonts w:ascii="Times New Roman" w:eastAsia="Times New Roman" w:hAnsi="Times New Roman" w:cs="Times New Roman"/>
          <w:sz w:val="26"/>
          <w:szCs w:val="26"/>
          <w:lang w:eastAsia="ru-RU"/>
        </w:rPr>
        <w:t xml:space="preserve"> в конечном счете дальнейшее замедление темпов экономического роста.</w:t>
      </w:r>
    </w:p>
    <w:p w:rsidR="00086557" w:rsidRPr="00232210" w:rsidRDefault="00086557" w:rsidP="00AA476E">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 субсидирование затрат производителей.</w:t>
      </w:r>
    </w:p>
    <w:p w:rsidR="00086557" w:rsidRPr="00232210" w:rsidRDefault="00AA476E" w:rsidP="00AA476E">
      <w:pPr>
        <w:widowControl w:val="0"/>
        <w:tabs>
          <w:tab w:val="left" w:pos="0"/>
          <w:tab w:val="left" w:pos="851"/>
        </w:tabs>
        <w:autoSpaceDE w:val="0"/>
        <w:autoSpaceDN w:val="0"/>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086557" w:rsidRPr="00232210">
        <w:rPr>
          <w:rFonts w:ascii="Times New Roman" w:eastAsia="Times New Roman" w:hAnsi="Times New Roman" w:cs="Times New Roman"/>
          <w:sz w:val="26"/>
          <w:szCs w:val="26"/>
          <w:lang w:eastAsia="ru-RU"/>
        </w:rPr>
        <w:t>сокращение (отсутствие интенсивного роста) инвестиций в основной капитал.</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086557" w:rsidRPr="00232210" w:rsidRDefault="00AA476E" w:rsidP="00AA47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086557" w:rsidRPr="00232210">
        <w:rPr>
          <w:rFonts w:ascii="Times New Roman" w:eastAsia="Times New Roman" w:hAnsi="Times New Roman" w:cs="Times New Roman"/>
          <w:sz w:val="26"/>
          <w:szCs w:val="26"/>
          <w:lang w:eastAsia="ru-RU"/>
        </w:rPr>
        <w:t>демографические риски.</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p>
    <w:p w:rsidR="00086557" w:rsidRPr="00232210" w:rsidRDefault="00086557" w:rsidP="00AA47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2210">
        <w:rPr>
          <w:rFonts w:ascii="Times New Roman" w:eastAsia="Times New Roman" w:hAnsi="Times New Roman" w:cs="Times New Roman"/>
          <w:sz w:val="26"/>
          <w:szCs w:val="26"/>
          <w:lang w:eastAsia="ru-RU"/>
        </w:rPr>
        <w:t xml:space="preserve">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Комсомольского </w:t>
      </w:r>
      <w:r w:rsidRPr="00232210">
        <w:rPr>
          <w:rFonts w:ascii="Times New Roman" w:hAnsi="Times New Roman" w:cs="Times New Roman"/>
          <w:sz w:val="26"/>
          <w:szCs w:val="26"/>
        </w:rPr>
        <w:t>муниципального округа</w:t>
      </w:r>
      <w:r w:rsidRPr="00232210">
        <w:rPr>
          <w:rFonts w:ascii="Times New Roman" w:eastAsia="Times New Roman" w:hAnsi="Times New Roman" w:cs="Times New Roman"/>
          <w:sz w:val="26"/>
          <w:szCs w:val="26"/>
          <w:lang w:eastAsia="ru-RU"/>
        </w:rPr>
        <w:t>.</w:t>
      </w:r>
    </w:p>
    <w:p w:rsidR="00086557" w:rsidRPr="00232210" w:rsidRDefault="00086557" w:rsidP="00AA476E">
      <w:pPr>
        <w:pStyle w:val="ConsPlusNormal"/>
        <w:ind w:firstLine="709"/>
        <w:jc w:val="both"/>
        <w:rPr>
          <w:rFonts w:ascii="Times New Roman" w:hAnsi="Times New Roman" w:cs="Times New Roman"/>
          <w:sz w:val="26"/>
          <w:szCs w:val="26"/>
        </w:rPr>
      </w:pPr>
    </w:p>
    <w:p w:rsidR="00086557" w:rsidRPr="00232210" w:rsidRDefault="00086557" w:rsidP="00AA476E">
      <w:pPr>
        <w:pStyle w:val="ConsPlusNormal"/>
        <w:ind w:firstLine="709"/>
        <w:jc w:val="both"/>
        <w:rPr>
          <w:rFonts w:ascii="Times New Roman" w:hAnsi="Times New Roman" w:cs="Times New Roman"/>
          <w:sz w:val="26"/>
          <w:szCs w:val="26"/>
        </w:rPr>
      </w:pPr>
    </w:p>
    <w:p w:rsidR="00086557" w:rsidRPr="00232210" w:rsidRDefault="00086557" w:rsidP="00AA476E">
      <w:pPr>
        <w:pStyle w:val="ConsPlusNormal"/>
        <w:ind w:firstLine="709"/>
        <w:jc w:val="both"/>
        <w:rPr>
          <w:rFonts w:ascii="Times New Roman" w:hAnsi="Times New Roman" w:cs="Times New Roman"/>
          <w:sz w:val="26"/>
          <w:szCs w:val="26"/>
        </w:rPr>
      </w:pPr>
    </w:p>
    <w:p w:rsidR="00086557" w:rsidRPr="00232210" w:rsidRDefault="00086557" w:rsidP="00AA476E">
      <w:pPr>
        <w:pStyle w:val="ConsPlusNormal"/>
        <w:ind w:firstLine="709"/>
        <w:jc w:val="both"/>
        <w:rPr>
          <w:rFonts w:ascii="Times New Roman" w:hAnsi="Times New Roman" w:cs="Times New Roman"/>
          <w:sz w:val="26"/>
          <w:szCs w:val="26"/>
        </w:rPr>
      </w:pP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086557">
      <w:pPr>
        <w:pStyle w:val="ConsPlusNormal"/>
        <w:jc w:val="both"/>
        <w:rPr>
          <w:rFonts w:ascii="Times New Roman" w:hAnsi="Times New Roman" w:cs="Times New Roman"/>
          <w:sz w:val="26"/>
          <w:szCs w:val="26"/>
        </w:rPr>
      </w:pPr>
    </w:p>
    <w:p w:rsidR="00086557" w:rsidRPr="00232210" w:rsidRDefault="00086557" w:rsidP="007126EA">
      <w:pPr>
        <w:rPr>
          <w:rFonts w:ascii="Times New Roman" w:hAnsi="Times New Roman" w:cs="Times New Roman"/>
          <w:b/>
          <w:color w:val="000000" w:themeColor="text1"/>
          <w:sz w:val="26"/>
          <w:szCs w:val="26"/>
        </w:rPr>
      </w:pPr>
    </w:p>
    <w:sectPr w:rsidR="00086557" w:rsidRPr="00232210" w:rsidSect="003333F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Univers">
    <w:panose1 w:val="020B0603020202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97742F"/>
    <w:multiLevelType w:val="hybridMultilevel"/>
    <w:tmpl w:val="92F67D78"/>
    <w:lvl w:ilvl="0" w:tplc="E6808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13B50"/>
    <w:multiLevelType w:val="hybridMultilevel"/>
    <w:tmpl w:val="2F505E4A"/>
    <w:lvl w:ilvl="0" w:tplc="FADEE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0047C8"/>
    <w:multiLevelType w:val="hybridMultilevel"/>
    <w:tmpl w:val="65A011D4"/>
    <w:lvl w:ilvl="0" w:tplc="1D2A3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7C5A55"/>
    <w:multiLevelType w:val="hybridMultilevel"/>
    <w:tmpl w:val="7CF09A0A"/>
    <w:lvl w:ilvl="0" w:tplc="5F98B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5"/>
  </w:num>
  <w:num w:numId="5">
    <w:abstractNumId w:val="4"/>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21AC2"/>
    <w:rsid w:val="00003FA8"/>
    <w:rsid w:val="0000594A"/>
    <w:rsid w:val="00006CBB"/>
    <w:rsid w:val="0000713A"/>
    <w:rsid w:val="00012D9F"/>
    <w:rsid w:val="00014339"/>
    <w:rsid w:val="00015870"/>
    <w:rsid w:val="000159CA"/>
    <w:rsid w:val="000173FE"/>
    <w:rsid w:val="00017CB8"/>
    <w:rsid w:val="00020383"/>
    <w:rsid w:val="00023045"/>
    <w:rsid w:val="0003212D"/>
    <w:rsid w:val="0003414A"/>
    <w:rsid w:val="000405B5"/>
    <w:rsid w:val="00040AD9"/>
    <w:rsid w:val="00041485"/>
    <w:rsid w:val="00041FED"/>
    <w:rsid w:val="000438C1"/>
    <w:rsid w:val="000643C9"/>
    <w:rsid w:val="00065D5B"/>
    <w:rsid w:val="0007129E"/>
    <w:rsid w:val="00072574"/>
    <w:rsid w:val="000726A5"/>
    <w:rsid w:val="00072E40"/>
    <w:rsid w:val="00083AB5"/>
    <w:rsid w:val="00083F26"/>
    <w:rsid w:val="00086557"/>
    <w:rsid w:val="000962AD"/>
    <w:rsid w:val="000A0E99"/>
    <w:rsid w:val="000A1F51"/>
    <w:rsid w:val="000A2D95"/>
    <w:rsid w:val="000A613B"/>
    <w:rsid w:val="000B0892"/>
    <w:rsid w:val="000B1CC7"/>
    <w:rsid w:val="000B5A76"/>
    <w:rsid w:val="000B7D25"/>
    <w:rsid w:val="000C4E4F"/>
    <w:rsid w:val="000D40B1"/>
    <w:rsid w:val="000D6422"/>
    <w:rsid w:val="000E6432"/>
    <w:rsid w:val="000E7EE7"/>
    <w:rsid w:val="000F13F7"/>
    <w:rsid w:val="001009A5"/>
    <w:rsid w:val="001019DD"/>
    <w:rsid w:val="001066F4"/>
    <w:rsid w:val="00106ED6"/>
    <w:rsid w:val="0011062D"/>
    <w:rsid w:val="001118C3"/>
    <w:rsid w:val="00112200"/>
    <w:rsid w:val="00114803"/>
    <w:rsid w:val="00116E92"/>
    <w:rsid w:val="001174DB"/>
    <w:rsid w:val="00117930"/>
    <w:rsid w:val="0012243D"/>
    <w:rsid w:val="0013163B"/>
    <w:rsid w:val="00131A32"/>
    <w:rsid w:val="00133D99"/>
    <w:rsid w:val="00136CF4"/>
    <w:rsid w:val="001419AC"/>
    <w:rsid w:val="00142BB4"/>
    <w:rsid w:val="00152C25"/>
    <w:rsid w:val="00160F87"/>
    <w:rsid w:val="0016414F"/>
    <w:rsid w:val="00172B4C"/>
    <w:rsid w:val="001766F1"/>
    <w:rsid w:val="00180BE2"/>
    <w:rsid w:val="001812FA"/>
    <w:rsid w:val="0018157C"/>
    <w:rsid w:val="0018687F"/>
    <w:rsid w:val="001954A9"/>
    <w:rsid w:val="001964D0"/>
    <w:rsid w:val="001A3A36"/>
    <w:rsid w:val="001B20DD"/>
    <w:rsid w:val="001B5C2F"/>
    <w:rsid w:val="001B6BC1"/>
    <w:rsid w:val="001C31A4"/>
    <w:rsid w:val="001C4E9F"/>
    <w:rsid w:val="001C548F"/>
    <w:rsid w:val="001D01DC"/>
    <w:rsid w:val="001D4C3B"/>
    <w:rsid w:val="001D642A"/>
    <w:rsid w:val="001E0736"/>
    <w:rsid w:val="001E32E9"/>
    <w:rsid w:val="001E4410"/>
    <w:rsid w:val="001E56F4"/>
    <w:rsid w:val="001F76F6"/>
    <w:rsid w:val="002012F8"/>
    <w:rsid w:val="00201574"/>
    <w:rsid w:val="0020170A"/>
    <w:rsid w:val="002022EA"/>
    <w:rsid w:val="002077F6"/>
    <w:rsid w:val="00212CB3"/>
    <w:rsid w:val="002140B9"/>
    <w:rsid w:val="00214702"/>
    <w:rsid w:val="002254E9"/>
    <w:rsid w:val="00225E5E"/>
    <w:rsid w:val="00226272"/>
    <w:rsid w:val="00230F78"/>
    <w:rsid w:val="00232210"/>
    <w:rsid w:val="0023394B"/>
    <w:rsid w:val="0023498F"/>
    <w:rsid w:val="00235E49"/>
    <w:rsid w:val="002452DF"/>
    <w:rsid w:val="00245C79"/>
    <w:rsid w:val="00247015"/>
    <w:rsid w:val="00250F80"/>
    <w:rsid w:val="002549CF"/>
    <w:rsid w:val="002574DB"/>
    <w:rsid w:val="00260B4A"/>
    <w:rsid w:val="00262F16"/>
    <w:rsid w:val="00262F2E"/>
    <w:rsid w:val="00264B8C"/>
    <w:rsid w:val="002673C8"/>
    <w:rsid w:val="00270CD8"/>
    <w:rsid w:val="002730C2"/>
    <w:rsid w:val="00273D8D"/>
    <w:rsid w:val="002760A0"/>
    <w:rsid w:val="002806E5"/>
    <w:rsid w:val="002834BC"/>
    <w:rsid w:val="00283646"/>
    <w:rsid w:val="00283D69"/>
    <w:rsid w:val="00284366"/>
    <w:rsid w:val="00285479"/>
    <w:rsid w:val="002903C7"/>
    <w:rsid w:val="00290577"/>
    <w:rsid w:val="00291F98"/>
    <w:rsid w:val="00296B92"/>
    <w:rsid w:val="002A0BC2"/>
    <w:rsid w:val="002A23B8"/>
    <w:rsid w:val="002A5F14"/>
    <w:rsid w:val="002A72B4"/>
    <w:rsid w:val="002B07F1"/>
    <w:rsid w:val="002B6333"/>
    <w:rsid w:val="002C0D66"/>
    <w:rsid w:val="002C17B4"/>
    <w:rsid w:val="002C2B8B"/>
    <w:rsid w:val="002C2C14"/>
    <w:rsid w:val="002C3B0A"/>
    <w:rsid w:val="002C48E9"/>
    <w:rsid w:val="002D2EB2"/>
    <w:rsid w:val="002D4118"/>
    <w:rsid w:val="002D4BF5"/>
    <w:rsid w:val="002E5767"/>
    <w:rsid w:val="002E624D"/>
    <w:rsid w:val="002F1E48"/>
    <w:rsid w:val="002F55E5"/>
    <w:rsid w:val="002F5B68"/>
    <w:rsid w:val="002F787C"/>
    <w:rsid w:val="0030030A"/>
    <w:rsid w:val="0030080F"/>
    <w:rsid w:val="003014EB"/>
    <w:rsid w:val="0030176B"/>
    <w:rsid w:val="003028DF"/>
    <w:rsid w:val="00304300"/>
    <w:rsid w:val="0030555D"/>
    <w:rsid w:val="003111F0"/>
    <w:rsid w:val="00311F25"/>
    <w:rsid w:val="0031215B"/>
    <w:rsid w:val="00312C8E"/>
    <w:rsid w:val="00317499"/>
    <w:rsid w:val="00317780"/>
    <w:rsid w:val="00323612"/>
    <w:rsid w:val="00331628"/>
    <w:rsid w:val="003333F8"/>
    <w:rsid w:val="00335F03"/>
    <w:rsid w:val="00341A57"/>
    <w:rsid w:val="00341C0C"/>
    <w:rsid w:val="00343340"/>
    <w:rsid w:val="003475B6"/>
    <w:rsid w:val="00350FD7"/>
    <w:rsid w:val="003548C5"/>
    <w:rsid w:val="00361654"/>
    <w:rsid w:val="003676A8"/>
    <w:rsid w:val="00367AEE"/>
    <w:rsid w:val="00370294"/>
    <w:rsid w:val="003706A8"/>
    <w:rsid w:val="00371409"/>
    <w:rsid w:val="003734A0"/>
    <w:rsid w:val="00373897"/>
    <w:rsid w:val="00375304"/>
    <w:rsid w:val="00383D54"/>
    <w:rsid w:val="00384C86"/>
    <w:rsid w:val="003910C8"/>
    <w:rsid w:val="003917BD"/>
    <w:rsid w:val="00392A50"/>
    <w:rsid w:val="0039489D"/>
    <w:rsid w:val="00395200"/>
    <w:rsid w:val="00396E74"/>
    <w:rsid w:val="00396F6D"/>
    <w:rsid w:val="003A15FC"/>
    <w:rsid w:val="003A737F"/>
    <w:rsid w:val="003B06E4"/>
    <w:rsid w:val="003B1002"/>
    <w:rsid w:val="003B5AE8"/>
    <w:rsid w:val="003C59A7"/>
    <w:rsid w:val="003C6930"/>
    <w:rsid w:val="003C736C"/>
    <w:rsid w:val="003D432C"/>
    <w:rsid w:val="003D4741"/>
    <w:rsid w:val="003D4EFC"/>
    <w:rsid w:val="003D55BF"/>
    <w:rsid w:val="003E0726"/>
    <w:rsid w:val="003E0E13"/>
    <w:rsid w:val="003E0F79"/>
    <w:rsid w:val="003E4385"/>
    <w:rsid w:val="003E684F"/>
    <w:rsid w:val="004026B0"/>
    <w:rsid w:val="00417C7D"/>
    <w:rsid w:val="00421B2C"/>
    <w:rsid w:val="00423148"/>
    <w:rsid w:val="00423565"/>
    <w:rsid w:val="00423666"/>
    <w:rsid w:val="004258F2"/>
    <w:rsid w:val="00425EF8"/>
    <w:rsid w:val="00431C3F"/>
    <w:rsid w:val="004349E5"/>
    <w:rsid w:val="00436781"/>
    <w:rsid w:val="00437CA6"/>
    <w:rsid w:val="00440152"/>
    <w:rsid w:val="00442D8C"/>
    <w:rsid w:val="00442DA8"/>
    <w:rsid w:val="0044633D"/>
    <w:rsid w:val="00447E82"/>
    <w:rsid w:val="004541D3"/>
    <w:rsid w:val="004566F9"/>
    <w:rsid w:val="00462F5F"/>
    <w:rsid w:val="00466168"/>
    <w:rsid w:val="0046774C"/>
    <w:rsid w:val="00471C44"/>
    <w:rsid w:val="00480F1A"/>
    <w:rsid w:val="00481016"/>
    <w:rsid w:val="0048270B"/>
    <w:rsid w:val="00485E74"/>
    <w:rsid w:val="00486428"/>
    <w:rsid w:val="004873B2"/>
    <w:rsid w:val="00487E35"/>
    <w:rsid w:val="00490B3E"/>
    <w:rsid w:val="00491AA3"/>
    <w:rsid w:val="00494647"/>
    <w:rsid w:val="00495D0E"/>
    <w:rsid w:val="004A5C24"/>
    <w:rsid w:val="004B18FF"/>
    <w:rsid w:val="004B23D5"/>
    <w:rsid w:val="004B279B"/>
    <w:rsid w:val="004B2CE3"/>
    <w:rsid w:val="004B340C"/>
    <w:rsid w:val="004B5299"/>
    <w:rsid w:val="004B797B"/>
    <w:rsid w:val="004C2FC2"/>
    <w:rsid w:val="004C50FE"/>
    <w:rsid w:val="004C67B6"/>
    <w:rsid w:val="004D266F"/>
    <w:rsid w:val="004D35AC"/>
    <w:rsid w:val="004D3854"/>
    <w:rsid w:val="004D5670"/>
    <w:rsid w:val="004E63A5"/>
    <w:rsid w:val="004F467C"/>
    <w:rsid w:val="004F5E76"/>
    <w:rsid w:val="00501528"/>
    <w:rsid w:val="00503F7F"/>
    <w:rsid w:val="00504514"/>
    <w:rsid w:val="0051374B"/>
    <w:rsid w:val="00515AE1"/>
    <w:rsid w:val="00524FF4"/>
    <w:rsid w:val="00530B69"/>
    <w:rsid w:val="00531039"/>
    <w:rsid w:val="005313F8"/>
    <w:rsid w:val="005315A8"/>
    <w:rsid w:val="00537EC9"/>
    <w:rsid w:val="005517BC"/>
    <w:rsid w:val="00557351"/>
    <w:rsid w:val="00561255"/>
    <w:rsid w:val="00562699"/>
    <w:rsid w:val="005651E8"/>
    <w:rsid w:val="00570B2C"/>
    <w:rsid w:val="00572277"/>
    <w:rsid w:val="0057287C"/>
    <w:rsid w:val="00573C16"/>
    <w:rsid w:val="00574C6E"/>
    <w:rsid w:val="005758D0"/>
    <w:rsid w:val="0058341B"/>
    <w:rsid w:val="005851A9"/>
    <w:rsid w:val="00592023"/>
    <w:rsid w:val="00593B33"/>
    <w:rsid w:val="005959D8"/>
    <w:rsid w:val="005A08D0"/>
    <w:rsid w:val="005A2E25"/>
    <w:rsid w:val="005C23C4"/>
    <w:rsid w:val="005C3078"/>
    <w:rsid w:val="005C4672"/>
    <w:rsid w:val="005C5A31"/>
    <w:rsid w:val="005C7FAE"/>
    <w:rsid w:val="005D10EA"/>
    <w:rsid w:val="005D4DB0"/>
    <w:rsid w:val="005D6FA1"/>
    <w:rsid w:val="005E0295"/>
    <w:rsid w:val="005E3C66"/>
    <w:rsid w:val="005E68D5"/>
    <w:rsid w:val="005F3262"/>
    <w:rsid w:val="005F4094"/>
    <w:rsid w:val="005F48FA"/>
    <w:rsid w:val="005F688B"/>
    <w:rsid w:val="005F7726"/>
    <w:rsid w:val="006002E7"/>
    <w:rsid w:val="00600DD9"/>
    <w:rsid w:val="00606F71"/>
    <w:rsid w:val="00607798"/>
    <w:rsid w:val="0061185E"/>
    <w:rsid w:val="00614444"/>
    <w:rsid w:val="00621CF7"/>
    <w:rsid w:val="006229D9"/>
    <w:rsid w:val="006265EB"/>
    <w:rsid w:val="006331CB"/>
    <w:rsid w:val="006333B1"/>
    <w:rsid w:val="006361CA"/>
    <w:rsid w:val="00637321"/>
    <w:rsid w:val="00640C53"/>
    <w:rsid w:val="00644BC3"/>
    <w:rsid w:val="00644D52"/>
    <w:rsid w:val="00655C1D"/>
    <w:rsid w:val="0065669C"/>
    <w:rsid w:val="00661CEE"/>
    <w:rsid w:val="00665A5A"/>
    <w:rsid w:val="00665FDC"/>
    <w:rsid w:val="00672486"/>
    <w:rsid w:val="00681313"/>
    <w:rsid w:val="00681581"/>
    <w:rsid w:val="006816E7"/>
    <w:rsid w:val="00682821"/>
    <w:rsid w:val="0068316B"/>
    <w:rsid w:val="00683F1B"/>
    <w:rsid w:val="0068535B"/>
    <w:rsid w:val="00687B2D"/>
    <w:rsid w:val="006906D0"/>
    <w:rsid w:val="006924D2"/>
    <w:rsid w:val="006A3127"/>
    <w:rsid w:val="006A53AF"/>
    <w:rsid w:val="006A57E6"/>
    <w:rsid w:val="006A7403"/>
    <w:rsid w:val="006B01C4"/>
    <w:rsid w:val="006B1012"/>
    <w:rsid w:val="006B73B5"/>
    <w:rsid w:val="006B7486"/>
    <w:rsid w:val="006B7533"/>
    <w:rsid w:val="006C15D6"/>
    <w:rsid w:val="006C3A64"/>
    <w:rsid w:val="006C60CF"/>
    <w:rsid w:val="006C74BE"/>
    <w:rsid w:val="006D0122"/>
    <w:rsid w:val="006D1E5A"/>
    <w:rsid w:val="006D7B88"/>
    <w:rsid w:val="006E065A"/>
    <w:rsid w:val="006E07AC"/>
    <w:rsid w:val="006E1EC1"/>
    <w:rsid w:val="006E2CA5"/>
    <w:rsid w:val="006E3EFA"/>
    <w:rsid w:val="006E4130"/>
    <w:rsid w:val="006E64CF"/>
    <w:rsid w:val="006F0C87"/>
    <w:rsid w:val="006F260E"/>
    <w:rsid w:val="006F504B"/>
    <w:rsid w:val="00700D63"/>
    <w:rsid w:val="00701566"/>
    <w:rsid w:val="00702172"/>
    <w:rsid w:val="007039E6"/>
    <w:rsid w:val="00706211"/>
    <w:rsid w:val="00711C58"/>
    <w:rsid w:val="00711C61"/>
    <w:rsid w:val="007126EA"/>
    <w:rsid w:val="00712C91"/>
    <w:rsid w:val="00713720"/>
    <w:rsid w:val="00714F4E"/>
    <w:rsid w:val="00715C60"/>
    <w:rsid w:val="00720DA8"/>
    <w:rsid w:val="0072229C"/>
    <w:rsid w:val="00723F63"/>
    <w:rsid w:val="0072410F"/>
    <w:rsid w:val="007244AF"/>
    <w:rsid w:val="007251EC"/>
    <w:rsid w:val="00726992"/>
    <w:rsid w:val="00727FF8"/>
    <w:rsid w:val="0073358E"/>
    <w:rsid w:val="007335A8"/>
    <w:rsid w:val="0073691A"/>
    <w:rsid w:val="007474DC"/>
    <w:rsid w:val="00750FD8"/>
    <w:rsid w:val="00752096"/>
    <w:rsid w:val="00752431"/>
    <w:rsid w:val="00754CC6"/>
    <w:rsid w:val="00760A5F"/>
    <w:rsid w:val="00761ABB"/>
    <w:rsid w:val="00764873"/>
    <w:rsid w:val="00764B29"/>
    <w:rsid w:val="00764F41"/>
    <w:rsid w:val="00766EA7"/>
    <w:rsid w:val="00772C0E"/>
    <w:rsid w:val="00773872"/>
    <w:rsid w:val="007764FB"/>
    <w:rsid w:val="00776C8B"/>
    <w:rsid w:val="00777933"/>
    <w:rsid w:val="00777E54"/>
    <w:rsid w:val="00781945"/>
    <w:rsid w:val="00781D09"/>
    <w:rsid w:val="007839C9"/>
    <w:rsid w:val="00783FD4"/>
    <w:rsid w:val="00784627"/>
    <w:rsid w:val="00785176"/>
    <w:rsid w:val="00790360"/>
    <w:rsid w:val="007903DF"/>
    <w:rsid w:val="00791546"/>
    <w:rsid w:val="00793640"/>
    <w:rsid w:val="0079544D"/>
    <w:rsid w:val="00796A71"/>
    <w:rsid w:val="007978F5"/>
    <w:rsid w:val="007A1168"/>
    <w:rsid w:val="007A2A40"/>
    <w:rsid w:val="007A7100"/>
    <w:rsid w:val="007A7FAF"/>
    <w:rsid w:val="007B4B66"/>
    <w:rsid w:val="007B4D5C"/>
    <w:rsid w:val="007B51C3"/>
    <w:rsid w:val="007B6487"/>
    <w:rsid w:val="007B7890"/>
    <w:rsid w:val="007C0511"/>
    <w:rsid w:val="007C47BD"/>
    <w:rsid w:val="007D300F"/>
    <w:rsid w:val="007D38EE"/>
    <w:rsid w:val="007D3FEC"/>
    <w:rsid w:val="007D64BB"/>
    <w:rsid w:val="007E1AD7"/>
    <w:rsid w:val="007E2058"/>
    <w:rsid w:val="007F0DAE"/>
    <w:rsid w:val="007F2F16"/>
    <w:rsid w:val="007F3E4F"/>
    <w:rsid w:val="007F458E"/>
    <w:rsid w:val="007F6D4C"/>
    <w:rsid w:val="00801423"/>
    <w:rsid w:val="00801FB8"/>
    <w:rsid w:val="0080502E"/>
    <w:rsid w:val="008106E4"/>
    <w:rsid w:val="008119B8"/>
    <w:rsid w:val="00811B4B"/>
    <w:rsid w:val="00815C25"/>
    <w:rsid w:val="008164F2"/>
    <w:rsid w:val="00817A89"/>
    <w:rsid w:val="0082024A"/>
    <w:rsid w:val="0082102F"/>
    <w:rsid w:val="00821998"/>
    <w:rsid w:val="0082201E"/>
    <w:rsid w:val="00824F5E"/>
    <w:rsid w:val="00827C8C"/>
    <w:rsid w:val="008325C0"/>
    <w:rsid w:val="00832BA3"/>
    <w:rsid w:val="00834F94"/>
    <w:rsid w:val="00835E7A"/>
    <w:rsid w:val="008414AB"/>
    <w:rsid w:val="00843B02"/>
    <w:rsid w:val="008458E7"/>
    <w:rsid w:val="00850DD2"/>
    <w:rsid w:val="00851770"/>
    <w:rsid w:val="0085223A"/>
    <w:rsid w:val="00852947"/>
    <w:rsid w:val="00856E12"/>
    <w:rsid w:val="008600AF"/>
    <w:rsid w:val="008617B1"/>
    <w:rsid w:val="00862BA3"/>
    <w:rsid w:val="00863273"/>
    <w:rsid w:val="00863562"/>
    <w:rsid w:val="00864A15"/>
    <w:rsid w:val="00867436"/>
    <w:rsid w:val="00867A9A"/>
    <w:rsid w:val="008711DB"/>
    <w:rsid w:val="0087298E"/>
    <w:rsid w:val="00875666"/>
    <w:rsid w:val="0088106D"/>
    <w:rsid w:val="00882DF6"/>
    <w:rsid w:val="008838CA"/>
    <w:rsid w:val="00892D8E"/>
    <w:rsid w:val="00896544"/>
    <w:rsid w:val="00896B54"/>
    <w:rsid w:val="00896DA0"/>
    <w:rsid w:val="008A20AF"/>
    <w:rsid w:val="008A3711"/>
    <w:rsid w:val="008A3B39"/>
    <w:rsid w:val="008A5695"/>
    <w:rsid w:val="008B2A62"/>
    <w:rsid w:val="008B3379"/>
    <w:rsid w:val="008C4E30"/>
    <w:rsid w:val="008C4FF2"/>
    <w:rsid w:val="008C56E7"/>
    <w:rsid w:val="008C573A"/>
    <w:rsid w:val="008D2CB5"/>
    <w:rsid w:val="008D5E97"/>
    <w:rsid w:val="008E232B"/>
    <w:rsid w:val="008E33FD"/>
    <w:rsid w:val="008E6FBB"/>
    <w:rsid w:val="008E7683"/>
    <w:rsid w:val="008F06F7"/>
    <w:rsid w:val="008F0940"/>
    <w:rsid w:val="008F4140"/>
    <w:rsid w:val="008F4CBA"/>
    <w:rsid w:val="00900897"/>
    <w:rsid w:val="00905F53"/>
    <w:rsid w:val="00910131"/>
    <w:rsid w:val="00910193"/>
    <w:rsid w:val="00912981"/>
    <w:rsid w:val="009153B5"/>
    <w:rsid w:val="009274C0"/>
    <w:rsid w:val="0093052C"/>
    <w:rsid w:val="00934C72"/>
    <w:rsid w:val="0093502A"/>
    <w:rsid w:val="00935671"/>
    <w:rsid w:val="009364CB"/>
    <w:rsid w:val="00937630"/>
    <w:rsid w:val="00937C39"/>
    <w:rsid w:val="00937EF8"/>
    <w:rsid w:val="00941E0C"/>
    <w:rsid w:val="00943BB7"/>
    <w:rsid w:val="009447DF"/>
    <w:rsid w:val="00945F70"/>
    <w:rsid w:val="00950782"/>
    <w:rsid w:val="0095281A"/>
    <w:rsid w:val="0095315B"/>
    <w:rsid w:val="00961C39"/>
    <w:rsid w:val="00966594"/>
    <w:rsid w:val="0096780F"/>
    <w:rsid w:val="009709D3"/>
    <w:rsid w:val="009765D2"/>
    <w:rsid w:val="009778E0"/>
    <w:rsid w:val="009817D8"/>
    <w:rsid w:val="00982F75"/>
    <w:rsid w:val="00993AB9"/>
    <w:rsid w:val="00994DB5"/>
    <w:rsid w:val="00995C80"/>
    <w:rsid w:val="009A3730"/>
    <w:rsid w:val="009A6B8A"/>
    <w:rsid w:val="009B3252"/>
    <w:rsid w:val="009B4615"/>
    <w:rsid w:val="009B5D6A"/>
    <w:rsid w:val="009C0AF8"/>
    <w:rsid w:val="009C6A20"/>
    <w:rsid w:val="009D20A4"/>
    <w:rsid w:val="009D354C"/>
    <w:rsid w:val="009D5D02"/>
    <w:rsid w:val="009E014C"/>
    <w:rsid w:val="009E1438"/>
    <w:rsid w:val="009E1F2B"/>
    <w:rsid w:val="009E4816"/>
    <w:rsid w:val="009F0AC0"/>
    <w:rsid w:val="009F26F5"/>
    <w:rsid w:val="009F4B50"/>
    <w:rsid w:val="009F633F"/>
    <w:rsid w:val="009F640A"/>
    <w:rsid w:val="009F72C1"/>
    <w:rsid w:val="009F742C"/>
    <w:rsid w:val="00A01249"/>
    <w:rsid w:val="00A1037E"/>
    <w:rsid w:val="00A130C9"/>
    <w:rsid w:val="00A153AC"/>
    <w:rsid w:val="00A21AC2"/>
    <w:rsid w:val="00A2302E"/>
    <w:rsid w:val="00A23E6A"/>
    <w:rsid w:val="00A249D8"/>
    <w:rsid w:val="00A3742D"/>
    <w:rsid w:val="00A40A67"/>
    <w:rsid w:val="00A40B24"/>
    <w:rsid w:val="00A41646"/>
    <w:rsid w:val="00A52E6C"/>
    <w:rsid w:val="00A64387"/>
    <w:rsid w:val="00A67823"/>
    <w:rsid w:val="00A70C49"/>
    <w:rsid w:val="00A70DC7"/>
    <w:rsid w:val="00A716CF"/>
    <w:rsid w:val="00A80CBF"/>
    <w:rsid w:val="00A8299A"/>
    <w:rsid w:val="00A857F3"/>
    <w:rsid w:val="00A91348"/>
    <w:rsid w:val="00A960DC"/>
    <w:rsid w:val="00AA476E"/>
    <w:rsid w:val="00AA5591"/>
    <w:rsid w:val="00AA6012"/>
    <w:rsid w:val="00AA736C"/>
    <w:rsid w:val="00AB022B"/>
    <w:rsid w:val="00AB4770"/>
    <w:rsid w:val="00AB4893"/>
    <w:rsid w:val="00AB560E"/>
    <w:rsid w:val="00AC4B06"/>
    <w:rsid w:val="00AD0EE1"/>
    <w:rsid w:val="00AD3253"/>
    <w:rsid w:val="00AD7CB7"/>
    <w:rsid w:val="00AF2514"/>
    <w:rsid w:val="00B010DA"/>
    <w:rsid w:val="00B019C3"/>
    <w:rsid w:val="00B03DDF"/>
    <w:rsid w:val="00B0419F"/>
    <w:rsid w:val="00B04F79"/>
    <w:rsid w:val="00B05529"/>
    <w:rsid w:val="00B059DB"/>
    <w:rsid w:val="00B06B4D"/>
    <w:rsid w:val="00B12AAB"/>
    <w:rsid w:val="00B13422"/>
    <w:rsid w:val="00B23D94"/>
    <w:rsid w:val="00B26117"/>
    <w:rsid w:val="00B27537"/>
    <w:rsid w:val="00B3041C"/>
    <w:rsid w:val="00B30637"/>
    <w:rsid w:val="00B311D6"/>
    <w:rsid w:val="00B318A1"/>
    <w:rsid w:val="00B34C3A"/>
    <w:rsid w:val="00B34F76"/>
    <w:rsid w:val="00B35D95"/>
    <w:rsid w:val="00B40795"/>
    <w:rsid w:val="00B47999"/>
    <w:rsid w:val="00B50D0C"/>
    <w:rsid w:val="00B51228"/>
    <w:rsid w:val="00B529B2"/>
    <w:rsid w:val="00B546BB"/>
    <w:rsid w:val="00B55243"/>
    <w:rsid w:val="00B56A02"/>
    <w:rsid w:val="00B62A4F"/>
    <w:rsid w:val="00B63CE8"/>
    <w:rsid w:val="00B64427"/>
    <w:rsid w:val="00B654AC"/>
    <w:rsid w:val="00B65C85"/>
    <w:rsid w:val="00B700CE"/>
    <w:rsid w:val="00B74CC3"/>
    <w:rsid w:val="00B75099"/>
    <w:rsid w:val="00B75647"/>
    <w:rsid w:val="00B7768F"/>
    <w:rsid w:val="00B82633"/>
    <w:rsid w:val="00B82C26"/>
    <w:rsid w:val="00B84CD8"/>
    <w:rsid w:val="00B860CA"/>
    <w:rsid w:val="00B87891"/>
    <w:rsid w:val="00B92D19"/>
    <w:rsid w:val="00B94C79"/>
    <w:rsid w:val="00B94E6F"/>
    <w:rsid w:val="00B96150"/>
    <w:rsid w:val="00BA0E87"/>
    <w:rsid w:val="00BA3E99"/>
    <w:rsid w:val="00BA4230"/>
    <w:rsid w:val="00BB0D31"/>
    <w:rsid w:val="00BB7434"/>
    <w:rsid w:val="00BC1830"/>
    <w:rsid w:val="00BC19C0"/>
    <w:rsid w:val="00BC1FC7"/>
    <w:rsid w:val="00BC3A98"/>
    <w:rsid w:val="00BD0CCD"/>
    <w:rsid w:val="00BD3CC6"/>
    <w:rsid w:val="00BE04A8"/>
    <w:rsid w:val="00BE757A"/>
    <w:rsid w:val="00BF1254"/>
    <w:rsid w:val="00BF2F5B"/>
    <w:rsid w:val="00BF3863"/>
    <w:rsid w:val="00BF3CB6"/>
    <w:rsid w:val="00BF7D72"/>
    <w:rsid w:val="00C01B9E"/>
    <w:rsid w:val="00C10442"/>
    <w:rsid w:val="00C129DD"/>
    <w:rsid w:val="00C1380E"/>
    <w:rsid w:val="00C13B71"/>
    <w:rsid w:val="00C14412"/>
    <w:rsid w:val="00C1666E"/>
    <w:rsid w:val="00C20227"/>
    <w:rsid w:val="00C23BFB"/>
    <w:rsid w:val="00C24743"/>
    <w:rsid w:val="00C2591E"/>
    <w:rsid w:val="00C32E9B"/>
    <w:rsid w:val="00C35A97"/>
    <w:rsid w:val="00C36091"/>
    <w:rsid w:val="00C37530"/>
    <w:rsid w:val="00C40F2A"/>
    <w:rsid w:val="00C44E66"/>
    <w:rsid w:val="00C5135E"/>
    <w:rsid w:val="00C528EF"/>
    <w:rsid w:val="00C53761"/>
    <w:rsid w:val="00C547C9"/>
    <w:rsid w:val="00C5578F"/>
    <w:rsid w:val="00C60671"/>
    <w:rsid w:val="00C608E1"/>
    <w:rsid w:val="00C61260"/>
    <w:rsid w:val="00C61941"/>
    <w:rsid w:val="00C62184"/>
    <w:rsid w:val="00C63223"/>
    <w:rsid w:val="00C63F01"/>
    <w:rsid w:val="00C64BFC"/>
    <w:rsid w:val="00C670EF"/>
    <w:rsid w:val="00C67CC7"/>
    <w:rsid w:val="00C747F7"/>
    <w:rsid w:val="00C80786"/>
    <w:rsid w:val="00C83AEE"/>
    <w:rsid w:val="00C86274"/>
    <w:rsid w:val="00C879B5"/>
    <w:rsid w:val="00C91AF5"/>
    <w:rsid w:val="00C9270C"/>
    <w:rsid w:val="00C944A1"/>
    <w:rsid w:val="00C96F15"/>
    <w:rsid w:val="00CA3985"/>
    <w:rsid w:val="00CA5251"/>
    <w:rsid w:val="00CA52D0"/>
    <w:rsid w:val="00CA59F3"/>
    <w:rsid w:val="00CA61F8"/>
    <w:rsid w:val="00CA6D34"/>
    <w:rsid w:val="00CA7963"/>
    <w:rsid w:val="00CB0C2A"/>
    <w:rsid w:val="00CB1633"/>
    <w:rsid w:val="00CB3B4E"/>
    <w:rsid w:val="00CB4F35"/>
    <w:rsid w:val="00CB5844"/>
    <w:rsid w:val="00CC075A"/>
    <w:rsid w:val="00CC24A9"/>
    <w:rsid w:val="00CC2671"/>
    <w:rsid w:val="00CC32C9"/>
    <w:rsid w:val="00CC51E2"/>
    <w:rsid w:val="00CC570E"/>
    <w:rsid w:val="00CC759F"/>
    <w:rsid w:val="00CC7BCF"/>
    <w:rsid w:val="00CD19B6"/>
    <w:rsid w:val="00CD3DD1"/>
    <w:rsid w:val="00CD70F1"/>
    <w:rsid w:val="00CD78BA"/>
    <w:rsid w:val="00CE2DF2"/>
    <w:rsid w:val="00CE2FA5"/>
    <w:rsid w:val="00CE32FA"/>
    <w:rsid w:val="00CE416D"/>
    <w:rsid w:val="00CE5D7F"/>
    <w:rsid w:val="00CE5EDE"/>
    <w:rsid w:val="00CE6DA8"/>
    <w:rsid w:val="00CF0854"/>
    <w:rsid w:val="00CF1ACD"/>
    <w:rsid w:val="00CF40D1"/>
    <w:rsid w:val="00CF5465"/>
    <w:rsid w:val="00CF702C"/>
    <w:rsid w:val="00CF7D69"/>
    <w:rsid w:val="00D0116D"/>
    <w:rsid w:val="00D02ABA"/>
    <w:rsid w:val="00D02D96"/>
    <w:rsid w:val="00D15822"/>
    <w:rsid w:val="00D20DDA"/>
    <w:rsid w:val="00D20FAF"/>
    <w:rsid w:val="00D26BA3"/>
    <w:rsid w:val="00D33FCF"/>
    <w:rsid w:val="00D34219"/>
    <w:rsid w:val="00D403B0"/>
    <w:rsid w:val="00D445A8"/>
    <w:rsid w:val="00D47A6C"/>
    <w:rsid w:val="00D5262F"/>
    <w:rsid w:val="00D52DFA"/>
    <w:rsid w:val="00D6059D"/>
    <w:rsid w:val="00D64C94"/>
    <w:rsid w:val="00D74169"/>
    <w:rsid w:val="00D76962"/>
    <w:rsid w:val="00D76F7D"/>
    <w:rsid w:val="00D80530"/>
    <w:rsid w:val="00D817E8"/>
    <w:rsid w:val="00D83C3F"/>
    <w:rsid w:val="00D90BE2"/>
    <w:rsid w:val="00D9250D"/>
    <w:rsid w:val="00D92C24"/>
    <w:rsid w:val="00D9494B"/>
    <w:rsid w:val="00D96F30"/>
    <w:rsid w:val="00D97EED"/>
    <w:rsid w:val="00DA042A"/>
    <w:rsid w:val="00DA097B"/>
    <w:rsid w:val="00DA0A8E"/>
    <w:rsid w:val="00DA175B"/>
    <w:rsid w:val="00DA618D"/>
    <w:rsid w:val="00DA7259"/>
    <w:rsid w:val="00DB03AA"/>
    <w:rsid w:val="00DB6BB3"/>
    <w:rsid w:val="00DB7486"/>
    <w:rsid w:val="00DC3C7B"/>
    <w:rsid w:val="00DC47AB"/>
    <w:rsid w:val="00DC5A44"/>
    <w:rsid w:val="00DC6513"/>
    <w:rsid w:val="00DC7087"/>
    <w:rsid w:val="00DC79FA"/>
    <w:rsid w:val="00DD05AA"/>
    <w:rsid w:val="00DD6BC3"/>
    <w:rsid w:val="00DD6C1B"/>
    <w:rsid w:val="00DD6ECD"/>
    <w:rsid w:val="00DE1F83"/>
    <w:rsid w:val="00DE655E"/>
    <w:rsid w:val="00DE7DF1"/>
    <w:rsid w:val="00DF4EE5"/>
    <w:rsid w:val="00DF57C8"/>
    <w:rsid w:val="00E04A6C"/>
    <w:rsid w:val="00E06AFB"/>
    <w:rsid w:val="00E11962"/>
    <w:rsid w:val="00E1320B"/>
    <w:rsid w:val="00E15DBD"/>
    <w:rsid w:val="00E20729"/>
    <w:rsid w:val="00E21B15"/>
    <w:rsid w:val="00E231C6"/>
    <w:rsid w:val="00E24811"/>
    <w:rsid w:val="00E24CEE"/>
    <w:rsid w:val="00E256F7"/>
    <w:rsid w:val="00E3261B"/>
    <w:rsid w:val="00E37FE7"/>
    <w:rsid w:val="00E40D94"/>
    <w:rsid w:val="00E41F83"/>
    <w:rsid w:val="00E43438"/>
    <w:rsid w:val="00E50920"/>
    <w:rsid w:val="00E52CDC"/>
    <w:rsid w:val="00E530C3"/>
    <w:rsid w:val="00E53D6B"/>
    <w:rsid w:val="00E556DC"/>
    <w:rsid w:val="00E720C5"/>
    <w:rsid w:val="00E74300"/>
    <w:rsid w:val="00E81221"/>
    <w:rsid w:val="00E8367C"/>
    <w:rsid w:val="00E84022"/>
    <w:rsid w:val="00E85592"/>
    <w:rsid w:val="00E9227F"/>
    <w:rsid w:val="00E94A44"/>
    <w:rsid w:val="00E978E1"/>
    <w:rsid w:val="00EA082F"/>
    <w:rsid w:val="00EA2D7A"/>
    <w:rsid w:val="00EB32AD"/>
    <w:rsid w:val="00EB61CC"/>
    <w:rsid w:val="00EC32B3"/>
    <w:rsid w:val="00EC3F72"/>
    <w:rsid w:val="00EC66C2"/>
    <w:rsid w:val="00EC73E1"/>
    <w:rsid w:val="00ED0181"/>
    <w:rsid w:val="00ED0AF9"/>
    <w:rsid w:val="00ED45AA"/>
    <w:rsid w:val="00ED7461"/>
    <w:rsid w:val="00EE3CCD"/>
    <w:rsid w:val="00EE4E99"/>
    <w:rsid w:val="00EE508E"/>
    <w:rsid w:val="00EF0A21"/>
    <w:rsid w:val="00EF0DC6"/>
    <w:rsid w:val="00EF1EBF"/>
    <w:rsid w:val="00EF2D63"/>
    <w:rsid w:val="00EF36E7"/>
    <w:rsid w:val="00EF3CDA"/>
    <w:rsid w:val="00EF72C0"/>
    <w:rsid w:val="00F01BB7"/>
    <w:rsid w:val="00F04DB1"/>
    <w:rsid w:val="00F05536"/>
    <w:rsid w:val="00F11EA7"/>
    <w:rsid w:val="00F17624"/>
    <w:rsid w:val="00F17FAB"/>
    <w:rsid w:val="00F21249"/>
    <w:rsid w:val="00F22C28"/>
    <w:rsid w:val="00F25225"/>
    <w:rsid w:val="00F27988"/>
    <w:rsid w:val="00F279C2"/>
    <w:rsid w:val="00F313F8"/>
    <w:rsid w:val="00F31A20"/>
    <w:rsid w:val="00F32DA4"/>
    <w:rsid w:val="00F34ECD"/>
    <w:rsid w:val="00F36F4D"/>
    <w:rsid w:val="00F40790"/>
    <w:rsid w:val="00F40B24"/>
    <w:rsid w:val="00F4128A"/>
    <w:rsid w:val="00F439F4"/>
    <w:rsid w:val="00F45D10"/>
    <w:rsid w:val="00F52367"/>
    <w:rsid w:val="00F578F9"/>
    <w:rsid w:val="00F64EA6"/>
    <w:rsid w:val="00F67AF8"/>
    <w:rsid w:val="00F67B48"/>
    <w:rsid w:val="00F67FF0"/>
    <w:rsid w:val="00F7076F"/>
    <w:rsid w:val="00F823CF"/>
    <w:rsid w:val="00F83303"/>
    <w:rsid w:val="00F83690"/>
    <w:rsid w:val="00F83907"/>
    <w:rsid w:val="00F869D2"/>
    <w:rsid w:val="00F90D2C"/>
    <w:rsid w:val="00F9417E"/>
    <w:rsid w:val="00F97586"/>
    <w:rsid w:val="00FA0CF1"/>
    <w:rsid w:val="00FA3A5A"/>
    <w:rsid w:val="00FA485E"/>
    <w:rsid w:val="00FA7BBB"/>
    <w:rsid w:val="00FB34A3"/>
    <w:rsid w:val="00FB3643"/>
    <w:rsid w:val="00FC0814"/>
    <w:rsid w:val="00FC12C1"/>
    <w:rsid w:val="00FC14D1"/>
    <w:rsid w:val="00FC28B7"/>
    <w:rsid w:val="00FC6193"/>
    <w:rsid w:val="00FD2381"/>
    <w:rsid w:val="00FD2D0C"/>
    <w:rsid w:val="00FD5317"/>
    <w:rsid w:val="00FD60F1"/>
    <w:rsid w:val="00FD6B31"/>
    <w:rsid w:val="00FE1FCD"/>
    <w:rsid w:val="00FE3E10"/>
    <w:rsid w:val="00FE4BB2"/>
    <w:rsid w:val="00FE50A9"/>
    <w:rsid w:val="00FE64DD"/>
    <w:rsid w:val="00FE7440"/>
    <w:rsid w:val="00FF01EC"/>
    <w:rsid w:val="00FF0722"/>
    <w:rsid w:val="00FF46A4"/>
    <w:rsid w:val="00FF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C2"/>
  </w:style>
  <w:style w:type="paragraph" w:styleId="1">
    <w:name w:val="heading 1"/>
    <w:basedOn w:val="a"/>
    <w:next w:val="a"/>
    <w:link w:val="10"/>
    <w:uiPriority w:val="99"/>
    <w:qFormat/>
    <w:rsid w:val="00945F7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AC2"/>
    <w:pPr>
      <w:ind w:left="720"/>
      <w:contextualSpacing/>
    </w:pPr>
  </w:style>
  <w:style w:type="paragraph" w:styleId="a4">
    <w:name w:val="Balloon Text"/>
    <w:basedOn w:val="a"/>
    <w:link w:val="a5"/>
    <w:uiPriority w:val="99"/>
    <w:semiHidden/>
    <w:unhideWhenUsed/>
    <w:rsid w:val="00A21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1AC2"/>
    <w:rPr>
      <w:rFonts w:ascii="Tahoma" w:hAnsi="Tahoma" w:cs="Tahoma"/>
      <w:sz w:val="16"/>
      <w:szCs w:val="16"/>
    </w:rPr>
  </w:style>
  <w:style w:type="paragraph" w:styleId="a6">
    <w:name w:val="Body Text Indent"/>
    <w:basedOn w:val="a"/>
    <w:link w:val="a7"/>
    <w:rsid w:val="001009A5"/>
    <w:pPr>
      <w:spacing w:after="0" w:line="240" w:lineRule="auto"/>
      <w:ind w:firstLine="234"/>
      <w:jc w:val="center"/>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1009A5"/>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9"/>
    <w:rsid w:val="00945F70"/>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945F70"/>
  </w:style>
  <w:style w:type="table" w:styleId="a9">
    <w:name w:val="Table Grid"/>
    <w:basedOn w:val="a1"/>
    <w:uiPriority w:val="59"/>
    <w:rsid w:val="00945F7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uiPriority w:val="99"/>
    <w:rsid w:val="007126EA"/>
    <w:rPr>
      <w:b/>
      <w:color w:val="26282F"/>
    </w:rPr>
  </w:style>
  <w:style w:type="paragraph" w:customStyle="1" w:styleId="ab">
    <w:name w:val="Нормальный (таблица)"/>
    <w:basedOn w:val="a"/>
    <w:next w:val="a"/>
    <w:uiPriority w:val="99"/>
    <w:rsid w:val="007126E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7126E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d">
    <w:name w:val="Emphasis"/>
    <w:basedOn w:val="a0"/>
    <w:uiPriority w:val="20"/>
    <w:qFormat/>
    <w:rsid w:val="007126EA"/>
    <w:rPr>
      <w:rFonts w:cs="Times New Roman"/>
      <w:i/>
      <w:iCs/>
    </w:rPr>
  </w:style>
  <w:style w:type="paragraph" w:customStyle="1" w:styleId="ConsPlusNormal">
    <w:name w:val="ConsPlusNormal"/>
    <w:rsid w:val="00086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557"/>
    <w:pPr>
      <w:widowControl w:val="0"/>
      <w:autoSpaceDE w:val="0"/>
      <w:autoSpaceDN w:val="0"/>
      <w:spacing w:after="0" w:line="240" w:lineRule="auto"/>
    </w:pPr>
    <w:rPr>
      <w:rFonts w:ascii="Calibri" w:eastAsia="Times New Roman" w:hAnsi="Calibri" w:cs="Calibri"/>
      <w:b/>
      <w:szCs w:val="20"/>
      <w:lang w:eastAsia="ru-RU"/>
    </w:rPr>
  </w:style>
  <w:style w:type="paragraph" w:styleId="ae">
    <w:name w:val="Body Text"/>
    <w:basedOn w:val="a"/>
    <w:link w:val="af"/>
    <w:uiPriority w:val="99"/>
    <w:unhideWhenUsed/>
    <w:rsid w:val="00086557"/>
    <w:pPr>
      <w:spacing w:after="120"/>
    </w:pPr>
  </w:style>
  <w:style w:type="character" w:customStyle="1" w:styleId="af">
    <w:name w:val="Основной текст Знак"/>
    <w:basedOn w:val="a0"/>
    <w:link w:val="ae"/>
    <w:uiPriority w:val="99"/>
    <w:rsid w:val="00086557"/>
  </w:style>
  <w:style w:type="paragraph" w:customStyle="1" w:styleId="Default">
    <w:name w:val="Default"/>
    <w:rsid w:val="000865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header"/>
    <w:basedOn w:val="a"/>
    <w:link w:val="af1"/>
    <w:uiPriority w:val="99"/>
    <w:unhideWhenUsed/>
    <w:rsid w:val="0008655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86557"/>
  </w:style>
  <w:style w:type="paragraph" w:styleId="af2">
    <w:name w:val="footer"/>
    <w:basedOn w:val="a"/>
    <w:link w:val="af3"/>
    <w:uiPriority w:val="99"/>
    <w:unhideWhenUsed/>
    <w:rsid w:val="0008655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86557"/>
  </w:style>
  <w:style w:type="character" w:customStyle="1" w:styleId="fontstyle01">
    <w:name w:val="fontstyle01"/>
    <w:basedOn w:val="a0"/>
    <w:rsid w:val="00086557"/>
    <w:rPr>
      <w:rFonts w:ascii="TimesET" w:hAnsi="TimesET" w:hint="default"/>
      <w:b w:val="0"/>
      <w:bCs w:val="0"/>
      <w:i w:val="0"/>
      <w:iCs w:val="0"/>
      <w:color w:val="000000"/>
      <w:sz w:val="24"/>
      <w:szCs w:val="24"/>
    </w:rPr>
  </w:style>
  <w:style w:type="paragraph" w:customStyle="1" w:styleId="s3">
    <w:name w:val="s_3"/>
    <w:basedOn w:val="a"/>
    <w:rsid w:val="00EE5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130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4">
    <w:name w:val="текст конц. сноски"/>
    <w:basedOn w:val="a"/>
    <w:rsid w:val="007C0511"/>
    <w:pPr>
      <w:widowControl w:val="0"/>
      <w:spacing w:after="0" w:line="240" w:lineRule="auto"/>
    </w:pPr>
    <w:rPr>
      <w:rFonts w:ascii="Univers" w:eastAsia="Times New Roman" w:hAnsi="Univers" w:cs="Times New Roman"/>
      <w:sz w:val="14"/>
      <w:szCs w:val="20"/>
      <w:lang w:eastAsia="ru-RU"/>
    </w:rPr>
  </w:style>
  <w:style w:type="character" w:styleId="af5">
    <w:name w:val="Hyperlink"/>
    <w:basedOn w:val="a0"/>
    <w:uiPriority w:val="99"/>
    <w:semiHidden/>
    <w:unhideWhenUsed/>
    <w:rsid w:val="00F22C28"/>
    <w:rPr>
      <w:color w:val="0000FF"/>
      <w:u w:val="single"/>
    </w:rPr>
  </w:style>
</w:styles>
</file>

<file path=word/webSettings.xml><?xml version="1.0" encoding="utf-8"?>
<w:webSettings xmlns:r="http://schemas.openxmlformats.org/officeDocument/2006/relationships" xmlns:w="http://schemas.openxmlformats.org/wordprocessingml/2006/main">
  <w:divs>
    <w:div w:id="97601180">
      <w:bodyDiv w:val="1"/>
      <w:marLeft w:val="0"/>
      <w:marRight w:val="0"/>
      <w:marTop w:val="0"/>
      <w:marBottom w:val="0"/>
      <w:divBdr>
        <w:top w:val="none" w:sz="0" w:space="0" w:color="auto"/>
        <w:left w:val="none" w:sz="0" w:space="0" w:color="auto"/>
        <w:bottom w:val="none" w:sz="0" w:space="0" w:color="auto"/>
        <w:right w:val="none" w:sz="0" w:space="0" w:color="auto"/>
      </w:divBdr>
    </w:div>
    <w:div w:id="145556019">
      <w:bodyDiv w:val="1"/>
      <w:marLeft w:val="0"/>
      <w:marRight w:val="0"/>
      <w:marTop w:val="0"/>
      <w:marBottom w:val="0"/>
      <w:divBdr>
        <w:top w:val="none" w:sz="0" w:space="0" w:color="auto"/>
        <w:left w:val="none" w:sz="0" w:space="0" w:color="auto"/>
        <w:bottom w:val="none" w:sz="0" w:space="0" w:color="auto"/>
        <w:right w:val="none" w:sz="0" w:space="0" w:color="auto"/>
      </w:divBdr>
    </w:div>
    <w:div w:id="385032064">
      <w:bodyDiv w:val="1"/>
      <w:marLeft w:val="0"/>
      <w:marRight w:val="0"/>
      <w:marTop w:val="0"/>
      <w:marBottom w:val="0"/>
      <w:divBdr>
        <w:top w:val="none" w:sz="0" w:space="0" w:color="auto"/>
        <w:left w:val="none" w:sz="0" w:space="0" w:color="auto"/>
        <w:bottom w:val="none" w:sz="0" w:space="0" w:color="auto"/>
        <w:right w:val="none" w:sz="0" w:space="0" w:color="auto"/>
      </w:divBdr>
    </w:div>
    <w:div w:id="403144386">
      <w:bodyDiv w:val="1"/>
      <w:marLeft w:val="0"/>
      <w:marRight w:val="0"/>
      <w:marTop w:val="0"/>
      <w:marBottom w:val="0"/>
      <w:divBdr>
        <w:top w:val="none" w:sz="0" w:space="0" w:color="auto"/>
        <w:left w:val="none" w:sz="0" w:space="0" w:color="auto"/>
        <w:bottom w:val="none" w:sz="0" w:space="0" w:color="auto"/>
        <w:right w:val="none" w:sz="0" w:space="0" w:color="auto"/>
      </w:divBdr>
    </w:div>
    <w:div w:id="792988811">
      <w:bodyDiv w:val="1"/>
      <w:marLeft w:val="0"/>
      <w:marRight w:val="0"/>
      <w:marTop w:val="0"/>
      <w:marBottom w:val="0"/>
      <w:divBdr>
        <w:top w:val="none" w:sz="0" w:space="0" w:color="auto"/>
        <w:left w:val="none" w:sz="0" w:space="0" w:color="auto"/>
        <w:bottom w:val="none" w:sz="0" w:space="0" w:color="auto"/>
        <w:right w:val="none" w:sz="0" w:space="0" w:color="auto"/>
      </w:divBdr>
    </w:div>
    <w:div w:id="1211840522">
      <w:bodyDiv w:val="1"/>
      <w:marLeft w:val="0"/>
      <w:marRight w:val="0"/>
      <w:marTop w:val="0"/>
      <w:marBottom w:val="0"/>
      <w:divBdr>
        <w:top w:val="none" w:sz="0" w:space="0" w:color="auto"/>
        <w:left w:val="none" w:sz="0" w:space="0" w:color="auto"/>
        <w:bottom w:val="none" w:sz="0" w:space="0" w:color="auto"/>
        <w:right w:val="none" w:sz="0" w:space="0" w:color="auto"/>
      </w:divBdr>
    </w:div>
    <w:div w:id="1313101911">
      <w:bodyDiv w:val="1"/>
      <w:marLeft w:val="0"/>
      <w:marRight w:val="0"/>
      <w:marTop w:val="0"/>
      <w:marBottom w:val="0"/>
      <w:divBdr>
        <w:top w:val="none" w:sz="0" w:space="0" w:color="auto"/>
        <w:left w:val="none" w:sz="0" w:space="0" w:color="auto"/>
        <w:bottom w:val="none" w:sz="0" w:space="0" w:color="auto"/>
        <w:right w:val="none" w:sz="0" w:space="0" w:color="auto"/>
      </w:divBdr>
    </w:div>
    <w:div w:id="1357735844">
      <w:bodyDiv w:val="1"/>
      <w:marLeft w:val="0"/>
      <w:marRight w:val="0"/>
      <w:marTop w:val="0"/>
      <w:marBottom w:val="0"/>
      <w:divBdr>
        <w:top w:val="none" w:sz="0" w:space="0" w:color="auto"/>
        <w:left w:val="none" w:sz="0" w:space="0" w:color="auto"/>
        <w:bottom w:val="none" w:sz="0" w:space="0" w:color="auto"/>
        <w:right w:val="none" w:sz="0" w:space="0" w:color="auto"/>
      </w:divBdr>
    </w:div>
    <w:div w:id="1612663296">
      <w:bodyDiv w:val="1"/>
      <w:marLeft w:val="0"/>
      <w:marRight w:val="0"/>
      <w:marTop w:val="0"/>
      <w:marBottom w:val="0"/>
      <w:divBdr>
        <w:top w:val="none" w:sz="0" w:space="0" w:color="auto"/>
        <w:left w:val="none" w:sz="0" w:space="0" w:color="auto"/>
        <w:bottom w:val="none" w:sz="0" w:space="0" w:color="auto"/>
        <w:right w:val="none" w:sz="0" w:space="0" w:color="auto"/>
      </w:divBdr>
    </w:div>
    <w:div w:id="1884632274">
      <w:bodyDiv w:val="1"/>
      <w:marLeft w:val="0"/>
      <w:marRight w:val="0"/>
      <w:marTop w:val="0"/>
      <w:marBottom w:val="0"/>
      <w:divBdr>
        <w:top w:val="none" w:sz="0" w:space="0" w:color="auto"/>
        <w:left w:val="none" w:sz="0" w:space="0" w:color="auto"/>
        <w:bottom w:val="none" w:sz="0" w:space="0" w:color="auto"/>
        <w:right w:val="none" w:sz="0" w:space="0" w:color="auto"/>
      </w:divBdr>
    </w:div>
    <w:div w:id="19400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684666/4" TargetMode="External"/><Relationship Id="rId13" Type="http://schemas.openxmlformats.org/officeDocument/2006/relationships/hyperlink" Target="consultantplus://offline/ref=CCA48B9F8AFA8825B0BD209B6CD392C865D9422B50AC16AC1ABCC62DB36F7C1099BCE8BA64B7D9CF99C2204ES1F" TargetMode="External"/><Relationship Id="rId3" Type="http://schemas.openxmlformats.org/officeDocument/2006/relationships/styles" Target="styles.xml"/><Relationship Id="rId7" Type="http://schemas.openxmlformats.org/officeDocument/2006/relationships/hyperlink" Target="http://internet.garant.ru/document/redirect/12112604/1701"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CA48B9F8AFA8825B0BD3E967ABFCCCC6FDA1B2353FA4DF116B69375EC362C57C8BABCFB3EBAD1D19BC220E8DEDE42A28EB510876FD09D167370A14ASCF" TargetMode="External"/><Relationship Id="rId5" Type="http://schemas.openxmlformats.org/officeDocument/2006/relationships/webSettings" Target="webSettings.xml"/><Relationship Id="rId15" Type="http://schemas.openxmlformats.org/officeDocument/2006/relationships/hyperlink" Target="consultantplus://offline/ref=CCA48B9F8AFA8825B0BD3E967ABFCCCC6FDA1B235AFB4FFF12BECE7FE46F2055CFB5E3EC39F3DDD09BC221E8D28147B79FED1D8573CE94016F72A0A44ES8F" TargetMode="External"/><Relationship Id="rId10" Type="http://schemas.openxmlformats.org/officeDocument/2006/relationships/hyperlink" Target="http://internet.garant.ru/document/redirect/403083848/0" TargetMode="External"/><Relationship Id="rId4" Type="http://schemas.openxmlformats.org/officeDocument/2006/relationships/settings" Target="settings.xml"/><Relationship Id="rId9" Type="http://schemas.openxmlformats.org/officeDocument/2006/relationships/hyperlink" Target="http://internet.garant.ru/document/redirect/403083848/0" TargetMode="External"/><Relationship Id="rId14" Type="http://schemas.openxmlformats.org/officeDocument/2006/relationships/hyperlink" Target="consultantplus://offline/ref=CCA48B9F8AFA8825B0BD209B6CD392C864D2442D5AF941AE4BE9C828BB3F26009DF5BDB57AB5CED192DC23E8D448S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3F8C5-D017-4A91-AF9D-E4E5453C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14</Pages>
  <Words>5603</Words>
  <Characters>31943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koms_org2</dc:creator>
  <cp:keywords/>
  <dc:description/>
  <cp:lastModifiedBy>RePack by SPecialiST</cp:lastModifiedBy>
  <cp:revision>2</cp:revision>
  <cp:lastPrinted>2023-10-26T08:34:00Z</cp:lastPrinted>
  <dcterms:created xsi:type="dcterms:W3CDTF">2022-12-09T13:23:00Z</dcterms:created>
  <dcterms:modified xsi:type="dcterms:W3CDTF">2023-10-31T07:11:00Z</dcterms:modified>
</cp:coreProperties>
</file>