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C32A44" w:rsidRPr="00C32A44" w:rsidTr="00057773">
        <w:trPr>
          <w:cantSplit/>
          <w:trHeight w:val="542"/>
        </w:trPr>
        <w:tc>
          <w:tcPr>
            <w:tcW w:w="410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388D37" wp14:editId="6E8E4D38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A44" w:rsidRPr="00C32A44" w:rsidTr="00057773">
        <w:trPr>
          <w:cantSplit/>
          <w:trHeight w:val="1785"/>
        </w:trPr>
        <w:tc>
          <w:tcPr>
            <w:tcW w:w="410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7E29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пуш 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7E29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E29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307 </w:t>
            </w:r>
            <w:r w:rsidRPr="00C32A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C32A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C32A4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C32A4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E29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24 марта 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7E29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307</w:t>
            </w:r>
            <w:r w:rsidRPr="00C32A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C32A4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057773" w:rsidRPr="00C32A4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57773" w:rsidRPr="00C32A44" w:rsidRDefault="0005777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79" w:rsidRPr="00C32A44" w:rsidRDefault="00621E3B" w:rsidP="00CF5741">
      <w:pPr>
        <w:spacing w:after="0" w:line="240" w:lineRule="auto"/>
        <w:ind w:right="3825"/>
        <w:rPr>
          <w:rFonts w:ascii="Times New Roman" w:hAnsi="Times New Roman" w:cs="Times New Roman"/>
          <w:b/>
          <w:sz w:val="24"/>
          <w:szCs w:val="24"/>
        </w:rPr>
      </w:pPr>
      <w:r w:rsidRPr="00621E3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 утверждении административного регламента администрации Цивильского муниципального округа Чувашской Республики по предо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ставлению муниципальной услуги «</w:t>
      </w:r>
      <w:r w:rsidRPr="00621E3B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Предоставление жилых помещений малоимущим гражданам по договорам социального найма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»</w:t>
      </w:r>
    </w:p>
    <w:p w:rsidR="00621E3B" w:rsidRDefault="00621E3B" w:rsidP="00103A18">
      <w:pPr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2733" w:rsidRPr="00C32A44" w:rsidRDefault="00103A18" w:rsidP="00103A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03A18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103A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27.07.2010 N 210-ФЗ "Об организации предоставления государственных и муниципальных услуг"</w:t>
      </w:r>
      <w:r w:rsidR="007E29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E29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 Цивильского муниципального округа Чувашской Республики:</w:t>
      </w:r>
    </w:p>
    <w:p w:rsidR="00E25341" w:rsidRPr="00C32A44" w:rsidRDefault="00E25341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3B592B" w:rsidRPr="00621E3B" w:rsidRDefault="003B592B" w:rsidP="00F52EBC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9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3B592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административный регламент</w:t>
        </w:r>
      </w:hyperlink>
      <w:r w:rsidRPr="003B59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Цивильского муниципального округа Чувашской Республики по предоставлению муниципальной услуги </w:t>
      </w:r>
      <w:r w:rsidR="00621E3B" w:rsidRPr="00621E3B">
        <w:rPr>
          <w:rFonts w:ascii="Times New Roman" w:eastAsia="Times New Roman" w:hAnsi="Times New Roman" w:cs="Times New Roman"/>
          <w:kern w:val="3"/>
          <w:sz w:val="24"/>
          <w:lang w:eastAsia="ru-RU"/>
        </w:rPr>
        <w:t>«Предоставление жилых помещений малоимущим гражданам по договорам социального найма»</w:t>
      </w:r>
      <w:r w:rsidR="00621E3B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621E3B" w:rsidRPr="00621E3B" w:rsidRDefault="00621E3B" w:rsidP="00F52EBC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</w:t>
      </w:r>
      <w:hyperlink r:id="rId11" w:history="1">
        <w:r w:rsidRPr="00621E3B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постановление</w:t>
        </w:r>
      </w:hyperlink>
      <w:r w:rsidRPr="00621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Цивильского муниципального округа Чувашской Республики </w:t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27 марта 2014 г. N 290</w:t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"Об утверждении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административного регламента </w:t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администрации Цивильского района Чувашской Республики по исполнению муниципальной функции "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Предоставление жилых </w:t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помещений малоимущим гражданам по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договорам социального найма</w:t>
      </w:r>
      <w:r w:rsidRPr="00621E3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2F94" w:rsidRDefault="00262F94" w:rsidP="00F52EBC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4D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Pr="00320ACF">
        <w:rPr>
          <w:rFonts w:ascii="Times New Roman" w:hAnsi="Times New Roman" w:cs="Times New Roman"/>
          <w:color w:val="000000"/>
          <w:sz w:val="24"/>
          <w:szCs w:val="24"/>
        </w:rPr>
        <w:t>первого заместителя главы администрации - начальника управления по благоустройству и развитию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Цивильского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832" w:rsidRPr="00335F4D" w:rsidRDefault="00CF1D4A" w:rsidP="00F52EBC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9A2733" w:rsidRPr="00335F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Настоящее постановление вступает в силу после его </w:t>
      </w:r>
      <w:hyperlink r:id="rId12" w:history="1">
        <w:r w:rsidR="009A2733" w:rsidRPr="00335F4D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официального опубликования</w:t>
        </w:r>
      </w:hyperlink>
      <w:r w:rsidR="009A2733" w:rsidRPr="00335F4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(обнародования) и распространяется на правоотношения, возникшие с 01 января 2023 года.</w:t>
      </w:r>
    </w:p>
    <w:p w:rsidR="00514106" w:rsidRPr="00C32A44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C32A44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C32A44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Pr="00C32A44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C32A44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C32A44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4106" w:rsidRPr="00C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2DA3" w:rsidRPr="00C32A44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C32A44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C32A44" w:rsidRDefault="00C46FA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2A44">
        <w:rPr>
          <w:rFonts w:ascii="Times New Roman" w:hAnsi="Times New Roman" w:cs="Times New Roman"/>
          <w:sz w:val="24"/>
          <w:szCs w:val="24"/>
        </w:rPr>
        <w:tab/>
      </w: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C32A44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2FE6" w:rsidRDefault="00DE2FE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E2FE6" w:rsidRPr="00C32A44" w:rsidRDefault="00DE2FE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Pr="00C32A44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E29A9" w:rsidRDefault="007E29A9" w:rsidP="007E29A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И.о. заместителя главы администрации 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экономике и финансам – н</w:t>
      </w:r>
      <w:r w:rsidRPr="00DB1219">
        <w:rPr>
          <w:rFonts w:ascii="Times New Roman" w:hAnsi="Times New Roman" w:cs="Times New Roman"/>
          <w:sz w:val="24"/>
          <w:szCs w:val="24"/>
        </w:rPr>
        <w:t>ачальник финансового отдела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E29A9" w:rsidRPr="00DB1219" w:rsidRDefault="007E29A9" w:rsidP="007E29A9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219">
        <w:rPr>
          <w:rFonts w:ascii="Times New Roman" w:hAnsi="Times New Roman" w:cs="Times New Roman"/>
          <w:sz w:val="24"/>
          <w:szCs w:val="24"/>
        </w:rPr>
        <w:t xml:space="preserve"> О.В. Андреева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12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B1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B12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B1219">
        <w:rPr>
          <w:rFonts w:ascii="Times New Roman" w:hAnsi="Times New Roman" w:cs="Times New Roman"/>
          <w:sz w:val="24"/>
          <w:szCs w:val="24"/>
        </w:rPr>
        <w:t>г.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>
        <w:rPr>
          <w:rFonts w:ascii="Times New Roman" w:hAnsi="Times New Roman" w:cs="Times New Roman"/>
          <w:sz w:val="24"/>
          <w:szCs w:val="24"/>
        </w:rPr>
        <w:t>правового обеспечения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Т.Ю. Павлова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B1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B12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B1219">
        <w:rPr>
          <w:rFonts w:ascii="Times New Roman" w:hAnsi="Times New Roman" w:cs="Times New Roman"/>
          <w:sz w:val="24"/>
          <w:szCs w:val="24"/>
        </w:rPr>
        <w:t>г.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Заместитель начальника отдела экономики и </w:t>
      </w:r>
    </w:p>
    <w:p w:rsidR="007E29A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инвестиционной деятельности, земельных и </w:t>
      </w:r>
    </w:p>
    <w:p w:rsidR="007E29A9" w:rsidRPr="001C481A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имущественных отношений</w:t>
      </w:r>
    </w:p>
    <w:p w:rsidR="007E29A9" w:rsidRPr="00DB1219" w:rsidRDefault="007E29A9" w:rsidP="007E29A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E29A9" w:rsidRPr="00DB1219" w:rsidRDefault="007E29A9" w:rsidP="007E29A9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1219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12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Сорокина</w:t>
      </w:r>
    </w:p>
    <w:p w:rsidR="007E29A9" w:rsidRPr="00DB1219" w:rsidRDefault="007E29A9" w:rsidP="007E29A9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29A9" w:rsidRPr="00DB1219" w:rsidRDefault="007E29A9" w:rsidP="007E29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B1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B12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B1219">
        <w:rPr>
          <w:rFonts w:ascii="Times New Roman" w:hAnsi="Times New Roman" w:cs="Times New Roman"/>
          <w:sz w:val="24"/>
          <w:szCs w:val="24"/>
        </w:rPr>
        <w:t>г.</w:t>
      </w:r>
    </w:p>
    <w:p w:rsidR="002975B4" w:rsidRPr="00DB1219" w:rsidRDefault="002975B4" w:rsidP="002975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>.</w:t>
      </w:r>
    </w:p>
    <w:p w:rsidR="002975B4" w:rsidRDefault="002975B4" w:rsidP="002975B4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2BB6" w:rsidRPr="00C32A44" w:rsidRDefault="00E42BB6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C32A44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5B4" w:rsidRDefault="002975B4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520F" w:rsidRDefault="00BE520F" w:rsidP="002975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E29A9" w:rsidRDefault="007E29A9" w:rsidP="007E29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</w:t>
      </w:r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                                                                       </w:t>
      </w:r>
      <w:hyperlink w:anchor="sub_0" w:history="1">
        <w:r w:rsidRPr="002975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</w:t>
      </w:r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                                                                            Цивильского муниципального округа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E29A9" w:rsidRPr="002975B4" w:rsidRDefault="007E29A9" w:rsidP="007E29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Чувашской Республики</w:t>
      </w:r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                                                                  от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.03.2023 </w:t>
      </w:r>
      <w:r w:rsidRPr="002975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307</w:t>
      </w:r>
    </w:p>
    <w:p w:rsidR="00225B00" w:rsidRDefault="00225B00" w:rsidP="00225B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0F" w:rsidRDefault="00BE520F" w:rsidP="00642EA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Административным регламент</w:t>
      </w: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br/>
        <w:t>администрации Цивильского муниципального округа Чувашской Республики по предоставлению муниципальной услуги "Предоставление жилых помещений малоимущим гражданам по договорам социального найма"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0" w:name="sub_100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I. Общие положения</w:t>
      </w:r>
    </w:p>
    <w:bookmarkEnd w:id="0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"Предоставление жилых помещений малоимущим гражданам по договорам социального найма"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предоставлению жилых помещений малоимущим гражданам по договорам социального найма на территории Цивильского муниципального округа Чувашской Республики (далее - муниципальная услуга). Административный регламент разработан в целях повышения качества и доступности муниципальной услуги физическим лицам. Предметом регулирования Административного регламента являются отношения, возникающие при предоставлении муниципальной услуги по вопросу предоставления жилых помещений малоимущим гражданам по договорам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Получателями муниципальной услуги являются физические лица, состоящие на учете в качестве нуждающихся в жилых помещениях в администрации Цивильского муниципального округа Чувашской Республики и признанные малоимущими (далее - заявители).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запросом о предоставлении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 (далее - заявители).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Указанные в настоящем подразделе заявители в соответствии со </w:t>
      </w:r>
      <w:hyperlink r:id="rId13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статьей 15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от 27 июля 2010 г N 210-ФЗ "Об организации предоставления государственных и муниципальных услуг" (далее - Федеральный закон N 210-ФЗ) и соглашением между Администрацией Цивильского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запрос, заявление).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муниципальной информационной системы "</w:t>
      </w:r>
      <w:hyperlink r:id="rId1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Единый портал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 (функций)" (далее - Единый портал государственных и муниципальных услуг).</w:t>
      </w:r>
    </w:p>
    <w:p w:rsid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F157A" w:rsidRPr="00D41E29" w:rsidRDefault="004F157A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1" w:name="sub_200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bookmarkEnd w:id="1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Муниципальная услуга "Предоставление жилых помещений малоимущим гражданам по договорам социального найма".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Цивильского муниципального округа Чувашской Республики и осуществляется через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Богатыревский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Б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улдеевский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Второвурманкасинский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Игорварский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Конарский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Малоянгорчинский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Медикасинский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Михайловский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отдел, 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Опытный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Первостепановский</w:t>
      </w:r>
      <w:r w:rsidR="00697EB7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697EB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Поваркасинский</w:t>
      </w:r>
      <w:r w:rsidR="00697EB7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4B255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Рындинский</w:t>
      </w:r>
      <w:r w:rsidR="004B255E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4B255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Таушкасинский</w:t>
      </w:r>
      <w:r w:rsidR="004B255E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4B255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Тувсинский</w:t>
      </w:r>
      <w:r w:rsidR="004B255E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территориальный отдел</w:t>
      </w:r>
      <w:r w:rsidR="004B255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="00A14FD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Цивильский </w:t>
      </w:r>
      <w:r w:rsidR="00A14FD8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территориальный отдел</w:t>
      </w:r>
      <w:r w:rsidR="00A14FD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="004B255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Чиричкасинский</w:t>
      </w:r>
      <w:r w:rsidR="003B26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B255E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территориальный отдел</w:t>
      </w:r>
      <w:r w:rsidR="003B26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Чурачикский территориальный отдел</w:t>
      </w:r>
      <w:r w:rsidR="00041F9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41F90"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управления</w:t>
      </w:r>
      <w:r w:rsidR="00041F9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благоустройству и развитию территорий администрации Цивильского муниципального округа (далее - Отдел).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Прием, регистрация заявления и выдача документов осуществляется администрацией Цивильского муниципального округа Чувашской Республики и МФЦ.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Конечным результатом предоставления муниципальной услуги является: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принятие решения о предоставлении жилого помещения малоимущим и заключения с гражданином договора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предоставлении жилого помещения и заключения с гражданином договора социального найма;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принятие решения об отказе в предоставлении жилого помещения и заключения с гражданином договора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услуги, является постановление об отказе в предоставлении жилого помещения и заключения с гражданином договора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случае подачи запроса о получении муниципальной услуги посредством </w:t>
      </w:r>
      <w:hyperlink r:id="rId15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1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квалифицированной электронной подписью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уполномоченного должностного лица.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Общий срок предоставления муниципальной услуги не должен превышать 3 месяца со дня принятия решения о предоставлении жилого помещения и заключения с гражданином договора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его должностных лиц, работников размещаются на </w:t>
      </w:r>
      <w:hyperlink r:id="rId1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 в информационно-телекоммуникационной сети "Интернет", на </w:t>
      </w:r>
      <w:hyperlink r:id="rId18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Едином портале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Основанием для получения муниципальной услуги является представление заявителями заявления о предоставлении жилых помещений малоимущим гражданам по договорам социального найма по форме согласно </w:t>
      </w:r>
      <w:hyperlink w:anchor="sub_1000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приложению N 1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 Административному регламенту (далее - Заявление) посредством </w:t>
      </w:r>
      <w:hyperlink r:id="rId19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услуг, в МФЦ либо в Отдел.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1) копии документов, удостоверяющих личность гражданина (далее также - заявитель) и всех членов его семьи;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2) копию ордера и (или) договора найма (социального найма) жилого помещения и (или) выписку из</w:t>
      </w:r>
      <w:r>
        <w:t xml:space="preserve"> </w:t>
      </w:r>
      <w:r w:rsidRPr="00A710B3">
        <w:t>домовой (поквартирной) книги, содержащую сведения о лицах, проживающих совместно с заявителем;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3) копию документа, подтверждающего временное отсутствие члена семьи (при наличии данного факта);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4) копию свидетельства о заключении (расторжении) брака;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5) копию свидетельства об усыновлении (удочерении) (при наличии данного факта);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6) копию финансового лицевого счета с места жительства (для заявителей, у которых жилые помещения расположены в многоквартирных домах);</w:t>
      </w:r>
    </w:p>
    <w:p w:rsidR="00A710B3" w:rsidRP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7)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</w:t>
      </w:r>
    </w:p>
    <w:p w:rsid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 xml:space="preserve">8) копии документов, подтверждающих право собственности заявителя и (или) членов его семьи на имущество, учитываемого при признании граждан малоимущими: здания, сооружения, жилые и нежилые помещения; 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Федерации; суммы, находящиеся во вкладах в </w:t>
      </w:r>
      <w:r w:rsidRPr="00A710B3">
        <w:lastRenderedPageBreak/>
        <w:t>банках и других кредитных организациях (при наличии таких вкладов); ценные бумаги в их стоимостном выражении (при наличии ц</w:t>
      </w:r>
      <w:r w:rsidR="00A540EC">
        <w:t>енных бумаг); земельные участки;</w:t>
      </w:r>
    </w:p>
    <w:p w:rsidR="00A540EC" w:rsidRPr="00A710B3" w:rsidRDefault="00A540EC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9) документ, подтверждающий гражданина малоимущим.</w:t>
      </w:r>
    </w:p>
    <w:p w:rsidR="00A710B3" w:rsidRDefault="00A710B3" w:rsidP="00A710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710B3">
        <w:t>В заявлении о принятии на учет также указываются сведения о лицах, проживающих совместно с заявителем, и их родственных связях с заявителем.</w:t>
      </w:r>
    </w:p>
    <w:p w:rsidR="00D41E29" w:rsidRPr="00D41E29" w:rsidRDefault="00D41E29" w:rsidP="00AB6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Специалист уполномоченного структурного подразделения в порядке межведомственного информационного взаимодействия запрашивает следующие документы: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выписки из Единого государственного реестра недвижимости о правах на объекты недвижимости, принадлежащие на праве собственности заявителю и членам его семьи, которые принимаются на учет в качестве нуждающихся в жилых помещениях, и о кадастровой стоимости таких объектов недвижимости;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выписку из похозяйственной книги, содержащую сведения о лицах, проживающих совместно с заявителем (при наличии);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доходы заявителя и членов его семьи (налоговые декларации в соответствии с применяемым режимом налогообложения за отчетный (налоговый) период, который приходится на расчетный период, указанный в </w:t>
      </w:r>
      <w:hyperlink r:id="rId20" w:anchor="/document/17600949/entry/53" w:history="1">
        <w:r w:rsidRPr="005409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5</w:t>
        </w:r>
      </w:hyperlink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Чувашской Республики от 17 октября 2005 года N 42 "О регулировании жилищных отношений", для заявителя и членов семьи заявителя, являющихся индивидуальными предпринимателями);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от территориальных органов Пенсионного фонда Российской Федерации о размере пенсии, компенсационных выплат и дополнительном ежемесячном материальном обеспечении (при наличии);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от органов социальной защиты населения о размере денежных выплат (социальных пособий, субсидий и других выплат) (при наличии);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от органов службы занятости о размере пособия по безработице и иных выплат (при наличии);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страховой номер индивидуального лицевого счета в системе индивидуального (персонифицированного) учета гражданина и членов его семьи.</w:t>
      </w:r>
    </w:p>
    <w:p w:rsidR="0054090F" w:rsidRPr="0054090F" w:rsidRDefault="0054090F" w:rsidP="005409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представить сведения и документы, указанные в </w:t>
      </w:r>
      <w:hyperlink r:id="rId21" w:anchor="/document/17600949/entry/4410" w:history="1">
        <w:r w:rsidRPr="005409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4.1 статьи 4</w:t>
        </w:r>
      </w:hyperlink>
      <w:r w:rsidRPr="00540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Чувашской Республики от 17 октября 2005 года N 42 "О регулировании жилищных отношений", по собственной инициативе.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 имени заявителя документы могут быть представлены уполномоченным лицом при наличии надлежаще оформленных полномочий.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02C1F" w:rsidRPr="00D41E29" w:rsidRDefault="00A02C1F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B95E81" w:rsidRPr="00B95E81" w:rsidRDefault="00B95E81" w:rsidP="00B95E81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5E8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для отказа в приеме документов, необходимых для оказания муниципальной услуги, является предоставление документов, не соответствующих по форме или по содержанию требованиям действующего законодательства.</w:t>
      </w:r>
    </w:p>
    <w:p w:rsidR="00A02C1F" w:rsidRDefault="00A02C1F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Основаниями для </w:t>
      </w:r>
      <w:r w:rsidR="00C320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отказа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муниципальной услуги являются:</w:t>
      </w:r>
    </w:p>
    <w:p w:rsidR="002A5D78" w:rsidRPr="002A5D78" w:rsidRDefault="002A5D78" w:rsidP="002A5D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представлены предусмотренные </w:t>
      </w:r>
      <w:hyperlink r:id="rId22" w:anchor="/document/404831157/entry/26" w:history="1">
        <w:r w:rsidRPr="002A5D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2.6</w:t>
        </w:r>
      </w:hyperlink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Административного регламента документы, обязанность по представлению которых возложена на заявителя;</w:t>
      </w:r>
    </w:p>
    <w:p w:rsidR="002A5D78" w:rsidRPr="002A5D78" w:rsidRDefault="002A5D78" w:rsidP="002A5D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</w:t>
      </w:r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2A5D78" w:rsidRPr="002A5D78" w:rsidRDefault="002A5D78" w:rsidP="002A5D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A5D78" w:rsidRDefault="002A5D78" w:rsidP="002A5D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истек срок, предусмотренный </w:t>
      </w:r>
      <w:hyperlink r:id="rId23" w:anchor="/document/12138291/entry/54" w:history="1">
        <w:r w:rsidR="004607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</w:t>
        </w:r>
        <w:r w:rsidRPr="002A5D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</w:t>
        </w:r>
      </w:hyperlink>
      <w:r w:rsidRPr="002A5D78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Российской Федерации.</w:t>
      </w:r>
    </w:p>
    <w:p w:rsidR="002A5D78" w:rsidRPr="002A5D78" w:rsidRDefault="002A5D78" w:rsidP="002A5D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2.9. Порядок, размер и основания взимания платы за предоставление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Срок регистрации заявления и документов, указанных в </w:t>
      </w:r>
      <w:hyperlink w:anchor="sub_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подразделе 2.6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раздела Административного регламента: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случае подачи заявления через МФЦ - в день обращения гражданина, уполномоченного лица (законного представителя) в МФЦ. Расписка-уведомление о приеме заявления выдается гражданину, уполномоченному лицу (законному представителю) в МФЦ;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случае направления заявления посредством почтовой связи способом, позволяющим подтвердить факт и дату его отправления, - не позднее первого рабочего дня, следующего за днем получения Отделом заявления и документов, указанных в </w:t>
      </w:r>
      <w:hyperlink w:anchor="sub_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подразделе 2.6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раздела Административного регламента;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срок регистрации заявления при поступлении через </w:t>
      </w:r>
      <w:hyperlink r:id="rId2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Единый портал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 составляет в течение 1 рабочего дня с даты поступления.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личном обращении в Администрацию муниципального округа гражданину, уполномоченному лицу (законному представителю) выдается расписка-уведомление о приеме (регистрации) заявления и документов.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F0664" w:rsidRDefault="007F0664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2.12. Требования к помещениям предоставления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5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</w:t>
      </w:r>
      <w:hyperlink r:id="rId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органа местного самоуправления, на </w:t>
      </w:r>
      <w:hyperlink r:id="rId2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Едином портале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услуг, в Единой информационной системе жилищного строительства, в муниципальной информационной системе обеспечения градостроительной деятельности.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Отдела.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обеспечение информирования о работе Отдела и предоставляемой муниципальной услуге (размещение информации на </w:t>
      </w:r>
      <w:hyperlink r:id="rId28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Едином портале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условия доступа к территории Отдела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обеспечение свободного доступа в здание Отдела;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отсутствие жалоб.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2.14.1. При предоставлении муниципальной услуги оказание иных услуг,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2.14.2. Предоставление муниципальной услуги в электронной форме осуществляется с использованием </w:t>
      </w:r>
      <w:hyperlink r:id="rId29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" w:name="sub_300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</w:t>
      </w:r>
    </w:p>
    <w:bookmarkEnd w:id="2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3.1. Перечень вариантов предоставления муниципальных услуг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принятие решения о предоставлении жилого помещения и заключения с гражданином договора социального найма;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принятие решения об отказе в предоставлении жилого помещения и заключения с гражданином договора социального найма;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3.2. Профилирование заявителя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Вариант предоставления муниципальной услуги определяется путем анкетирования в Отделе, посредством </w:t>
      </w:r>
      <w:hyperlink r:id="rId30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услуг, в МФЦ.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Перечень признаков заявителей, уполномоченных лиц (законных представителей) приведен в </w:t>
      </w:r>
      <w:hyperlink w:anchor="sub_2000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приложении N 2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 Административному регламенту.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3.3. Принятие решения о выдаче или об отказе в предоставлении жилого помещения и заключения с гражданином договора социального найма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25 рабочих дней со дня поступления заявления и прилагаемых к нему документов в Отдел.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3.3.2. Результатом предоставления муниципальной услуги является решение о предоставлении жилого помещения по договору социального найма.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3.3.3. Исчерпывающий перечень оснований для отказа в предоставлении муниципальной услуги: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несоответствие заявителя условиям, предусмотренным </w:t>
      </w:r>
      <w:hyperlink w:anchor="sub_12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подразделом 1.2 раздела 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" w:name="sub_33303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установление факта недостоверности сведений, содержащихся в представленных гражданином документах;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4" w:name="sub_33304"/>
      <w:bookmarkEnd w:id="3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представление гражданином неполного комплекта документов, указанных в </w:t>
      </w:r>
      <w:r w:rsidR="00307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</w:t>
      </w:r>
      <w:hyperlink w:anchor="sub_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 xml:space="preserve">пункте 2.6.1 </w:t>
        </w:r>
        <w:r w:rsidR="003073BE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пункта</w:t>
        </w:r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 xml:space="preserve"> 2.6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bookmarkEnd w:id="4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3.3.4. Для получения муниципальной услуги заявитель представляет в Отдел, в МФЦ, посредством </w:t>
      </w:r>
      <w:hyperlink r:id="rId31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 документы, указанные в </w:t>
      </w:r>
      <w:hyperlink w:anchor="sub_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подразделе 2.6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Способами установления личности (идентификации) заявителя являются: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подаче заявления в отдел, МФЦ - документ, удостоверяющий личность;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 подаче заявления (запроса) посредством </w:t>
      </w:r>
      <w:hyperlink r:id="rId32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 - </w:t>
      </w:r>
      <w:hyperlink r:id="rId33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электронная подпись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(простая электронная подпись).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Основания для принятия решения об отказе в приеме заявления и документов приведены в </w:t>
      </w:r>
      <w:hyperlink w:anchor="sub_2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подразделе 2.7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Заявление, документы могут быть представлены заявителем в Отдел, МФЦ, посредством </w:t>
      </w:r>
      <w:hyperlink r:id="rId3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Заявление (запросы) и документы, необходимые для предоставления муниципальной услуги, в Отделе, МФЦ регистрируются в сроки, указанные в </w:t>
      </w:r>
      <w:hyperlink w:anchor="sub_211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подразделе 2.11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3.3.5. Межведомственное информационное взаимодействие в рамках варианта предоставления муниципальной услуги осуществляется с Министерством внутренних дел Российской Федерации, Федеральной службой муниципальной регистрации, кадастра и картографии Российской Федерации, Федеральной налоговой службой.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указание на администрацию Цивильского муниципального округа Чувашской Республики как на орган, направляющий межведомственный запрос;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наименование органа (организации), в адрес которого направляется межведомственный запрос;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государственных услуг;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информация о факте получения согласия, предусмотренного </w:t>
      </w:r>
      <w:hyperlink r:id="rId35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5 статьи 7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 (при направления межведомственного запроса в случае, предусмотренном частью 5 статьи 7 Федерального закона N 210-ФЗ).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3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законодательства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Российской Федерации о защите персональных данных.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5" w:name="sub_337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3.3.7. Решение о предоставлении (отказе в предоставлении) муниципальной услуги принимается Отделом на основе следующих критериев принятия решения:</w:t>
      </w:r>
    </w:p>
    <w:bookmarkEnd w:id="5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sub_12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подразделом 1.2 раздела 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достоверность сведений, содержащихся в представленных гражданином документах;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представление полного комплекта документов, указанных в </w:t>
      </w:r>
      <w:hyperlink w:anchor="sub_2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пункте 2.6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6" w:name="sub_338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3.3.8. 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(по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 - при принятии решения о выдаче направления, при принятии решения об отказе в выдаче направления - в письменной форме с указанием причин отказа).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7" w:name="sub_339"/>
      <w:bookmarkEnd w:id="6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3.3.9. При отказе гражданину в выдаче направления по основаниям, предусмотренным </w:t>
      </w:r>
      <w:hyperlink w:anchor="sub_33303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абзацами третьим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hyperlink w:anchor="sub_3330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четвертым пункта 3.3.3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подраздела, гражданин после устранения выявленных недостатков вправе повторно представить документы в соответствии с Административным регламентом.</w:t>
      </w:r>
    </w:p>
    <w:bookmarkEnd w:id="7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Срок повторного рассмотрения представленных документов - не более пяти рабочих дней со дня их получения.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8" w:name="sub_3310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3.3.10.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жительства.</w:t>
      </w:r>
    </w:p>
    <w:bookmarkEnd w:id="8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9" w:name="sub_34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3.4.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bookmarkEnd w:id="9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0" w:name="sub_341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3.4.1.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1" w:name="sub_342"/>
      <w:bookmarkEnd w:id="10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3.4.2. Результатом предоставления муниципальной услуги является исправление опечаток и (или) ошибок в выданном направлении.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2" w:name="sub_343"/>
      <w:bookmarkEnd w:id="11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3.4.3. 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3" w:name="sub_344"/>
      <w:bookmarkEnd w:id="12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3.4.4.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также выданный по результатам предоставления муниципальной услуги документ, в котором содержатся опечатки и (или) ошибки.</w:t>
      </w:r>
    </w:p>
    <w:bookmarkEnd w:id="13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Способами установления личности (идентификации) заявителя, уполномоченного лица (законного представителя) при подаче заявления об исправлении опечаток и ошибок (запроса) в Отдел являются: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документ, подтверждающий полномочия уполномоченного лица (законного представителя) заявителя;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Срок регистрации заявления об исправлении опечаток и ошибок и документов, необходимых для предоставления муниципальной услуги, в Отделе составляет 15 минут.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4" w:name="sub_345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5" w:name="sub_346"/>
      <w:bookmarkEnd w:id="14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6" w:name="sub_347"/>
      <w:bookmarkEnd w:id="15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3.4.7. Решение о предоставлении (отказе в предоставлении) муниципальной услуги принимается Отделом на основе следующего критерия принятия решения - наличие опечаток и (или) ошибок в выданном по результатам предоставления муниципальной услуги документе.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7" w:name="sub_348"/>
      <w:bookmarkEnd w:id="16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3.4.8. Направление заявителю способом, позволяющим подтвердить факт направления, соответствующего документа с исправленными опечатками (ошибками) осуществляется Отделом в течение 5 рабочих дней со дня регистрации заявления об исправлении опечаток и ошибок и необходимых документов.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bookmarkEnd w:id="17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8" w:name="sub_349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3.4.9. Выдача дубликата документа, выданного по результатам предоставления муниципальной услуги, законодательством Российской Федерации и законодательством Чувашской Республики не предусмотрена.</w:t>
      </w:r>
    </w:p>
    <w:bookmarkEnd w:id="18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19" w:name="sub_400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bookmarkEnd w:id="19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0" w:name="sub_41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20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Цивильского муниципального округа - начальник управления по благоустройству и развитию территорий путем проверки своевременности, полноты и качества выполнения процедур при предоставлении муниципальной услуги.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1" w:name="sub_42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21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глава Цивильского муниципального округа рассматривает вопрос о привлечении виновных лиц к дисциплинарной ответственности.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2" w:name="sub_43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22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3" w:name="sub_44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3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4" w:name="sub_500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bookmarkEnd w:id="24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5" w:name="sub_51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N 210-ФЗ, их работников при предоставлении муниципальной услуги (далее - жалоба)</w:t>
      </w:r>
    </w:p>
    <w:bookmarkEnd w:id="25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3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их работников при предоставлении муниципальной услуги в досудебном (внесудебном) порядке.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6" w:name="sub_52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5.2. Предмет жалобы</w:t>
      </w:r>
    </w:p>
    <w:bookmarkEnd w:id="26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38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статьями 11.1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hyperlink r:id="rId39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11.2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в том числе в следующих случаях: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40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8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подразделом 2.8 раздела II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7" w:name="sub_53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направлена жалоба</w:t>
      </w:r>
    </w:p>
    <w:bookmarkEnd w:id="27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главы Цивильского муниципального округа либо в адрес первого заместителя главы администрации Цивильского муниципального округа - начальника Управления по благоустройству и развитию территорий, курирующего предоставление муниципальной услуги, либо в адрес руководителя МФЦ, а также организацию, предусмотренную </w:t>
      </w:r>
      <w:hyperlink r:id="rId41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в адрес ее руководителя.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28" w:name="sub_54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5.4. Порядок подачи и рассмотрения жалобы</w:t>
      </w:r>
    </w:p>
    <w:bookmarkEnd w:id="28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Жалоба может быть направлена по почте, через МФЦ, в электронном виде с использованием сети "Интернет", </w:t>
      </w:r>
      <w:hyperlink r:id="rId42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официального сайта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органа местного самоуправления, </w:t>
      </w:r>
      <w:hyperlink r:id="rId43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Единого портала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услуг, портала федеральной информационной системы, обеспечивающей процесс досудебного (внесудебного)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Жалоба в соответствии с </w:t>
      </w:r>
      <w:hyperlink r:id="rId4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N 210-ФЗ должна содержать: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5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ее руководителя и (или) работника, решения и действия (бездействие) которых обжалуются;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ее работника;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ее работника. Заявителем могут быть представлены документы (при наличии), подтверждающие доводы заявителя, либо их копии.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29" w:name="sub_547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0" w:name="sub_5401"/>
      <w:bookmarkEnd w:id="29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1" w:name="sub_5402"/>
      <w:bookmarkEnd w:id="30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32" w:name="sub_5403"/>
      <w:bookmarkEnd w:id="31"/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32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</w:t>
      </w:r>
      <w:hyperlink w:anchor="sub_54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абзацах седьмом - десятом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настоящего подраздела, могут быть представлены в форме электронных документов, подписанных </w:t>
      </w:r>
      <w:hyperlink r:id="rId48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электронной подписью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3" w:name="sub_55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5.5. Сроки рассмотрения жалобы</w:t>
      </w:r>
    </w:p>
    <w:bookmarkEnd w:id="33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Жалоба, поступившая в Отдел, МФЦ, организацию, предусмотренную </w:t>
      </w:r>
      <w:hyperlink r:id="rId49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случае обжалования отказа администрации Цивильского муниципального округа, МФЦ, организации, предусмотренной </w:t>
      </w:r>
      <w:hyperlink r:id="rId50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в приеме документов у заявителя либо в исправлении допущенных опечаток и ошибок или в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4" w:name="sub_56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5.6. Результат рассмотрения жалобы</w:t>
      </w:r>
    </w:p>
    <w:bookmarkEnd w:id="34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 результатам рассмотрения жалобы в соответствии с </w:t>
      </w:r>
      <w:hyperlink r:id="rId51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7 статьи 11.2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 принимается одно из следующих решений: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удовлетворении жалобы отказывается.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 удовлетворении жалобы Отдел, МФЦ, организация, предусмотренная </w:t>
      </w:r>
      <w:hyperlink r:id="rId52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Отдела, наделенные полномочиями по рассмотрению жалоб, незамедлительно направляют имеющиеся материалы в органы прокуратуры.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5" w:name="sub_57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bookmarkEnd w:id="35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53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6" w:name="sub_58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5.8. Порядок обжалования решения по жалобе</w:t>
      </w:r>
    </w:p>
    <w:bookmarkEnd w:id="36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37" w:name="sub_59"/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37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</w:t>
      </w: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54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государственную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Отделе, МФЦ, организации, предусмотренной </w:t>
      </w:r>
      <w:hyperlink r:id="rId55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частью 1.1 статьи 16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Федерального закона N 210-ФЗ, на </w:t>
      </w:r>
      <w:hyperlink r:id="rId56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Едином портале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государственных и муниципальных услуг, на </w:t>
      </w:r>
      <w:hyperlink r:id="rId57" w:history="1">
        <w:r w:rsidRPr="00D41E29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устной форме;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форме электронного документа;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телефону;</w:t>
      </w:r>
    </w:p>
    <w:p w:rsid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письменной форме.</w:t>
      </w: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5418" w:rsidRPr="00D41E29" w:rsidRDefault="00D45418" w:rsidP="00D454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262F94" w:rsidRDefault="00D45418" w:rsidP="00D454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D4541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Pr="00D4541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en-US" w:eastAsia="ru-RU"/>
        </w:rPr>
        <w:t>N</w:t>
      </w:r>
      <w:r w:rsidRPr="00262F9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1</w:t>
      </w:r>
    </w:p>
    <w:p w:rsidR="00D41E29" w:rsidRPr="00D45418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8" w:name="sub_1000"/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hyperlink w:anchor="sub_10000" w:history="1">
        <w:r w:rsidRPr="00D4541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администрации Цивильского</w:t>
      </w:r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муниципального округа по</w:t>
      </w:r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предоставлению муниципальной услуги</w:t>
      </w:r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"Предоставление жилых помещений</w:t>
      </w:r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малоимущим гражданам</w:t>
      </w:r>
      <w:r w:rsidRPr="00D4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договорам социального найма"</w:t>
      </w:r>
    </w:p>
    <w:bookmarkEnd w:id="38"/>
    <w:p w:rsidR="00D41E29" w:rsidRDefault="00D41E29" w:rsidP="00D41E2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0F0F0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Главе Цивильского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</w:t>
      </w:r>
      <w:r w:rsidR="00FC5615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округа 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Фамилия 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Имя, отчество 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действующий(ая) в интересах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(для граждан, действующих по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доверенности)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Фамилия 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Имя, отчество 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Адрес регистрации 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 xml:space="preserve">         Адрес факт. проживания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тел. 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 xml:space="preserve"> паспорт гражданина РФ 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_______________________________</w:t>
      </w:r>
    </w:p>
    <w:p w:rsidR="00D41E29" w:rsidRPr="00D41E29" w:rsidRDefault="00D41E29" w:rsidP="00FC561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(серия, номер, кем и когда выдан)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Заявление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Прошу  предоставить  мне  жилое помещение для постоянного проживания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по  договору  социального  найма  на  состав семьи __________________. На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 (указать количество человек)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учете в  качестве  нуждающихся в жилых помещениях по договору социального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найма состою с __________________________________________________________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Состав моей семьи: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1. Заявитель _______________________________________________________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_________________________________________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>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   (Ф.И.О. полностью, месяц, год рождения, с какого времени проживает)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2. Супруг(а) _______________________________________________________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_________________________________________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>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(Ф.И.О. полностью, число, год рождения, с какого времени проживает)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3. _________________________________________________________________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_________________________________________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>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(родственные отношения, Ф.И.О. полностью, число, месяц, год рождения,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с какого времени проживает)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bookmarkStart w:id="39" w:name="sub_1004"/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4. _________________________________________________________________</w:t>
      </w:r>
    </w:p>
    <w:bookmarkEnd w:id="39"/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>_________________________________________</w:t>
      </w:r>
      <w:r w:rsidR="005339CE">
        <w:rPr>
          <w:rFonts w:ascii="Courier New" w:eastAsia="Times New Roman" w:hAnsi="Courier New" w:cs="Courier New"/>
          <w:color w:val="000000"/>
          <w:lang w:eastAsia="ru-RU"/>
        </w:rPr>
        <w:t>_______________________________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(родственные отношения, Ф.И.О. полностью, число, месяц, год рождения,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с какого времени проживает)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К заявлению прилагаю документы согласно описи.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Подписи дееспособных членов семьи: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___________________/_____________________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___________________/_____________________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"____" _________ 20___ г.</w:t>
      </w:r>
    </w:p>
    <w:p w:rsidR="00D41E29" w:rsidRPr="00D41E29" w:rsidRDefault="00D41E29" w:rsidP="00FA5E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ourier New" w:eastAsia="Times New Roman" w:hAnsi="Courier New" w:cs="Courier New"/>
          <w:color w:val="000000"/>
          <w:lang w:eastAsia="ru-RU"/>
        </w:rPr>
      </w:pPr>
      <w:r w:rsidRPr="00D41E29">
        <w:rPr>
          <w:rFonts w:ascii="Courier New" w:eastAsia="Times New Roman" w:hAnsi="Courier New" w:cs="Courier New"/>
          <w:color w:val="000000"/>
          <w:lang w:eastAsia="ru-RU"/>
        </w:rPr>
        <w:t xml:space="preserve">     Подпись заявителя ________________/___________________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BA3B65" w:rsidRDefault="00BA3B65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0" w:name="sub_2000"/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1" w:name="_GoBack"/>
      <w:bookmarkEnd w:id="41"/>
    </w:p>
    <w:p w:rsidR="007E29A9" w:rsidRDefault="007E29A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E29" w:rsidRPr="00FC5615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N 2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 </w:t>
      </w:r>
      <w:hyperlink w:anchor="sub_10000" w:history="1">
        <w:r w:rsidRPr="00FC561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администрации Цивильского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муниципального округа по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предоставлению муниципальной услуги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"Предоставление жилых помещений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малоимущим гражданам</w:t>
      </w:r>
      <w:r w:rsidRPr="00FC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договорам социального найма"</w:t>
      </w:r>
    </w:p>
    <w:bookmarkEnd w:id="40"/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Перечень</w:t>
      </w:r>
      <w:r w:rsidRPr="00D41E2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br/>
        <w:t>признаков заявителей, уполномоченных лиц (законных представителей)</w:t>
      </w:r>
    </w:p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D41E29" w:rsidRPr="00D41E29" w:rsidTr="004B255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Признак заявителя, уполномоченного лица (законного представителя)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Значения признака заявителя, уполномоченного лица (законного представителя)</w:t>
            </w:r>
          </w:p>
        </w:tc>
      </w:tr>
      <w:tr w:rsidR="00D41E29" w:rsidRPr="00D41E29" w:rsidTr="004B255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физические лица, состоящие на учете в качестве нуждающихся в жилых помещениях в Отделе и признанные малоимущими.</w:t>
            </w:r>
          </w:p>
        </w:tc>
      </w:tr>
      <w:tr w:rsidR="00D41E29" w:rsidRPr="00D41E29" w:rsidTr="004B255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Статус уполномоченного лица (законного представителя) заявителя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E29" w:rsidRPr="00D41E29" w:rsidRDefault="00D41E29" w:rsidP="00D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 запросом о предоставлении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</w:t>
            </w:r>
          </w:p>
        </w:tc>
      </w:tr>
    </w:tbl>
    <w:p w:rsidR="00D41E29" w:rsidRPr="00D41E29" w:rsidRDefault="00D41E29" w:rsidP="00D41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44647" w:rsidRPr="00444647" w:rsidRDefault="00444647" w:rsidP="00D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446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642EA2" w:rsidRDefault="00642EA2" w:rsidP="0044464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2EA2" w:rsidSect="00323A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69" w:rsidRDefault="00D61369" w:rsidP="00C46FAB">
      <w:pPr>
        <w:spacing w:after="0" w:line="240" w:lineRule="auto"/>
      </w:pPr>
      <w:r>
        <w:separator/>
      </w:r>
    </w:p>
  </w:endnote>
  <w:endnote w:type="continuationSeparator" w:id="0">
    <w:p w:rsidR="00D61369" w:rsidRDefault="00D61369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69" w:rsidRDefault="00D61369" w:rsidP="00C46FAB">
      <w:pPr>
        <w:spacing w:after="0" w:line="240" w:lineRule="auto"/>
      </w:pPr>
      <w:r>
        <w:separator/>
      </w:r>
    </w:p>
  </w:footnote>
  <w:footnote w:type="continuationSeparator" w:id="0">
    <w:p w:rsidR="00D61369" w:rsidRDefault="00D61369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DEC"/>
    <w:multiLevelType w:val="hybridMultilevel"/>
    <w:tmpl w:val="C7CED010"/>
    <w:lvl w:ilvl="0" w:tplc="5E36AB28">
      <w:start w:val="1"/>
      <w:numFmt w:val="decimal"/>
      <w:lvlText w:val="%1."/>
      <w:lvlJc w:val="left"/>
      <w:pPr>
        <w:ind w:left="9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0AB7"/>
    <w:rsid w:val="000022A7"/>
    <w:rsid w:val="0002282D"/>
    <w:rsid w:val="00022993"/>
    <w:rsid w:val="00025755"/>
    <w:rsid w:val="00026478"/>
    <w:rsid w:val="000264EB"/>
    <w:rsid w:val="0002788E"/>
    <w:rsid w:val="000332D7"/>
    <w:rsid w:val="00036299"/>
    <w:rsid w:val="00040B2A"/>
    <w:rsid w:val="00041F90"/>
    <w:rsid w:val="00044D9E"/>
    <w:rsid w:val="00053172"/>
    <w:rsid w:val="00053BD5"/>
    <w:rsid w:val="00054069"/>
    <w:rsid w:val="00055B58"/>
    <w:rsid w:val="00057081"/>
    <w:rsid w:val="00057773"/>
    <w:rsid w:val="000713D1"/>
    <w:rsid w:val="00091770"/>
    <w:rsid w:val="00094B51"/>
    <w:rsid w:val="000962FB"/>
    <w:rsid w:val="000A5968"/>
    <w:rsid w:val="000A77F9"/>
    <w:rsid w:val="000B196C"/>
    <w:rsid w:val="000B412B"/>
    <w:rsid w:val="000B5913"/>
    <w:rsid w:val="000C56C0"/>
    <w:rsid w:val="000D699C"/>
    <w:rsid w:val="000F282F"/>
    <w:rsid w:val="00103A18"/>
    <w:rsid w:val="00115C6C"/>
    <w:rsid w:val="0012464D"/>
    <w:rsid w:val="0012484E"/>
    <w:rsid w:val="001302AB"/>
    <w:rsid w:val="001321B9"/>
    <w:rsid w:val="00132C8A"/>
    <w:rsid w:val="00134810"/>
    <w:rsid w:val="00134B94"/>
    <w:rsid w:val="00136DEC"/>
    <w:rsid w:val="001443D3"/>
    <w:rsid w:val="001449E4"/>
    <w:rsid w:val="00156591"/>
    <w:rsid w:val="001623E7"/>
    <w:rsid w:val="00164361"/>
    <w:rsid w:val="00167C44"/>
    <w:rsid w:val="0017154B"/>
    <w:rsid w:val="001715A2"/>
    <w:rsid w:val="00180139"/>
    <w:rsid w:val="001808D4"/>
    <w:rsid w:val="001941EE"/>
    <w:rsid w:val="001A42CF"/>
    <w:rsid w:val="001A5B67"/>
    <w:rsid w:val="001B31B9"/>
    <w:rsid w:val="001B4FF3"/>
    <w:rsid w:val="001B6DA1"/>
    <w:rsid w:val="001C1828"/>
    <w:rsid w:val="001D278D"/>
    <w:rsid w:val="001D3E64"/>
    <w:rsid w:val="001D4815"/>
    <w:rsid w:val="001E165A"/>
    <w:rsid w:val="001E4E4A"/>
    <w:rsid w:val="001E4EBF"/>
    <w:rsid w:val="001E6972"/>
    <w:rsid w:val="001E7549"/>
    <w:rsid w:val="001F4AE4"/>
    <w:rsid w:val="001F57CC"/>
    <w:rsid w:val="00203568"/>
    <w:rsid w:val="002249B0"/>
    <w:rsid w:val="00225B00"/>
    <w:rsid w:val="002353BF"/>
    <w:rsid w:val="00236C6B"/>
    <w:rsid w:val="00262093"/>
    <w:rsid w:val="0026261A"/>
    <w:rsid w:val="00262F94"/>
    <w:rsid w:val="00270594"/>
    <w:rsid w:val="0028016B"/>
    <w:rsid w:val="0028675A"/>
    <w:rsid w:val="00287633"/>
    <w:rsid w:val="0029054E"/>
    <w:rsid w:val="00290CD1"/>
    <w:rsid w:val="00292A09"/>
    <w:rsid w:val="00292CB2"/>
    <w:rsid w:val="002975B4"/>
    <w:rsid w:val="002A44ED"/>
    <w:rsid w:val="002A58B8"/>
    <w:rsid w:val="002A5A57"/>
    <w:rsid w:val="002A5D78"/>
    <w:rsid w:val="002A7315"/>
    <w:rsid w:val="002A7AE9"/>
    <w:rsid w:val="002B3916"/>
    <w:rsid w:val="002B40C7"/>
    <w:rsid w:val="002D46A7"/>
    <w:rsid w:val="002D5FF0"/>
    <w:rsid w:val="002E2AAC"/>
    <w:rsid w:val="002E3A24"/>
    <w:rsid w:val="002E734C"/>
    <w:rsid w:val="00301EBB"/>
    <w:rsid w:val="003073BE"/>
    <w:rsid w:val="00307DF9"/>
    <w:rsid w:val="00323AC7"/>
    <w:rsid w:val="00323ACD"/>
    <w:rsid w:val="0033286C"/>
    <w:rsid w:val="00332CC9"/>
    <w:rsid w:val="00332DA3"/>
    <w:rsid w:val="00335F4D"/>
    <w:rsid w:val="00342DD9"/>
    <w:rsid w:val="00344E35"/>
    <w:rsid w:val="003463B3"/>
    <w:rsid w:val="00355D8C"/>
    <w:rsid w:val="00363B5C"/>
    <w:rsid w:val="003A52AC"/>
    <w:rsid w:val="003B06DB"/>
    <w:rsid w:val="003B263C"/>
    <w:rsid w:val="003B3095"/>
    <w:rsid w:val="003B4C1B"/>
    <w:rsid w:val="003B592B"/>
    <w:rsid w:val="003B7A1F"/>
    <w:rsid w:val="003C5FF7"/>
    <w:rsid w:val="003D0886"/>
    <w:rsid w:val="003D7D04"/>
    <w:rsid w:val="003D7DF7"/>
    <w:rsid w:val="003E09DD"/>
    <w:rsid w:val="003E22A5"/>
    <w:rsid w:val="003E4E99"/>
    <w:rsid w:val="003F1621"/>
    <w:rsid w:val="003F70C4"/>
    <w:rsid w:val="0040181D"/>
    <w:rsid w:val="00411BEC"/>
    <w:rsid w:val="00412722"/>
    <w:rsid w:val="004224C2"/>
    <w:rsid w:val="00430E61"/>
    <w:rsid w:val="004311F4"/>
    <w:rsid w:val="00434169"/>
    <w:rsid w:val="004410B4"/>
    <w:rsid w:val="00441F4B"/>
    <w:rsid w:val="004422D6"/>
    <w:rsid w:val="00444647"/>
    <w:rsid w:val="004447A6"/>
    <w:rsid w:val="0044586A"/>
    <w:rsid w:val="00456374"/>
    <w:rsid w:val="00457293"/>
    <w:rsid w:val="00457DBB"/>
    <w:rsid w:val="00460783"/>
    <w:rsid w:val="004621A1"/>
    <w:rsid w:val="00462B24"/>
    <w:rsid w:val="00462BA5"/>
    <w:rsid w:val="00470A1F"/>
    <w:rsid w:val="00473812"/>
    <w:rsid w:val="00481A8D"/>
    <w:rsid w:val="00486B59"/>
    <w:rsid w:val="004939BE"/>
    <w:rsid w:val="004941EA"/>
    <w:rsid w:val="004B255E"/>
    <w:rsid w:val="004E0711"/>
    <w:rsid w:val="004E2F05"/>
    <w:rsid w:val="004F157A"/>
    <w:rsid w:val="004F1744"/>
    <w:rsid w:val="004F48E7"/>
    <w:rsid w:val="00501CBA"/>
    <w:rsid w:val="005112C7"/>
    <w:rsid w:val="00514106"/>
    <w:rsid w:val="00514429"/>
    <w:rsid w:val="00516611"/>
    <w:rsid w:val="00520482"/>
    <w:rsid w:val="00520EC9"/>
    <w:rsid w:val="00524BFF"/>
    <w:rsid w:val="005339CE"/>
    <w:rsid w:val="005357F6"/>
    <w:rsid w:val="0054090F"/>
    <w:rsid w:val="00544ACE"/>
    <w:rsid w:val="005463F4"/>
    <w:rsid w:val="005464D2"/>
    <w:rsid w:val="00564C4A"/>
    <w:rsid w:val="00565EC6"/>
    <w:rsid w:val="00576FAB"/>
    <w:rsid w:val="00577F6B"/>
    <w:rsid w:val="0058264A"/>
    <w:rsid w:val="00583BDD"/>
    <w:rsid w:val="00584692"/>
    <w:rsid w:val="00585CFE"/>
    <w:rsid w:val="005904D5"/>
    <w:rsid w:val="0059239C"/>
    <w:rsid w:val="005A1729"/>
    <w:rsid w:val="005A3B9F"/>
    <w:rsid w:val="005B5CF5"/>
    <w:rsid w:val="005D0A79"/>
    <w:rsid w:val="005E0187"/>
    <w:rsid w:val="005F1204"/>
    <w:rsid w:val="006006D8"/>
    <w:rsid w:val="00600CAC"/>
    <w:rsid w:val="00605566"/>
    <w:rsid w:val="00614FB5"/>
    <w:rsid w:val="00621E3B"/>
    <w:rsid w:val="00623D18"/>
    <w:rsid w:val="006250F6"/>
    <w:rsid w:val="00634A9E"/>
    <w:rsid w:val="006360A7"/>
    <w:rsid w:val="00640809"/>
    <w:rsid w:val="006419A7"/>
    <w:rsid w:val="00642EA2"/>
    <w:rsid w:val="006509D6"/>
    <w:rsid w:val="00651177"/>
    <w:rsid w:val="00653C39"/>
    <w:rsid w:val="00662D08"/>
    <w:rsid w:val="00676B8C"/>
    <w:rsid w:val="00683058"/>
    <w:rsid w:val="00691ABD"/>
    <w:rsid w:val="00692978"/>
    <w:rsid w:val="00695028"/>
    <w:rsid w:val="00697EB7"/>
    <w:rsid w:val="006A3832"/>
    <w:rsid w:val="006A4157"/>
    <w:rsid w:val="006B178C"/>
    <w:rsid w:val="006B672E"/>
    <w:rsid w:val="006C0ABB"/>
    <w:rsid w:val="006D6D41"/>
    <w:rsid w:val="006F3CD1"/>
    <w:rsid w:val="006F7EB9"/>
    <w:rsid w:val="00700B28"/>
    <w:rsid w:val="00702735"/>
    <w:rsid w:val="00706466"/>
    <w:rsid w:val="00711404"/>
    <w:rsid w:val="0071320F"/>
    <w:rsid w:val="0071560E"/>
    <w:rsid w:val="00732DF8"/>
    <w:rsid w:val="00735EB6"/>
    <w:rsid w:val="007434BC"/>
    <w:rsid w:val="00746A0A"/>
    <w:rsid w:val="00747B4D"/>
    <w:rsid w:val="00751179"/>
    <w:rsid w:val="0076198F"/>
    <w:rsid w:val="00764FE1"/>
    <w:rsid w:val="00773121"/>
    <w:rsid w:val="007737BA"/>
    <w:rsid w:val="007748E7"/>
    <w:rsid w:val="0077678D"/>
    <w:rsid w:val="00781B2D"/>
    <w:rsid w:val="00781EE7"/>
    <w:rsid w:val="007906A9"/>
    <w:rsid w:val="007972BF"/>
    <w:rsid w:val="007B5CD3"/>
    <w:rsid w:val="007D066F"/>
    <w:rsid w:val="007D6E8D"/>
    <w:rsid w:val="007E29A9"/>
    <w:rsid w:val="007E4277"/>
    <w:rsid w:val="007E69B7"/>
    <w:rsid w:val="007F0664"/>
    <w:rsid w:val="007F1356"/>
    <w:rsid w:val="007F24C6"/>
    <w:rsid w:val="007F6D53"/>
    <w:rsid w:val="00802363"/>
    <w:rsid w:val="008058C5"/>
    <w:rsid w:val="00805929"/>
    <w:rsid w:val="00821747"/>
    <w:rsid w:val="00830853"/>
    <w:rsid w:val="0083185E"/>
    <w:rsid w:val="00832124"/>
    <w:rsid w:val="008366BC"/>
    <w:rsid w:val="00836FB8"/>
    <w:rsid w:val="00837A2F"/>
    <w:rsid w:val="008458CE"/>
    <w:rsid w:val="00852789"/>
    <w:rsid w:val="008633F3"/>
    <w:rsid w:val="00870F8D"/>
    <w:rsid w:val="00874053"/>
    <w:rsid w:val="00883ECD"/>
    <w:rsid w:val="008907BB"/>
    <w:rsid w:val="00891181"/>
    <w:rsid w:val="008952DC"/>
    <w:rsid w:val="008A41A3"/>
    <w:rsid w:val="008A4EE0"/>
    <w:rsid w:val="008A50C2"/>
    <w:rsid w:val="008B5E89"/>
    <w:rsid w:val="008C0DCE"/>
    <w:rsid w:val="008C1A24"/>
    <w:rsid w:val="008E3ED8"/>
    <w:rsid w:val="008E454C"/>
    <w:rsid w:val="008F208A"/>
    <w:rsid w:val="008F2873"/>
    <w:rsid w:val="008F2A16"/>
    <w:rsid w:val="00917BFF"/>
    <w:rsid w:val="00920445"/>
    <w:rsid w:val="00922EEA"/>
    <w:rsid w:val="009258C6"/>
    <w:rsid w:val="0092590A"/>
    <w:rsid w:val="0092680B"/>
    <w:rsid w:val="00926F1E"/>
    <w:rsid w:val="0093423C"/>
    <w:rsid w:val="00944EA5"/>
    <w:rsid w:val="00953E8B"/>
    <w:rsid w:val="0095493C"/>
    <w:rsid w:val="0095756A"/>
    <w:rsid w:val="00960E2A"/>
    <w:rsid w:val="00963C91"/>
    <w:rsid w:val="00965F61"/>
    <w:rsid w:val="00970B0E"/>
    <w:rsid w:val="00985B53"/>
    <w:rsid w:val="0099618C"/>
    <w:rsid w:val="00997961"/>
    <w:rsid w:val="009A2733"/>
    <w:rsid w:val="009B3827"/>
    <w:rsid w:val="009B5931"/>
    <w:rsid w:val="009C7610"/>
    <w:rsid w:val="009D035E"/>
    <w:rsid w:val="009D3834"/>
    <w:rsid w:val="009E0E70"/>
    <w:rsid w:val="009E4B8D"/>
    <w:rsid w:val="009F0A5E"/>
    <w:rsid w:val="009F614E"/>
    <w:rsid w:val="00A0135A"/>
    <w:rsid w:val="00A02C1F"/>
    <w:rsid w:val="00A10F2D"/>
    <w:rsid w:val="00A14FD8"/>
    <w:rsid w:val="00A2408B"/>
    <w:rsid w:val="00A37730"/>
    <w:rsid w:val="00A40D97"/>
    <w:rsid w:val="00A43F17"/>
    <w:rsid w:val="00A47ED0"/>
    <w:rsid w:val="00A540EC"/>
    <w:rsid w:val="00A710B3"/>
    <w:rsid w:val="00A760D5"/>
    <w:rsid w:val="00AA2A7A"/>
    <w:rsid w:val="00AA3077"/>
    <w:rsid w:val="00AB622A"/>
    <w:rsid w:val="00AC171C"/>
    <w:rsid w:val="00AC1781"/>
    <w:rsid w:val="00AC1C71"/>
    <w:rsid w:val="00AC2C5B"/>
    <w:rsid w:val="00AC32F0"/>
    <w:rsid w:val="00AC6EFE"/>
    <w:rsid w:val="00AE130F"/>
    <w:rsid w:val="00AE277D"/>
    <w:rsid w:val="00AE7155"/>
    <w:rsid w:val="00AF015C"/>
    <w:rsid w:val="00AF276B"/>
    <w:rsid w:val="00AF6036"/>
    <w:rsid w:val="00B21283"/>
    <w:rsid w:val="00B40124"/>
    <w:rsid w:val="00B427A7"/>
    <w:rsid w:val="00B54B5E"/>
    <w:rsid w:val="00B60993"/>
    <w:rsid w:val="00B6138D"/>
    <w:rsid w:val="00B66EED"/>
    <w:rsid w:val="00B67AB1"/>
    <w:rsid w:val="00B7160D"/>
    <w:rsid w:val="00B877A4"/>
    <w:rsid w:val="00B92385"/>
    <w:rsid w:val="00B95E81"/>
    <w:rsid w:val="00B96FC0"/>
    <w:rsid w:val="00BA3B65"/>
    <w:rsid w:val="00BB196F"/>
    <w:rsid w:val="00BB25A4"/>
    <w:rsid w:val="00BB5814"/>
    <w:rsid w:val="00BB6514"/>
    <w:rsid w:val="00BD4D2D"/>
    <w:rsid w:val="00BD5059"/>
    <w:rsid w:val="00BE520F"/>
    <w:rsid w:val="00BE5E08"/>
    <w:rsid w:val="00BE6571"/>
    <w:rsid w:val="00BE7A76"/>
    <w:rsid w:val="00BE7A78"/>
    <w:rsid w:val="00BF0B35"/>
    <w:rsid w:val="00BF2E9A"/>
    <w:rsid w:val="00C0051A"/>
    <w:rsid w:val="00C0513F"/>
    <w:rsid w:val="00C14413"/>
    <w:rsid w:val="00C17C39"/>
    <w:rsid w:val="00C26517"/>
    <w:rsid w:val="00C2756A"/>
    <w:rsid w:val="00C276CC"/>
    <w:rsid w:val="00C320F4"/>
    <w:rsid w:val="00C323E3"/>
    <w:rsid w:val="00C32A44"/>
    <w:rsid w:val="00C34916"/>
    <w:rsid w:val="00C37E9A"/>
    <w:rsid w:val="00C46FAB"/>
    <w:rsid w:val="00C470D2"/>
    <w:rsid w:val="00C53DE1"/>
    <w:rsid w:val="00C562C9"/>
    <w:rsid w:val="00C624BE"/>
    <w:rsid w:val="00C6269A"/>
    <w:rsid w:val="00C671EC"/>
    <w:rsid w:val="00C67C69"/>
    <w:rsid w:val="00C716F4"/>
    <w:rsid w:val="00C73E13"/>
    <w:rsid w:val="00C742F3"/>
    <w:rsid w:val="00C941D6"/>
    <w:rsid w:val="00C967F6"/>
    <w:rsid w:val="00CA3D85"/>
    <w:rsid w:val="00CB0207"/>
    <w:rsid w:val="00CC6923"/>
    <w:rsid w:val="00CD7E14"/>
    <w:rsid w:val="00CF1D4A"/>
    <w:rsid w:val="00CF5741"/>
    <w:rsid w:val="00CF7774"/>
    <w:rsid w:val="00CF77FA"/>
    <w:rsid w:val="00D01123"/>
    <w:rsid w:val="00D04374"/>
    <w:rsid w:val="00D21D98"/>
    <w:rsid w:val="00D25A6B"/>
    <w:rsid w:val="00D371C5"/>
    <w:rsid w:val="00D41E29"/>
    <w:rsid w:val="00D45418"/>
    <w:rsid w:val="00D46EE9"/>
    <w:rsid w:val="00D5147B"/>
    <w:rsid w:val="00D52121"/>
    <w:rsid w:val="00D53AFE"/>
    <w:rsid w:val="00D61369"/>
    <w:rsid w:val="00D66F4C"/>
    <w:rsid w:val="00D753C2"/>
    <w:rsid w:val="00D83ECB"/>
    <w:rsid w:val="00D9177E"/>
    <w:rsid w:val="00D9367A"/>
    <w:rsid w:val="00D937E0"/>
    <w:rsid w:val="00D95EDB"/>
    <w:rsid w:val="00D970B9"/>
    <w:rsid w:val="00DA24C4"/>
    <w:rsid w:val="00DA4A98"/>
    <w:rsid w:val="00DB1219"/>
    <w:rsid w:val="00DB24C0"/>
    <w:rsid w:val="00DB3CD6"/>
    <w:rsid w:val="00DB4FF2"/>
    <w:rsid w:val="00DB5EC6"/>
    <w:rsid w:val="00DB737C"/>
    <w:rsid w:val="00DC0D0B"/>
    <w:rsid w:val="00DC2684"/>
    <w:rsid w:val="00DC48A3"/>
    <w:rsid w:val="00DD7765"/>
    <w:rsid w:val="00DE2FE6"/>
    <w:rsid w:val="00DE421A"/>
    <w:rsid w:val="00DF2DFC"/>
    <w:rsid w:val="00DF5B1F"/>
    <w:rsid w:val="00E042FE"/>
    <w:rsid w:val="00E07AA2"/>
    <w:rsid w:val="00E13360"/>
    <w:rsid w:val="00E15429"/>
    <w:rsid w:val="00E1580B"/>
    <w:rsid w:val="00E22E31"/>
    <w:rsid w:val="00E25341"/>
    <w:rsid w:val="00E25E26"/>
    <w:rsid w:val="00E268F8"/>
    <w:rsid w:val="00E42312"/>
    <w:rsid w:val="00E42BB6"/>
    <w:rsid w:val="00E43900"/>
    <w:rsid w:val="00E51145"/>
    <w:rsid w:val="00E53DD8"/>
    <w:rsid w:val="00E579EB"/>
    <w:rsid w:val="00E633DC"/>
    <w:rsid w:val="00E81E66"/>
    <w:rsid w:val="00E824F2"/>
    <w:rsid w:val="00E85AEB"/>
    <w:rsid w:val="00E86CB9"/>
    <w:rsid w:val="00E935F8"/>
    <w:rsid w:val="00E93A0A"/>
    <w:rsid w:val="00EA3A2D"/>
    <w:rsid w:val="00EA7B84"/>
    <w:rsid w:val="00ED2B3A"/>
    <w:rsid w:val="00ED6FD9"/>
    <w:rsid w:val="00EF40F8"/>
    <w:rsid w:val="00EF607F"/>
    <w:rsid w:val="00F01F83"/>
    <w:rsid w:val="00F03480"/>
    <w:rsid w:val="00F04FA9"/>
    <w:rsid w:val="00F12370"/>
    <w:rsid w:val="00F268EA"/>
    <w:rsid w:val="00F27881"/>
    <w:rsid w:val="00F314EE"/>
    <w:rsid w:val="00F34E41"/>
    <w:rsid w:val="00F37C78"/>
    <w:rsid w:val="00F40057"/>
    <w:rsid w:val="00F45AC7"/>
    <w:rsid w:val="00F45C48"/>
    <w:rsid w:val="00F45C6E"/>
    <w:rsid w:val="00F52EBC"/>
    <w:rsid w:val="00F80012"/>
    <w:rsid w:val="00F86E4A"/>
    <w:rsid w:val="00F902BD"/>
    <w:rsid w:val="00F93A81"/>
    <w:rsid w:val="00F974C5"/>
    <w:rsid w:val="00FA5E8F"/>
    <w:rsid w:val="00FB249F"/>
    <w:rsid w:val="00FC2C79"/>
    <w:rsid w:val="00FC5615"/>
    <w:rsid w:val="00FD459C"/>
    <w:rsid w:val="00FE41D4"/>
    <w:rsid w:val="00FE590C"/>
    <w:rsid w:val="00FE7D51"/>
    <w:rsid w:val="00FF0AC6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EC4F"/>
  <w15:docId w15:val="{1AE0BA1B-595A-4CA1-B173-8959A42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03A18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614F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614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4647"/>
  </w:style>
  <w:style w:type="paragraph" w:customStyle="1" w:styleId="af3">
    <w:name w:val="Комментарий"/>
    <w:basedOn w:val="a"/>
    <w:next w:val="a"/>
    <w:uiPriority w:val="99"/>
    <w:rsid w:val="0044464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character" w:customStyle="1" w:styleId="af4">
    <w:name w:val="Продолжение ссылки"/>
    <w:basedOn w:val="ad"/>
    <w:uiPriority w:val="99"/>
    <w:rsid w:val="0044464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15/15" TargetMode="External"/><Relationship Id="rId18" Type="http://schemas.openxmlformats.org/officeDocument/2006/relationships/hyperlink" Target="http://internet.garant.ru/document/redirect/17520999/1068" TargetMode="External"/><Relationship Id="rId26" Type="http://schemas.openxmlformats.org/officeDocument/2006/relationships/hyperlink" Target="http://internet.garant.ru/document/redirect/17520999/824" TargetMode="External"/><Relationship Id="rId39" Type="http://schemas.openxmlformats.org/officeDocument/2006/relationships/hyperlink" Target="http://internet.garant.ru/document/redirect/12177515/1102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17520999/1068" TargetMode="External"/><Relationship Id="rId42" Type="http://schemas.openxmlformats.org/officeDocument/2006/relationships/hyperlink" Target="http://internet.garant.ru/document/redirect/17520999/824" TargetMode="External"/><Relationship Id="rId47" Type="http://schemas.openxmlformats.org/officeDocument/2006/relationships/hyperlink" Target="http://internet.garant.ru/document/redirect/12177515/16011" TargetMode="External"/><Relationship Id="rId50" Type="http://schemas.openxmlformats.org/officeDocument/2006/relationships/hyperlink" Target="http://internet.garant.ru/document/redirect/12177515/16011" TargetMode="External"/><Relationship Id="rId55" Type="http://schemas.openxmlformats.org/officeDocument/2006/relationships/hyperlink" Target="http://internet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516183/0" TargetMode="External"/><Relationship Id="rId17" Type="http://schemas.openxmlformats.org/officeDocument/2006/relationships/hyperlink" Target="http://internet.garant.ru/document/redirect/17520999/824" TargetMode="External"/><Relationship Id="rId25" Type="http://schemas.openxmlformats.org/officeDocument/2006/relationships/hyperlink" Target="http://internet.garant.ru/document/redirect/10164504/3" TargetMode="External"/><Relationship Id="rId33" Type="http://schemas.openxmlformats.org/officeDocument/2006/relationships/hyperlink" Target="http://internet.garant.ru/document/redirect/12184522/21" TargetMode="External"/><Relationship Id="rId38" Type="http://schemas.openxmlformats.org/officeDocument/2006/relationships/hyperlink" Target="http://internet.garant.ru/document/redirect/12177515/1101" TargetMode="External"/><Relationship Id="rId46" Type="http://schemas.openxmlformats.org/officeDocument/2006/relationships/hyperlink" Target="http://internet.garant.ru/document/redirect/12177515/16011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54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7520999/1068" TargetMode="External"/><Relationship Id="rId41" Type="http://schemas.openxmlformats.org/officeDocument/2006/relationships/hyperlink" Target="http://internet.garant.ru/document/redirect/12177515/16011" TargetMode="External"/><Relationship Id="rId54" Type="http://schemas.openxmlformats.org/officeDocument/2006/relationships/hyperlink" Target="http://internet.garant.ru/document/redirect/10102673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2549258/0" TargetMode="External"/><Relationship Id="rId24" Type="http://schemas.openxmlformats.org/officeDocument/2006/relationships/hyperlink" Target="http://internet.garant.ru/document/redirect/17520999/1068" TargetMode="External"/><Relationship Id="rId32" Type="http://schemas.openxmlformats.org/officeDocument/2006/relationships/hyperlink" Target="http://internet.garant.ru/document/redirect/17520999/1068" TargetMode="External"/><Relationship Id="rId37" Type="http://schemas.openxmlformats.org/officeDocument/2006/relationships/hyperlink" Target="http://internet.garant.ru/document/redirect/12177515/16011" TargetMode="External"/><Relationship Id="rId40" Type="http://schemas.openxmlformats.org/officeDocument/2006/relationships/hyperlink" Target="http://internet.garant.ru/document/redirect/12177515/16011" TargetMode="External"/><Relationship Id="rId45" Type="http://schemas.openxmlformats.org/officeDocument/2006/relationships/hyperlink" Target="http://internet.garant.ru/document/redirect/12177515/16011" TargetMode="External"/><Relationship Id="rId53" Type="http://schemas.openxmlformats.org/officeDocument/2006/relationships/hyperlink" Target="http://internet.garant.ru/document/redirect/12177515/1601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1068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document/redirect/17520999/1068" TargetMode="External"/><Relationship Id="rId36" Type="http://schemas.openxmlformats.org/officeDocument/2006/relationships/hyperlink" Target="http://internet.garant.ru/document/redirect/12148567/4" TargetMode="External"/><Relationship Id="rId49" Type="http://schemas.openxmlformats.org/officeDocument/2006/relationships/hyperlink" Target="http://internet.garant.ru/document/redirect/12177515/16011" TargetMode="External"/><Relationship Id="rId57" Type="http://schemas.openxmlformats.org/officeDocument/2006/relationships/hyperlink" Target="http://internet.garant.ru/document/redirect/17520999/824" TargetMode="External"/><Relationship Id="rId10" Type="http://schemas.openxmlformats.org/officeDocument/2006/relationships/hyperlink" Target="http://internet.garant.ru/document/redirect/12177515/300" TargetMode="External"/><Relationship Id="rId19" Type="http://schemas.openxmlformats.org/officeDocument/2006/relationships/hyperlink" Target="http://internet.garant.ru/document/redirect/17520999/1068" TargetMode="External"/><Relationship Id="rId31" Type="http://schemas.openxmlformats.org/officeDocument/2006/relationships/hyperlink" Target="http://internet.garant.ru/document/redirect/17520999/1068" TargetMode="External"/><Relationship Id="rId44" Type="http://schemas.openxmlformats.org/officeDocument/2006/relationships/hyperlink" Target="http://internet.garant.ru/document/redirect/12177515/0" TargetMode="External"/><Relationship Id="rId52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6" TargetMode="External"/><Relationship Id="rId14" Type="http://schemas.openxmlformats.org/officeDocument/2006/relationships/hyperlink" Target="http://internet.garant.ru/document/redirect/17520999/1068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document/redirect/17520999/1068" TargetMode="External"/><Relationship Id="rId30" Type="http://schemas.openxmlformats.org/officeDocument/2006/relationships/hyperlink" Target="http://internet.garant.ru/document/redirect/17520999/1068" TargetMode="External"/><Relationship Id="rId35" Type="http://schemas.openxmlformats.org/officeDocument/2006/relationships/hyperlink" Target="http://internet.garant.ru/document/redirect/12177515/705" TargetMode="External"/><Relationship Id="rId43" Type="http://schemas.openxmlformats.org/officeDocument/2006/relationships/hyperlink" Target="http://internet.garant.ru/document/redirect/17520999/1068" TargetMode="External"/><Relationship Id="rId48" Type="http://schemas.openxmlformats.org/officeDocument/2006/relationships/hyperlink" Target="http://internet.garant.ru/document/redirect/12184522/21" TargetMode="External"/><Relationship Id="rId56" Type="http://schemas.openxmlformats.org/officeDocument/2006/relationships/hyperlink" Target="http://internet.garant.ru/document/redirect/17520999/106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12177515/110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3D86-9902-475F-A4CF-686069F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19</Pages>
  <Words>8342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User</cp:lastModifiedBy>
  <cp:revision>549</cp:revision>
  <cp:lastPrinted>2023-02-02T08:47:00Z</cp:lastPrinted>
  <dcterms:created xsi:type="dcterms:W3CDTF">2022-12-08T12:08:00Z</dcterms:created>
  <dcterms:modified xsi:type="dcterms:W3CDTF">2023-03-24T12:22:00Z</dcterms:modified>
</cp:coreProperties>
</file>