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D4" w:rsidRPr="00F44C86" w:rsidRDefault="00500B5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76F60">
        <w:rPr>
          <w:rFonts w:ascii="Times New Roman" w:hAnsi="Times New Roman" w:cs="Times New Roman"/>
          <w:b w:val="0"/>
          <w:sz w:val="28"/>
          <w:szCs w:val="28"/>
        </w:rPr>
        <w:t>540</w:t>
      </w:r>
    </w:p>
    <w:p w:rsidR="00A264D4" w:rsidRDefault="00500B50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к Закону Чувашской Республики</w:t>
      </w:r>
    </w:p>
    <w:p w:rsidR="00A264D4" w:rsidRDefault="00500B50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«Об установлении границ муниципальных</w:t>
      </w:r>
    </w:p>
    <w:p w:rsidR="00A264D4" w:rsidRDefault="00500B50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образований Чувашской Республики и наделении</w:t>
      </w:r>
    </w:p>
    <w:p w:rsidR="00A264D4" w:rsidRDefault="00500B50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их статусом городского, сельского поселения,</w:t>
      </w:r>
    </w:p>
    <w:p w:rsidR="00A264D4" w:rsidRDefault="00500B50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и городского округа»</w:t>
      </w:r>
    </w:p>
    <w:p w:rsidR="00A264D4" w:rsidRDefault="00A264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64D4" w:rsidRDefault="00500B50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КООРДИНАТНОЕ И СЛОВЕСНОЕ ОПИСАНИЕ ГРАНИЦ</w:t>
      </w:r>
    </w:p>
    <w:p w:rsidR="00A264D4" w:rsidRDefault="00500B50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ОРИНИНСКОГО СЕЛЬСКОГО ПОСЕЛЕНИЯ</w:t>
      </w:r>
    </w:p>
    <w:p w:rsidR="00A264D4" w:rsidRDefault="00A26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"/>
          <w:b/>
          <w:bCs/>
          <w:color w:val="000000"/>
          <w:sz w:val="28"/>
          <w:szCs w:val="28"/>
          <w:u w:val="single"/>
        </w:rPr>
        <w:t xml:space="preserve">Северная </w:t>
      </w:r>
      <w:r>
        <w:rPr>
          <w:rFonts w:ascii="Times New Roman CYR" w:hAnsi="Times New Roman CYR"/>
          <w:b/>
          <w:bCs/>
          <w:color w:val="000000"/>
          <w:sz w:val="28"/>
          <w:szCs w:val="28"/>
          <w:u w:val="single"/>
        </w:rPr>
        <w:t>граница</w:t>
      </w:r>
      <w:r>
        <w:rPr>
          <w:rFonts w:ascii="Times New Roman CYR" w:hAnsi="Times New Roman CYR"/>
          <w:color w:val="000000"/>
          <w:sz w:val="28"/>
          <w:szCs w:val="28"/>
        </w:rPr>
        <w:t xml:space="preserve"> территории Орининского сельского поселения начинается от точки (т. 1) с географическими координатами: широта N56°01'50.76", долгота E46°44'44.32", являющейся юго-западным углом квартала 21:17:092201, совпадающим с юго-западным углом сада.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Далее граница проходит в северо-восточном направлении 502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до северо-восточного угла</w:t>
      </w:r>
      <w:r w:rsidR="00E637CE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>выдела 23 лесного квартала 71 Ильинского участкового лесничества бюджетного учреждения «Опытное лесничество» Министерства природных ресурсов и экологии Чувашской Республики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7, N56°01'57.02", E46°45'10.50")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северо-восточном направлении 724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до точки, расположенной на 84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северо-северо-западнее северного угла выдела 2 лесного квартала 72 Ильинского участкового лесничества бюджетного учреждения «Опытное лесничество» Министерства природных ресурсов и экологии Чувашской Республики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22, N56°02'05.79", E46°45'49.27")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восточном направлении 292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до точки, расположенной на 250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северо-восточнее северного угла выдела 2 лесного квартала 72 Ильинского участкового лесничества бюджетного учреждения «Опытное лесничество» Министерства природных ресурсов и экологии Чувашской Республики, которая является юго-восточным углом лесопосадки на северо-западной окраине д. Ландыши, расположенной вдоль автодороги 97 ОП РЗ 97К-005 Авданкасы-Моргауши-Козьмодемьянск (до границы Республики Марий Эл)</w:t>
      </w:r>
      <w:r w:rsidR="00894869">
        <w:rPr>
          <w:rFonts w:ascii="Times New Roman CYR" w:hAnsi="Times New Roman CYR"/>
          <w:color w:val="000000"/>
          <w:sz w:val="28"/>
          <w:szCs w:val="28"/>
        </w:rPr>
        <w:t>,</w:t>
      </w:r>
      <w:r w:rsidR="00894869" w:rsidRPr="00894869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894869">
        <w:rPr>
          <w:rFonts w:ascii="Times New Roman CYR" w:hAnsi="Times New Roman CYR"/>
          <w:color w:val="000000"/>
          <w:sz w:val="28"/>
          <w:szCs w:val="28"/>
        </w:rPr>
        <w:t>(т. 32, N56°02'06.21", E46°46'05.16")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северо-северо-западном направлении 98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до точки расположенной на 326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северо-северо-западнее северного угла выдела 3 лесного квартала 72 Ильинского участкового лесничества бюджетного учреждения «Опытное лесничество» Министерства природных ресурсов и экологии Чувашской Республики и на 35 м восточнее северо-западного угла квартала 21:17:100101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33, N56°02'08.96", E46°46'02.40")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общем восточном направлении 386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вдоль северной</w:t>
      </w:r>
      <w:r w:rsidR="00E637CE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>границы квартала 21:17:100101, включая пруд и лесопосадку, находящиеся севернее д. Ландыши, до точки расположенной на 65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юго-юго-восточнее внутреннего угла северной границы квартала 21:17:100101, являющегося западным краем пруда расположенного северо-восточнее д. Ландыши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52, N56°02'07.02", E46°46'18.67")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lastRenderedPageBreak/>
        <w:t>в общем восточном направлении 165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вдоль северной</w:t>
      </w:r>
      <w:r w:rsidR="00E637CE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>границы участка с кадастровым номером 21:17:100101:83 до его крайнего восточного угла (т. 57, N56°02'06.38", E46°46'26.05");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юго-юго-восточном направлении 130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до точки расположенной на 100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северо-восточнее северо-восточного угла границы населенного пункта д. Ландыши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60, N56°02'02.55", E46°46'29.12")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восточном направлении 362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вдоль южной границы сада до точки являющейся юго-восточным углом квартала 21:17:092001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65, N56°02'01.95", E46°46'49.94")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восточно-северо-восточном направлении 791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вдоль пашни до точки являющейся юго-западным углом квартала 21:17:091901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70, N56°02'08.47", E46°47'33.75")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восточно-северо-восточном направлении 1054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вдоль южной границы квартала 21:17:091901 до точки являющейся внутренним северо-западным углом сада находящимся в составе Орининского сельского поселения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78, N56°02'10.61", E46°47'54.16")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северо-северо-западном направлении 168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вдоль дороги, проходящей внутри сада до северо-западного угла сада (т. 80, N56°02'15.89", E46°47'52.00");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восточном направлении 63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вдоль южной стороны лесозащитной посадки и северной границы сада до точки расположенной на 45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западнее завершения подъездных путей к территории сада со стороны федеральной автомобильной дороги М-7 «Волга» и юго-восточного края указанной лесозащитной посадки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81, N56°02'16.40", E46°47'55.55")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северо-северо-западном направлении 121 м., пересекая федеральную автомобильную дорогу М-7 «Волга» до точки совпадающей с северо-восточным углом земельного участка с кадастровым номером 21:17:092701:592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87, N56°02'20.18", E46°47'53.69")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западном направлении 17 м, вдоль северной границы земельного участка с кадастровым номером 21:17:092701:592 до его северо-западного угла (т. 88, N56°02'20.07", E46°47'52.76");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северном направлении 376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по пахотным угодьям до точки расположенной на 62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юго-западнее юго-восточного угла кадастрового квартала 21:17:090802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89, N56°02'32.20", E46°47'51.03")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северо-восточном направлении 461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по сенокосным угодьям до точки, расположенной на 28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юго-западнее юго-западного угла пруда, расположенного юго-восточнее д. Ахманеи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92, N56°02'42.86", E46°48'09.62")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юго-восточном направлении 1204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до точки, являющейся северо-западным углом западной окраины квартала 21:17:091201 д. Калмыково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99, N56°02'18.73", E46°49'03.28")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юго-западном направлении 65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пересекая федеральную автомобильную дорогу М-7 «Волга» до точки</w:t>
      </w:r>
      <w:r w:rsidR="00E637CE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>расположенной на северной стороне лесозащитной посадки и являющейся западным углом квартала 21:17:091201 д. Калмыково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101, N56°02'16.78", E46°49'01.86")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юго-восточном направлении 531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вдоль северной стороны лесозащитной посадки, находящейся на южной стороне федеральной </w:t>
      </w:r>
      <w:r>
        <w:rPr>
          <w:rFonts w:ascii="Times New Roman CYR" w:hAnsi="Times New Roman CYR"/>
          <w:color w:val="000000"/>
          <w:sz w:val="28"/>
          <w:szCs w:val="28"/>
        </w:rPr>
        <w:lastRenderedPageBreak/>
        <w:t>автомобильной дороги М-7 «Волга» до точки, расположенной на 32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южнее южного угла кадастрового квартала 21:17:091201 д. Калмыково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105, N56°02'11.60", E46°49'30.76")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северо-восточном направлении 888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вдоль северо-западной границы населенного пункта д. Тереси, вдоль северной стороны лесозащитной посадки, находящейся на южной стороне федеральной автомобильной дороги М7 «Волга»,</w:t>
      </w:r>
      <w:r w:rsidR="00E637CE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>до точки, расположенной на 610 м северо-восточнее восточного угла границы населенного пункта д. Тереси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116, N56°02'24.72". E46°50'16.21")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общем юго-юго-восточном направлении 1478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по пахотным угодьям, вдоль западной границы квартала 21:17:091701 до его юго-западного угла, расположенного на 554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северо-восточнее северного угла границы населенного пункта д. Молгачкасы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126, N56°01'39.45", E46°50'41.49")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общем северо-восточном направлении 1105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вдоль южной границы сада, частично вдоль южной границы квартала 21:17:091701 до точки смежества</w:t>
      </w:r>
      <w:r w:rsidR="00E637CE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>с Москакасинским и Яробайкасинским сельскими поселениями, которая совпадает с восточным углом квартала 21:17:091701 и восточным углом сада расположенного в указанном квартале (т. 129, N56°01'54.32", E46°51'38.03").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b/>
          <w:bCs/>
          <w:color w:val="000000"/>
          <w:sz w:val="28"/>
          <w:szCs w:val="28"/>
        </w:rPr>
        <w:t>Общая протяженность северной границы</w:t>
      </w:r>
      <w:r>
        <w:rPr>
          <w:rFonts w:ascii="Times New Roman CYR" w:hAnsi="Times New Roman CYR"/>
          <w:color w:val="000000"/>
          <w:sz w:val="28"/>
          <w:szCs w:val="28"/>
        </w:rPr>
        <w:t xml:space="preserve"> территории Орининского сельского поселения от т. 1 до т. 129 составляет 10295 м.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b/>
          <w:bCs/>
          <w:color w:val="000000"/>
          <w:sz w:val="28"/>
          <w:szCs w:val="28"/>
          <w:u w:val="single"/>
        </w:rPr>
        <w:t>Восточная граница</w:t>
      </w:r>
      <w:r>
        <w:rPr>
          <w:rFonts w:ascii="Times New Roman CYR" w:hAnsi="Times New Roman CYR"/>
          <w:color w:val="000000"/>
          <w:sz w:val="28"/>
          <w:szCs w:val="28"/>
        </w:rPr>
        <w:t xml:space="preserve"> территории Орининского сельского поселения начинается от точки смежества (т. 129, N56°01'54.32", E46°51'38.03")</w:t>
      </w:r>
      <w:r w:rsidR="00E637CE">
        <w:rPr>
          <w:rFonts w:ascii="Times New Roman CYR" w:hAnsi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color w:val="000000"/>
          <w:sz w:val="28"/>
          <w:szCs w:val="28"/>
        </w:rPr>
        <w:t>c</w:t>
      </w:r>
      <w:proofErr w:type="spellEnd"/>
      <w:r>
        <w:rPr>
          <w:rFonts w:ascii="Times New Roman CYR" w:hAnsi="Times New Roman CYR"/>
          <w:color w:val="000000"/>
          <w:sz w:val="28"/>
          <w:szCs w:val="28"/>
        </w:rPr>
        <w:t xml:space="preserve"> Москакасинским и Яробайкасинским сельскими поселениями и совпадает с восточным углом квартала 21:17:091701, который является восточным углом сада расположенного в указанном квартале.</w:t>
      </w:r>
    </w:p>
    <w:p w:rsidR="00A264D4" w:rsidRPr="00743CAE" w:rsidRDefault="00500B50">
      <w:pPr>
        <w:ind w:firstLine="567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Далее граница проходит в общем юго-восточном направлении 929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до точки расположенной на 109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западнее левого северного угла выдела 2 лесного квартала 122 Ильинского участкового лесничества бюджетного учреждения «Опытное лесничество» Министерства природных ресурсов и экологии Чувашской Республики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894869" w:rsidRPr="00743CAE">
        <w:rPr>
          <w:rFonts w:ascii="Times New Roman CYR" w:hAnsi="Times New Roman CYR"/>
          <w:color w:val="000000"/>
          <w:sz w:val="28"/>
          <w:szCs w:val="28"/>
        </w:rPr>
        <w:t>(</w:t>
      </w:r>
      <w:r w:rsidR="00743CAE" w:rsidRPr="00743CAE">
        <w:rPr>
          <w:rFonts w:ascii="Times New Roman CYR" w:hAnsi="Times New Roman CYR"/>
          <w:color w:val="000000"/>
          <w:sz w:val="28"/>
          <w:szCs w:val="28"/>
        </w:rPr>
        <w:t>т. 136, N56°01'34.67", E46°52'14.80"</w:t>
      </w:r>
      <w:r w:rsidR="00894869" w:rsidRPr="00743CAE">
        <w:rPr>
          <w:rFonts w:ascii="Times New Roman CYR" w:hAnsi="Times New Roman CYR"/>
          <w:color w:val="000000"/>
          <w:sz w:val="28"/>
          <w:szCs w:val="28"/>
        </w:rPr>
        <w:t>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извилистой линией в общем юго-западном направлении 1560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через выдел 2 лесного квартала 122 Ильинского участкового лесничества бюджетного учреждения «Опытное лесничество» Министерства природных ресурсов и экологии Чувашской Республики, между его западной границей и восточной границей выдела 1 лесного квартала 121, вдоль тальвега оврага до точки, расположенной на 177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восточнее юго-восточного угла выдела 8 лесного квартала 121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168, N56°00'53.10", E46°51'42.54")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извилистой линией по сенокосным угодьям в общем юго-восточном направлении 838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до точки расположенной на 395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северо-западнее северного угла границы населенного пункта д. Милюдакасы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184, N56°00'33.31", E46°52'09.12")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западно-юго-западном направлении 675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по пахотным угодьям до точки расположенной на 870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южнее юго-восточного угла выдела 8 лесного квартала 121 Ильинского участкового лесничества бюджетного учреждения «Опытное лесничество» Министерства природных ресурсов и экологии Чувашской Республики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191, N56°00'25.22", E46°51'33.09")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lastRenderedPageBreak/>
        <w:t>в юго-западном направлении 808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вдоль западной границы квартала 21:17:121301, по тальвегу оврага, расположенного северо-западнее д. Милюдакасы, по его юго-восточной окраине до точки расположений на 891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западно-северо-западнее юго-западного угла границы населенного пункта д. Милюдакасы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200, N56°00'04.95", E46°51'05.23")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юго-восточном направлении 404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по сенокосным угодьям до точки расположенной в русле реки Елачка, которая находится на 830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западнее южного угла границы населенного пункта д. Милюдакасы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(т. 204, N55°59'53.18", E46°51'15.14")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общем южном направлении 4710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по руслу реки Елачка по течению до точки смежества</w:t>
      </w:r>
      <w:r w:rsidR="00E637CE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>с Яробайкасинским и Сятракасинским сельскими поселениями, которая совпадает с северо-восточным острым углом квартала 21:17:170101 и расположена на 372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северо-восточнее северного угла границы населенного пункта д. Хоракасы</w:t>
      </w:r>
      <w:r w:rsidR="00865A6E">
        <w:rPr>
          <w:rFonts w:ascii="Times New Roman CYR" w:hAnsi="Times New Roman CYR"/>
          <w:color w:val="000000"/>
          <w:sz w:val="28"/>
          <w:szCs w:val="28"/>
        </w:rPr>
        <w:t xml:space="preserve"> (т. 328, N55°58'22.71", E46°51'12.88")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b/>
          <w:bCs/>
          <w:color w:val="000000"/>
          <w:sz w:val="28"/>
          <w:szCs w:val="28"/>
        </w:rPr>
        <w:t>Общая протяженность восточной границы</w:t>
      </w:r>
      <w:r>
        <w:rPr>
          <w:rFonts w:ascii="Times New Roman CYR" w:hAnsi="Times New Roman CYR"/>
          <w:color w:val="000000"/>
          <w:sz w:val="28"/>
          <w:szCs w:val="28"/>
        </w:rPr>
        <w:t xml:space="preserve"> территории Орининского сельского поселения</w:t>
      </w:r>
      <w:r w:rsidR="00743CAE">
        <w:rPr>
          <w:rFonts w:ascii="Times New Roman CYR" w:hAnsi="Times New Roman CYR"/>
          <w:color w:val="000000"/>
          <w:sz w:val="28"/>
          <w:szCs w:val="28"/>
        </w:rPr>
        <w:t xml:space="preserve"> от т. 129 до т. 328 </w:t>
      </w:r>
      <w:r>
        <w:rPr>
          <w:rFonts w:ascii="Times New Roman CYR" w:hAnsi="Times New Roman CYR"/>
          <w:color w:val="000000"/>
          <w:sz w:val="28"/>
          <w:szCs w:val="28"/>
        </w:rPr>
        <w:t>составляет 9925 м.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b/>
          <w:bCs/>
          <w:color w:val="000000"/>
          <w:sz w:val="28"/>
          <w:szCs w:val="28"/>
          <w:u w:val="single"/>
        </w:rPr>
        <w:t>Южная граница</w:t>
      </w:r>
      <w:r>
        <w:rPr>
          <w:rFonts w:ascii="Times New Roman CYR" w:hAnsi="Times New Roman CYR"/>
          <w:color w:val="000000"/>
          <w:sz w:val="28"/>
          <w:szCs w:val="28"/>
        </w:rPr>
        <w:t xml:space="preserve"> территории Орининского сельского поселения начинается от точки смежества</w:t>
      </w:r>
      <w:r w:rsidR="00E637CE">
        <w:rPr>
          <w:rFonts w:ascii="Times New Roman CYR" w:hAnsi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color w:val="000000"/>
          <w:sz w:val="28"/>
          <w:szCs w:val="28"/>
        </w:rPr>
        <w:t>c</w:t>
      </w:r>
      <w:proofErr w:type="spellEnd"/>
      <w:r>
        <w:rPr>
          <w:rFonts w:ascii="Times New Roman CYR" w:hAnsi="Times New Roman CYR"/>
          <w:color w:val="000000"/>
          <w:sz w:val="28"/>
          <w:szCs w:val="28"/>
        </w:rPr>
        <w:t xml:space="preserve"> Яробайкасинским и Сятракасинским сельскими поселениями, которая совпадает с северо-восточным острым углом квартала 21:17:170101 и расположена на 372 м северо-восточнее северного угла границы населенного пункта д. Хоракасы</w:t>
      </w:r>
      <w:r w:rsidR="00865A6E">
        <w:rPr>
          <w:rFonts w:ascii="Times New Roman CYR" w:hAnsi="Times New Roman CYR"/>
          <w:color w:val="000000"/>
          <w:sz w:val="28"/>
          <w:szCs w:val="28"/>
        </w:rPr>
        <w:t xml:space="preserve"> (т. 328, N55°58'22.71", E46°51'12.88")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Далее граница проходит в общем западно-северо-западном направлении 620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до точки которая расположена на 382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северо-восточнее северо-восточного угла выдела 40 лесного квартала 120 Ильинского участкового лесничества бюджетного учреждения «Опытное лесничество» Министерства природных ресурсов и экологии Чувашской Республики и совпадает с северным углом квартала 21:17:170101</w:t>
      </w:r>
      <w:r w:rsidR="00865A6E">
        <w:rPr>
          <w:rFonts w:ascii="Times New Roman CYR" w:hAnsi="Times New Roman CYR"/>
          <w:color w:val="000000"/>
          <w:sz w:val="28"/>
          <w:szCs w:val="28"/>
        </w:rPr>
        <w:t xml:space="preserve"> (т. 334, N55°58'28.63", E46°50'40.03")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юго-западном направлении 284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вдоль пахотных угодий до точки расположенной на 123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восточнее северо-восточного угла выдела 40 лесного квартала 120 Ильинского участкового лесничества бюджетного учреждения «Опытное лесничество» Министерства природных ресурсов и экологии Чувашской Республики</w:t>
      </w:r>
      <w:r w:rsidR="00865A6E">
        <w:rPr>
          <w:rFonts w:ascii="Times New Roman CYR" w:hAnsi="Times New Roman CYR"/>
          <w:color w:val="000000"/>
          <w:sz w:val="28"/>
          <w:szCs w:val="28"/>
        </w:rPr>
        <w:t xml:space="preserve"> (т. 336, N55°58'23.84", E46°50'26.10")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южном направлении 543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до точки находящейся в русле реки Моргаушка и расположенной на 331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юго-восточнее выдела 41 лесного квартала 120 Ильинского участкового лесничества бюджетного учреждения «Опытное лесничество» Министерства природных ресурсов и экологии Чувашской Республики, в 66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западнее середины дамбы у западной окраины д. Хоракасы</w:t>
      </w:r>
      <w:r w:rsidR="00865A6E">
        <w:rPr>
          <w:rFonts w:ascii="Times New Roman CYR" w:hAnsi="Times New Roman CYR"/>
          <w:color w:val="000000"/>
          <w:sz w:val="28"/>
          <w:szCs w:val="28"/>
        </w:rPr>
        <w:t xml:space="preserve"> (т. 340, N55°58'06.51", E46°50'30.47")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общем северо-западном направлении</w:t>
      </w:r>
      <w:r w:rsidR="00E637CE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>2607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по руслу р. Моргаушка против течения до точки смежества</w:t>
      </w:r>
      <w:r w:rsidR="00E637CE">
        <w:rPr>
          <w:rFonts w:ascii="Times New Roman CYR" w:hAnsi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color w:val="000000"/>
          <w:sz w:val="28"/>
          <w:szCs w:val="28"/>
        </w:rPr>
        <w:t>c</w:t>
      </w:r>
      <w:proofErr w:type="spellEnd"/>
      <w:r>
        <w:rPr>
          <w:rFonts w:ascii="Times New Roman CYR" w:hAnsi="Times New Roman CYR"/>
          <w:color w:val="000000"/>
          <w:sz w:val="28"/>
          <w:szCs w:val="28"/>
        </w:rPr>
        <w:t xml:space="preserve"> Сятракасинским и Моргаушским сельскими поселениями, которая совпадает с местом пересечения притоков реки Моргаушка, огибающих с. Моргауши с северной и южной стороны и расположена в 219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юго-западнее западного угла выдела 33 лесного квартала 120 Ильинского участкового лесничества бюджетного учреждения «Опытное </w:t>
      </w:r>
      <w:r>
        <w:rPr>
          <w:rFonts w:ascii="Times New Roman CYR" w:hAnsi="Times New Roman CYR"/>
          <w:color w:val="000000"/>
          <w:sz w:val="28"/>
          <w:szCs w:val="28"/>
        </w:rPr>
        <w:lastRenderedPageBreak/>
        <w:t>лесничество» Министерства природных ресурсов и экологии Чувашской Республики</w:t>
      </w:r>
      <w:r w:rsidR="00865A6E">
        <w:rPr>
          <w:rFonts w:ascii="Times New Roman CYR" w:hAnsi="Times New Roman CYR"/>
          <w:color w:val="000000"/>
          <w:sz w:val="28"/>
          <w:szCs w:val="28"/>
        </w:rPr>
        <w:t xml:space="preserve"> (т. 374, N55°58'31.06", E46°48'26.13")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общем северо-западном направлении 580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по руслу р. Моргаушка, против течения до точки находящейся в русле реки и являющейся углом юго-восточной границы квартала 21:17:160307, которая расположена на 686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западно-северо-западнее северо-западного угла выдела 33 лесного квартала 120 Ильинского участкового лесничества бюджетного учреждения «Опытное лесничество» Министерства природных ресурсов и экологии Чувашской Республики</w:t>
      </w:r>
      <w:r w:rsidR="00865A6E">
        <w:rPr>
          <w:rFonts w:ascii="Times New Roman CYR" w:hAnsi="Times New Roman CYR"/>
          <w:color w:val="000000"/>
          <w:sz w:val="28"/>
          <w:szCs w:val="28"/>
        </w:rPr>
        <w:t xml:space="preserve"> (т. 385, N55°58'38.55", E46°47'59.48")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огибает квартал 21:17:160307 по его восточной, северной и западной границе протяженностью 1080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до точки пересечения границы квартала с р. Моргаушка, которая расположена на 20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юго-восточнее середины моста на автодороге 97 ОП РЗ 97К-005 Авданкасы-Моргауши-Козьмодемьянск (до границы Республики Марий Эл)</w:t>
      </w:r>
      <w:r w:rsidR="00865A6E">
        <w:rPr>
          <w:rFonts w:ascii="Times New Roman CYR" w:hAnsi="Times New Roman CYR"/>
          <w:color w:val="000000"/>
          <w:sz w:val="28"/>
          <w:szCs w:val="28"/>
        </w:rPr>
        <w:t>, (т. 415, N55°58'38.77", E46°47'39.81")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западном направлении 255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по руслу р. Моргаушка, против течения до точки</w:t>
      </w:r>
      <w:r w:rsidR="00E637CE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>впадения в неё р. Суратка текущей с севера и расположена на 219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западно-северо-западнее середины моста на автодороге 97 ОП РЗ 97К-005 Авданкасы — Моргауши - Козьмодемьянск (до границы Республики Марий Эл)</w:t>
      </w:r>
      <w:r w:rsidR="00865A6E">
        <w:rPr>
          <w:rFonts w:ascii="Times New Roman CYR" w:hAnsi="Times New Roman CYR"/>
          <w:color w:val="000000"/>
          <w:sz w:val="28"/>
          <w:szCs w:val="28"/>
        </w:rPr>
        <w:t>,</w:t>
      </w:r>
      <w:r w:rsidR="00865A6E" w:rsidRPr="00865A6E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865A6E">
        <w:rPr>
          <w:rFonts w:ascii="Times New Roman CYR" w:hAnsi="Times New Roman CYR"/>
          <w:color w:val="000000"/>
          <w:sz w:val="28"/>
          <w:szCs w:val="28"/>
        </w:rPr>
        <w:t>(т. 421, N55°58'40.60", E46°47'26.51")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общем северо-западном направлении 3820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по руслу р. Суратка, против течения до точки смежества с Моргаушским и Хорнойским сельскими поселениями, которая расположена на 537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западнее выдела 32 лесного квартала 120 Ильинского участкового лесничества бюджетного учреждения «Опытное лесничество» Министерства природных ресурсов и экологии Чувашской Республики</w:t>
      </w:r>
      <w:r w:rsidR="00865A6E">
        <w:rPr>
          <w:rFonts w:ascii="Times New Roman CYR" w:hAnsi="Times New Roman CYR"/>
          <w:color w:val="000000"/>
          <w:sz w:val="28"/>
          <w:szCs w:val="28"/>
        </w:rPr>
        <w:t>, (т. 615, N55°59'26.89", E46°46'16.30")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западном направлении 1102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по руслу против течения р. Суратка до точки</w:t>
      </w:r>
      <w:r w:rsidR="00E637CE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>впадения в неё безымянного ручья текущего с севера, с западной стороны д. Вурманкасы, место пересечения</w:t>
      </w:r>
      <w:r w:rsidR="00E637CE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>расположено на 371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восточнее юго-восточного угла квартала 21:17:140105 д. Хорной, который находится на середине дамбы пруда д. Хорной</w:t>
      </w:r>
      <w:r w:rsidR="00865A6E">
        <w:rPr>
          <w:rFonts w:ascii="Times New Roman CYR" w:hAnsi="Times New Roman CYR"/>
          <w:color w:val="000000"/>
          <w:sz w:val="28"/>
          <w:szCs w:val="28"/>
        </w:rPr>
        <w:t>, (т. 673, N55°59'30.47", E46°45'33.73")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b/>
          <w:bCs/>
          <w:color w:val="000000"/>
          <w:sz w:val="28"/>
          <w:szCs w:val="28"/>
        </w:rPr>
        <w:t>Общая протяженность южной границы</w:t>
      </w:r>
      <w:r>
        <w:rPr>
          <w:rFonts w:ascii="Times New Roman CYR" w:hAnsi="Times New Roman CYR"/>
          <w:color w:val="000000"/>
          <w:sz w:val="28"/>
          <w:szCs w:val="28"/>
        </w:rPr>
        <w:t xml:space="preserve"> территории Орининского сельского поселения </w:t>
      </w:r>
      <w:r w:rsidR="00743CAE">
        <w:rPr>
          <w:rFonts w:ascii="Times New Roman CYR" w:hAnsi="Times New Roman CYR"/>
          <w:color w:val="000000"/>
          <w:sz w:val="28"/>
          <w:szCs w:val="28"/>
        </w:rPr>
        <w:t xml:space="preserve">от т. 328 до т. 673 </w:t>
      </w:r>
      <w:r>
        <w:rPr>
          <w:rFonts w:ascii="Times New Roman CYR" w:hAnsi="Times New Roman CYR"/>
          <w:color w:val="000000"/>
          <w:sz w:val="28"/>
          <w:szCs w:val="28"/>
        </w:rPr>
        <w:t>составляет 10890 м.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b/>
          <w:bCs/>
          <w:color w:val="000000"/>
          <w:sz w:val="28"/>
          <w:szCs w:val="28"/>
          <w:u w:val="single"/>
        </w:rPr>
        <w:t>Западная граница</w:t>
      </w:r>
      <w:r>
        <w:rPr>
          <w:rFonts w:ascii="Times New Roman CYR" w:hAnsi="Times New Roman CYR"/>
          <w:color w:val="000000"/>
          <w:sz w:val="28"/>
          <w:szCs w:val="28"/>
        </w:rPr>
        <w:t xml:space="preserve"> территории Орининского сельского поселения начинается от точки</w:t>
      </w:r>
      <w:r w:rsidR="00E637CE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>впадения в р. Суратка безымянного ручья текущего с севера, с западной стороны д. Вурманкасы, место пересечения</w:t>
      </w:r>
      <w:r w:rsidR="00E637CE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>расположено на 371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восточнее юго-восточного угла квартала 21:17:140105 д. Хорной, который находится на середине дамбы пруда д. Хорной</w:t>
      </w:r>
      <w:r w:rsidR="00865A6E">
        <w:rPr>
          <w:rFonts w:ascii="Times New Roman CYR" w:hAnsi="Times New Roman CYR"/>
          <w:color w:val="000000"/>
          <w:sz w:val="28"/>
          <w:szCs w:val="28"/>
        </w:rPr>
        <w:t>, (т. 673, N55°59'30.47", E46°45'33.73")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Далее граница проходит на 2439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против течения ручья по руслу до точки впадения</w:t>
      </w:r>
      <w:r w:rsidR="00E637CE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>в него другого безымянного ручья текущего с левой северной стороны, точка пересечения которых является юго-западным углом квартала 21:17:100707 д. Вурманкасы и которая расположена на 189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 xml:space="preserve">юго-западнее выдела 25 лесного квартала 120 Ильинского участкового лесничества бюджетного учреждения «Опытное лесничество» Министерства природных </w:t>
      </w:r>
      <w:r>
        <w:rPr>
          <w:rFonts w:ascii="Times New Roman CYR" w:hAnsi="Times New Roman CYR"/>
          <w:color w:val="000000"/>
          <w:sz w:val="28"/>
          <w:szCs w:val="28"/>
        </w:rPr>
        <w:lastRenderedPageBreak/>
        <w:t>ресурсов и экологии Чувашской Республики</w:t>
      </w:r>
      <w:r w:rsidR="00865A6E">
        <w:rPr>
          <w:rFonts w:ascii="Times New Roman CYR" w:hAnsi="Times New Roman CYR"/>
          <w:color w:val="000000"/>
          <w:sz w:val="28"/>
          <w:szCs w:val="28"/>
        </w:rPr>
        <w:t xml:space="preserve"> (т. 798, N56°00'25.17", E46°45'22.37")</w:t>
      </w:r>
      <w:r>
        <w:rPr>
          <w:rFonts w:ascii="Times New Roman CYR" w:hAnsi="Times New Roman CYR"/>
          <w:color w:val="000000"/>
          <w:sz w:val="28"/>
          <w:szCs w:val="28"/>
        </w:rPr>
        <w:t>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общем западно-северо-западном направлении 2724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против течения безымянного ручья, извилистой линией, по руслу до юго-восточного угла выдела 15 лесного квартала 120 Ильинского участкового лесничества бюджетного учреждения «Опытное лесничество» Министерства природных ресурсов и экологии Чувашской Республики (т. 918, N56°00'34.07", E46°43'12.69");</w:t>
      </w:r>
    </w:p>
    <w:p w:rsidR="00A264D4" w:rsidRDefault="00500B50">
      <w:pPr>
        <w:ind w:firstLine="567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северо-западном направлении 367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до юго-восточного угла лесного квартала 75 Ильинского участкового лесничества бюджетного учреждения «Опытное лесничество» Министерства природных ресурсов и экологии Чувашской Республики , расположенным у верховья безымянного ручья впадающего в р. Суратка (т. 919, N56°00'37.38", E46°42'52.37");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общем северо-западном направлении 2162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по извилистой восточной и внутренней северной границе лесного квартала 75 до его северо-восточного угла, который является точкой смежества с землями Хорнойского и Москакасинского сельских поселений (т. 959, N56°00'57.49", E46°42'39.18");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северо-восточном направлении 465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вдоль юго-восточной границы лесного квартала 69 Ильинского участкового лесничества бюджетного учреждения «Опытное лесничество» Министерства природных ресурсов и экологии Чувашской Республики до его восточного угла (т. 964, N56°01'06.45", E46°43'00.56");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северо-западном направлении 308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по межквартальной просеке лесных кварталов 69, 70 Ильинского участкового лесничества бюджетного учреждения «Опытное лесничество» Министерства природных ресурсов и экологии Чувашской Республики до западного угла лесного квартала 70 (т. 965, N56°01'12.58", E46°42'46.57");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общем северо-восточном направлении 2293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извилистой линией вдоль северной границы лесного квартала 70, выделов 1, 2, 4 лесного квартала 71 Ильинского участкового лесничества бюджетного учреждения «Опытное лесничество» Министерства природных ресурсов и экологии Чувашской Республики до северо-восточного угла выдела 4 лесного квартала 71 (т. 979, N56°01'47.80", E46°44'33.88");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в северо-восточном направлении 203</w:t>
      </w:r>
      <w:r w:rsidR="00894869">
        <w:rPr>
          <w:rFonts w:ascii="Times New Roman CYR" w:hAnsi="Times New Roman CYR"/>
          <w:color w:val="000000"/>
          <w:sz w:val="28"/>
          <w:szCs w:val="28"/>
        </w:rPr>
        <w:t xml:space="preserve"> м </w:t>
      </w:r>
      <w:r>
        <w:rPr>
          <w:rFonts w:ascii="Times New Roman CYR" w:hAnsi="Times New Roman CYR"/>
          <w:color w:val="000000"/>
          <w:sz w:val="28"/>
          <w:szCs w:val="28"/>
        </w:rPr>
        <w:t>до точки</w:t>
      </w:r>
      <w:r w:rsidR="00E637CE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>являющейся юго-западным углом квартала 21:17:092201, совпадающим с юго-западным углом сада</w:t>
      </w:r>
      <w:r w:rsidR="00865A6E">
        <w:rPr>
          <w:rFonts w:ascii="Times New Roman CYR" w:hAnsi="Times New Roman CYR"/>
          <w:color w:val="000000"/>
          <w:sz w:val="28"/>
          <w:szCs w:val="28"/>
        </w:rPr>
        <w:t xml:space="preserve"> (т. 1, N56°01'50.76", E46°44'44.32")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A264D4" w:rsidRDefault="00500B5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b/>
          <w:bCs/>
          <w:color w:val="000000"/>
          <w:sz w:val="28"/>
          <w:szCs w:val="28"/>
        </w:rPr>
        <w:t>Общая протяженность западной границы</w:t>
      </w:r>
      <w:r>
        <w:rPr>
          <w:rFonts w:ascii="Times New Roman CYR" w:hAnsi="Times New Roman CYR"/>
          <w:color w:val="000000"/>
          <w:sz w:val="28"/>
          <w:szCs w:val="28"/>
        </w:rPr>
        <w:t xml:space="preserve"> территории Орининского сельского поселения от т. 673 до т. 1 составляет 10958 м.</w:t>
      </w:r>
    </w:p>
    <w:p w:rsidR="00A264D4" w:rsidRDefault="00500B50">
      <w:pPr>
        <w:ind w:firstLine="567"/>
        <w:jc w:val="both"/>
        <w:rPr>
          <w:rFonts w:ascii="Times New Roman CYR" w:hAnsi="Times New Roman CYR"/>
          <w:color w:val="000000"/>
          <w:sz w:val="20"/>
        </w:rPr>
      </w:pPr>
      <w:r>
        <w:rPr>
          <w:rFonts w:ascii="Times New Roman CYR" w:hAnsi="Times New Roman CYR"/>
          <w:b/>
          <w:bCs/>
          <w:color w:val="000000"/>
          <w:sz w:val="28"/>
          <w:szCs w:val="28"/>
        </w:rPr>
        <w:t>Общая протяженность границ</w:t>
      </w:r>
      <w:r>
        <w:rPr>
          <w:rFonts w:ascii="Times New Roman CYR" w:hAnsi="Times New Roman CYR"/>
          <w:color w:val="000000"/>
          <w:sz w:val="28"/>
          <w:szCs w:val="28"/>
        </w:rPr>
        <w:t xml:space="preserve"> территории Орининского сельского поселения составляет 42068 м.</w:t>
      </w:r>
    </w:p>
    <w:sectPr w:rsidR="00A264D4" w:rsidSect="00A264D4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264D4"/>
    <w:rsid w:val="00376F60"/>
    <w:rsid w:val="004745BF"/>
    <w:rsid w:val="00500B50"/>
    <w:rsid w:val="00743CAE"/>
    <w:rsid w:val="00865A6E"/>
    <w:rsid w:val="00894869"/>
    <w:rsid w:val="008C7C4D"/>
    <w:rsid w:val="00A264D4"/>
    <w:rsid w:val="00D3602E"/>
    <w:rsid w:val="00E637CE"/>
    <w:rsid w:val="00F4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D4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264D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264D4"/>
    <w:pPr>
      <w:spacing w:after="140" w:line="288" w:lineRule="auto"/>
    </w:pPr>
  </w:style>
  <w:style w:type="paragraph" w:styleId="a5">
    <w:name w:val="List"/>
    <w:basedOn w:val="a4"/>
    <w:rsid w:val="00A264D4"/>
  </w:style>
  <w:style w:type="paragraph" w:customStyle="1" w:styleId="Caption">
    <w:name w:val="Caption"/>
    <w:basedOn w:val="a"/>
    <w:qFormat/>
    <w:rsid w:val="00A264D4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264D4"/>
    <w:pPr>
      <w:suppressLineNumbers/>
    </w:pPr>
  </w:style>
  <w:style w:type="paragraph" w:customStyle="1" w:styleId="ConsPlusTitle">
    <w:name w:val="ConsPlusTitle"/>
    <w:qFormat/>
    <w:rsid w:val="00A264D4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8</cp:revision>
  <dcterms:created xsi:type="dcterms:W3CDTF">2017-06-06T12:58:00Z</dcterms:created>
  <dcterms:modified xsi:type="dcterms:W3CDTF">2017-06-13T10:28:00Z</dcterms:modified>
  <dc:language>ru-RU</dc:language>
</cp:coreProperties>
</file>