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</w:rPr>
      </w:pPr>
      <w:r>
        <w:rPr>
          <w:color w:val="262626"/>
        </w:rPr>
      </w:r>
      <w:r>
        <w:rPr>
          <w:color w:val="262626"/>
        </w:rPr>
      </w:r>
      <w:r>
        <w:rPr>
          <w:color w:val="262626"/>
        </w:rPr>
      </w:r>
    </w:p>
    <w:p>
      <w:pPr>
        <w:pStyle w:val="851"/>
        <w:shd w:val="clear" w:color="auto" w:fill="ffffff"/>
        <w:spacing w:before="0" w:beforeAutospacing="0" w:after="0" w:afterAutospacing="0"/>
        <w:jc w:val="center"/>
        <w:rPr>
          <w:b/>
          <w:color w:val="262626"/>
        </w:rPr>
      </w:pPr>
      <w:r>
        <w:rPr>
          <w:b/>
          <w:color w:val="262626"/>
        </w:rPr>
        <w:t xml:space="preserve">Об итогах мониторинга роста платы граждан за коммунальные услуги </w:t>
      </w:r>
      <w:r>
        <w:rPr>
          <w:b/>
          <w:color w:val="262626"/>
        </w:rPr>
      </w:r>
      <w:r>
        <w:rPr>
          <w:b/>
          <w:color w:val="262626"/>
        </w:rPr>
      </w:r>
    </w:p>
    <w:p>
      <w:pPr>
        <w:pStyle w:val="851"/>
        <w:shd w:val="clear" w:color="auto" w:fill="ffffff"/>
        <w:spacing w:before="0" w:beforeAutospacing="0" w:after="0" w:afterAutospacing="0"/>
        <w:jc w:val="center"/>
        <w:rPr>
          <w:b/>
          <w:color w:val="262626"/>
        </w:rPr>
      </w:pPr>
      <w:r>
        <w:rPr>
          <w:b/>
          <w:color w:val="262626"/>
        </w:rPr>
        <w:t xml:space="preserve">за июнь  </w:t>
      </w:r>
      <w:r>
        <w:rPr>
          <w:b/>
          <w:color w:val="262626"/>
        </w:rPr>
        <w:t xml:space="preserve">202</w:t>
      </w:r>
      <w:r>
        <w:rPr>
          <w:b/>
          <w:color w:val="262626"/>
        </w:rPr>
        <w:t xml:space="preserve">4</w:t>
      </w:r>
      <w:r>
        <w:rPr>
          <w:b/>
          <w:color w:val="262626"/>
        </w:rPr>
        <w:t xml:space="preserve"> год</w:t>
      </w:r>
      <w:r>
        <w:rPr>
          <w:b/>
          <w:color w:val="262626"/>
        </w:rPr>
      </w:r>
      <w:r>
        <w:rPr>
          <w:b/>
          <w:color w:val="262626"/>
        </w:rPr>
      </w:r>
    </w:p>
    <w:p>
      <w:pPr>
        <w:pStyle w:val="851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</w:r>
      <w:r>
        <w:rPr>
          <w:color w:val="262626"/>
        </w:rPr>
      </w:r>
      <w:r>
        <w:rPr>
          <w:color w:val="262626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Структура платы граждан за коммунальные услуги определена ч.4 ст.154 Жилищного кодекса Российской Фед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ерации 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Предельный (максимальный) индекс изменения размера вносимой гражданами платы за коммунальные услуги – это максимально допустимый рост платы граждан за коммунальные услуги при сопоставимых условиях (одинаковом наборе и объеме коммунальных услуг).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В соответствии с законодательством предельные индексы изменения размера вносимой гражданами платы за коммунальны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е услуги в муниципальных образованиях устанавливаются на основании утвержденных Правительством Российской Федерации средних индексов изменения платы граждан за коммунальные услуги по субъектам Российской Федерации с учетом предельно допустимого отклонения.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Главой региона Олегом Николаевым подписан Указ Главы Чувашской Республики от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24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нояб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ря 202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2 г. № 14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7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«О внесении изменений в Указ Главы Чувашской Республики от 15 декабря 2018 г. № 149».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Принятым Указом утверждены предельные (максимальные) индексы изменения размера вносимой гражданами платы за коммунальные услуги в муниципальных образованиях Чувашской Республики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по июль 2024 год.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В целом, изменение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размера платы граждан за коммунальные услуги в среднем по всем муниципальным образованиям Чувашской Республики не превысит установленное Правительством РФ ограничение, в среднем равное 9%.</w:t>
      </w:r>
      <w:r>
        <w:t xml:space="preserve">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Но предусмотрено предельно допустимое отклонение от этого индекса: для нашего региона — 2%.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В связи с чем,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в некоторых районах и городах повышение будет достигать 11%.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Госжилинспекцией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Чувашии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проведен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мониторинг роста платы граждан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за июнь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4 года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, проживающих;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</w:p>
    <w:p>
      <w:pPr>
        <w:suppressLineNumbers w:val="0"/>
        <w:spacing w:after="0" w:line="240" w:lineRule="auto"/>
        <w:ind w:firstLine="709"/>
        <w:contextualSpacing w:val="0"/>
        <w:jc w:val="both"/>
        <w:rPr>
          <w:rFonts w:ascii="Times New Roman" w:hAnsi="Times New Roman" w:eastAsia="Times New Roman" w:cs="Times New Roman"/>
          <w:color w:val="262626"/>
          <w:sz w:val="24"/>
          <w:szCs w:val="24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г. Чебоксары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ул. Хузангая, д. 30,  ул. Кооперативная, д. 6, ш. Канашское, д.1, ул Гражданская, д. 92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4"/>
          <w:szCs w:val="24"/>
        </w:rPr>
      </w:r>
    </w:p>
    <w:p>
      <w:pPr>
        <w:suppressLineNumbers w:val="0"/>
        <w:spacing w:after="0" w:line="240" w:lineRule="auto"/>
        <w:ind w:firstLine="709"/>
        <w:contextualSpacing w:val="0"/>
        <w:jc w:val="both"/>
        <w:rPr>
          <w:rFonts w:ascii="Times New Roman" w:hAnsi="Times New Roman" w:eastAsia="Times New Roman" w:cs="Times New Roman"/>
          <w:color w:val="262626"/>
          <w:sz w:val="24"/>
          <w:szCs w:val="24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- г. Новочебоксарска, ул.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Ж. Крутовой д.9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4"/>
          <w:szCs w:val="24"/>
        </w:rPr>
      </w:r>
    </w:p>
    <w:p>
      <w:pPr>
        <w:pStyle w:val="852"/>
        <w:numPr>
          <w:numId w:val="9"/>
          <w:ilvl w:val="0"/>
        </w:numPr>
        <w:suppressLineNumbers w:val="0"/>
        <w:spacing w:after="0" w:line="240" w:lineRule="auto"/>
        <w:ind w:left="850" w:right="0" w:hanging="142"/>
        <w:contextualSpacing w:val="0"/>
        <w:jc w:val="both"/>
        <w:rPr>
          <w:rFonts w:ascii="Times New Roman" w:hAnsi="Times New Roman" w:eastAsia="Times New Roman" w:cs="Times New Roman"/>
          <w:color w:val="262626"/>
          <w:sz w:val="24"/>
          <w:szCs w:val="24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Козловский район, г. Козловка, ул. 30 лет Победы, д.42А;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4"/>
          <w:szCs w:val="24"/>
        </w:rPr>
      </w:r>
    </w:p>
    <w:p>
      <w:pPr>
        <w:pStyle w:val="852"/>
        <w:numPr>
          <w:numId w:val="9"/>
          <w:ilvl w:val="0"/>
        </w:numPr>
        <w:suppressLineNumbers w:val="0"/>
        <w:spacing w:after="0" w:line="240" w:lineRule="auto"/>
        <w:ind w:left="850" w:right="0" w:hanging="142"/>
        <w:contextualSpacing w:val="0"/>
        <w:jc w:val="both"/>
        <w:rPr>
          <w:rFonts w:ascii="Times New Roman" w:hAnsi="Times New Roman" w:eastAsia="Times New Roman" w:cs="Times New Roman"/>
          <w:color w:val="262626"/>
          <w:sz w:val="24"/>
          <w:szCs w:val="24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Мариинско-Посадский район, г.Мариинский Посад, ул. Котовского, д.41/2;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4"/>
          <w:szCs w:val="24"/>
        </w:rPr>
      </w:r>
    </w:p>
    <w:p>
      <w:pPr>
        <w:pStyle w:val="852"/>
        <w:numPr>
          <w:numId w:val="9"/>
          <w:ilvl w:val="0"/>
        </w:numPr>
        <w:suppressLineNumbers w:val="0"/>
        <w:spacing w:after="0" w:line="240" w:lineRule="auto"/>
        <w:ind w:left="850" w:right="0" w:hanging="142"/>
        <w:contextualSpacing w:val="0"/>
        <w:jc w:val="both"/>
        <w:rPr>
          <w:rFonts w:ascii="Times New Roman" w:hAnsi="Times New Roman" w:eastAsia="Times New Roman" w:cs="Times New Roman"/>
          <w:color w:val="262626"/>
          <w:sz w:val="24"/>
          <w:szCs w:val="24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Чебоксарский район,  с. Ишлеи, ул. Космическая, д. 2, ул. Спутник, д.11;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4"/>
          <w:szCs w:val="24"/>
        </w:rPr>
      </w:r>
    </w:p>
    <w:p>
      <w:pPr>
        <w:pStyle w:val="852"/>
        <w:numPr>
          <w:numId w:val="9"/>
          <w:ilvl w:val="0"/>
        </w:numPr>
        <w:suppressLineNumbers w:val="0"/>
        <w:spacing w:after="0" w:line="240" w:lineRule="auto"/>
        <w:ind w:left="850" w:right="0" w:hanging="142"/>
        <w:contextualSpacing w:val="0"/>
        <w:jc w:val="both"/>
        <w:rPr>
          <w:rFonts w:ascii="Times New Roman" w:hAnsi="Times New Roman" w:eastAsia="Times New Roman" w:cs="Times New Roman"/>
          <w:color w:val="262626"/>
          <w:sz w:val="24"/>
          <w:szCs w:val="24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highlight w:val="none"/>
          <w:lang w:eastAsia="ru-RU"/>
        </w:rPr>
        <w:t xml:space="preserve"> Порецкий район, с. Порецкое, ул. Кирова, д.54;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highlight w:val="none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При сопоставимом перечне услуг и сопоставимом объеме потребления коммунальных услуг рост платы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за коммунальные услуги</w:t>
      </w:r>
      <w:r>
        <w:t xml:space="preserve"> </w:t>
      </w:r>
      <w:r>
        <w:rPr>
          <w:rFonts w:ascii="Times New Roman" w:hAnsi="Times New Roman" w:cs="Times New Roman"/>
        </w:rPr>
        <w:t xml:space="preserve">не</w:t>
      </w:r>
      <w:r>
        <w:t xml:space="preserve">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превыси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л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установленный для конкретного муниципального образования максимальный индекс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.</w:t>
      </w:r>
      <w:r>
        <w:t xml:space="preserve">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Рост абсолютной величины платы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за коммунальные услуги граждан произошел в связи с ростом фактических объемов потребления коммунальных ресурсов (холодной и горячей воды, тепловой энергии на нужды отопления и горячего водоснабжения) как в отдельно взятом помещении, так и в целом по дому.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Коммунальные услуги являются жизненно важными и должны быть доступны для всех. Поэтому наряду с государственным регулированием тарифов, ограничением платы граждан за коммунальные услуги и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контролем за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величиной затрат регулируемых организаций в республике реализуются меры социальной адресной поддержки нуждающимся гражданам и семьям.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В целях социальной поддержки населения, если доля расходов на оплату жилого помещения и коммунальных услуг в сов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окупном доходе семьи превышает 22%, предусмотрена возможность получения субсидии на их оплату. Для определения права гражданина на получение субсидии на оплату жилищно-коммунальных услуг необходимо обратиться в органы социальной защиты по месту жительства.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567" w:right="851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7"/>
    <w:next w:val="847"/>
    <w:link w:val="67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8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7"/>
    <w:next w:val="847"/>
    <w:link w:val="67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8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7"/>
    <w:next w:val="847"/>
    <w:link w:val="67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8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7"/>
    <w:next w:val="847"/>
    <w:link w:val="67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8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7"/>
    <w:next w:val="847"/>
    <w:link w:val="67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8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7"/>
    <w:next w:val="847"/>
    <w:link w:val="68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8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7"/>
    <w:next w:val="847"/>
    <w:link w:val="68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8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7"/>
    <w:next w:val="847"/>
    <w:link w:val="68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8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7"/>
    <w:next w:val="847"/>
    <w:link w:val="68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8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7"/>
    <w:next w:val="847"/>
    <w:link w:val="690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90">
    <w:name w:val="Title Char"/>
    <w:basedOn w:val="848"/>
    <w:link w:val="689"/>
    <w:uiPriority w:val="10"/>
    <w:rPr>
      <w:sz w:val="48"/>
      <w:szCs w:val="48"/>
    </w:rPr>
  </w:style>
  <w:style w:type="paragraph" w:styleId="691">
    <w:name w:val="Subtitle"/>
    <w:basedOn w:val="847"/>
    <w:next w:val="847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8"/>
    <w:link w:val="691"/>
    <w:uiPriority w:val="11"/>
    <w:rPr>
      <w:sz w:val="24"/>
      <w:szCs w:val="24"/>
    </w:rPr>
  </w:style>
  <w:style w:type="paragraph" w:styleId="693">
    <w:name w:val="Quote"/>
    <w:basedOn w:val="847"/>
    <w:next w:val="847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7"/>
    <w:next w:val="847"/>
    <w:link w:val="69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7"/>
    <w:link w:val="698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98">
    <w:name w:val="Header Char"/>
    <w:basedOn w:val="848"/>
    <w:link w:val="697"/>
    <w:uiPriority w:val="99"/>
  </w:style>
  <w:style w:type="paragraph" w:styleId="699">
    <w:name w:val="Footer"/>
    <w:basedOn w:val="847"/>
    <w:link w:val="702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0">
    <w:name w:val="Footer Char"/>
    <w:basedOn w:val="848"/>
    <w:link w:val="699"/>
    <w:uiPriority w:val="99"/>
  </w:style>
  <w:style w:type="paragraph" w:styleId="701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39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40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41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42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43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44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45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3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4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5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6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7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8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9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48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8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spacing w:after="57"/>
      <w:ind w:left="0" w:right="0" w:firstLine="0"/>
    </w:pPr>
  </w:style>
  <w:style w:type="paragraph" w:styleId="837">
    <w:name w:val="toc 2"/>
    <w:basedOn w:val="847"/>
    <w:next w:val="847"/>
    <w:uiPriority w:val="39"/>
    <w:unhideWhenUsed/>
    <w:pPr>
      <w:spacing w:after="57"/>
      <w:ind w:left="283" w:right="0" w:firstLine="0"/>
    </w:pPr>
  </w:style>
  <w:style w:type="paragraph" w:styleId="838">
    <w:name w:val="toc 3"/>
    <w:basedOn w:val="847"/>
    <w:next w:val="847"/>
    <w:uiPriority w:val="39"/>
    <w:unhideWhenUsed/>
    <w:pPr>
      <w:spacing w:after="57"/>
      <w:ind w:left="567" w:right="0" w:firstLine="0"/>
    </w:pPr>
  </w:style>
  <w:style w:type="paragraph" w:styleId="839">
    <w:name w:val="toc 4"/>
    <w:basedOn w:val="847"/>
    <w:next w:val="847"/>
    <w:uiPriority w:val="39"/>
    <w:unhideWhenUsed/>
    <w:pPr>
      <w:spacing w:after="57"/>
      <w:ind w:left="850" w:right="0" w:firstLine="0"/>
    </w:pPr>
  </w:style>
  <w:style w:type="paragraph" w:styleId="840">
    <w:name w:val="toc 5"/>
    <w:basedOn w:val="847"/>
    <w:next w:val="847"/>
    <w:uiPriority w:val="39"/>
    <w:unhideWhenUsed/>
    <w:pPr>
      <w:spacing w:after="57"/>
      <w:ind w:left="1134" w:right="0" w:firstLine="0"/>
    </w:pPr>
  </w:style>
  <w:style w:type="paragraph" w:styleId="841">
    <w:name w:val="toc 6"/>
    <w:basedOn w:val="847"/>
    <w:next w:val="847"/>
    <w:uiPriority w:val="39"/>
    <w:unhideWhenUsed/>
    <w:pPr>
      <w:spacing w:after="57"/>
      <w:ind w:left="1417" w:right="0" w:firstLine="0"/>
    </w:pPr>
  </w:style>
  <w:style w:type="paragraph" w:styleId="842">
    <w:name w:val="toc 7"/>
    <w:basedOn w:val="847"/>
    <w:next w:val="847"/>
    <w:uiPriority w:val="39"/>
    <w:unhideWhenUsed/>
    <w:pPr>
      <w:spacing w:after="57"/>
      <w:ind w:left="1701" w:right="0" w:firstLine="0"/>
    </w:pPr>
  </w:style>
  <w:style w:type="paragraph" w:styleId="843">
    <w:name w:val="toc 8"/>
    <w:basedOn w:val="847"/>
    <w:next w:val="847"/>
    <w:uiPriority w:val="39"/>
    <w:unhideWhenUsed/>
    <w:pPr>
      <w:spacing w:after="57"/>
      <w:ind w:left="1984" w:right="0" w:firstLine="0"/>
    </w:pPr>
  </w:style>
  <w:style w:type="paragraph" w:styleId="844">
    <w:name w:val="toc 9"/>
    <w:basedOn w:val="847"/>
    <w:next w:val="847"/>
    <w:uiPriority w:val="39"/>
    <w:unhideWhenUsed/>
    <w:pPr>
      <w:spacing w:after="57"/>
      <w:ind w:left="2268" w:right="0" w:firstLine="0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Normal (Web)"/>
    <w:basedOn w:val="84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2">
    <w:name w:val="List Paragraph"/>
    <w:basedOn w:val="847"/>
    <w:uiPriority w:val="34"/>
    <w:qFormat/>
    <w:pPr>
      <w:ind w:left="720"/>
      <w:contextualSpacing/>
    </w:pPr>
  </w:style>
  <w:style w:type="paragraph" w:styleId="853">
    <w:name w:val="Balloon Text"/>
    <w:basedOn w:val="847"/>
    <w:link w:val="85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4" w:customStyle="1">
    <w:name w:val="Текст выноски Знак"/>
    <w:basedOn w:val="848"/>
    <w:link w:val="85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FF05A-0410-4E0E-857E-8D97A093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 ЧР Оксана Леончик</dc:creator>
  <cp:revision>5</cp:revision>
  <dcterms:created xsi:type="dcterms:W3CDTF">2024-02-14T05:45:00Z</dcterms:created>
  <dcterms:modified xsi:type="dcterms:W3CDTF">2024-07-10T08:10:47Z</dcterms:modified>
</cp:coreProperties>
</file>