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D122F" w14:textId="77777777" w:rsidR="00815734" w:rsidRPr="00226D6E" w:rsidRDefault="00815734" w:rsidP="00815734">
      <w:pPr>
        <w:spacing w:after="0" w:line="240" w:lineRule="auto"/>
        <w:jc w:val="right"/>
        <w:rPr>
          <w:rFonts w:ascii="Times New Roman" w:eastAsia="Times New Roman" w:hAnsi="Times New Roman" w:cs="Times New Roman"/>
          <w:b/>
          <w:sz w:val="24"/>
          <w:szCs w:val="24"/>
        </w:rPr>
      </w:pPr>
      <w:bookmarkStart w:id="0" w:name="_GoBack"/>
      <w:bookmarkEnd w:id="0"/>
    </w:p>
    <w:tbl>
      <w:tblPr>
        <w:tblW w:w="9351" w:type="dxa"/>
        <w:jc w:val="center"/>
        <w:tblLayout w:type="fixed"/>
        <w:tblLook w:val="04A0" w:firstRow="1" w:lastRow="0" w:firstColumn="1" w:lastColumn="0" w:noHBand="0" w:noVBand="1"/>
      </w:tblPr>
      <w:tblGrid>
        <w:gridCol w:w="4106"/>
        <w:gridCol w:w="1019"/>
        <w:gridCol w:w="4226"/>
      </w:tblGrid>
      <w:tr w:rsidR="00975679" w:rsidRPr="00226D6E" w14:paraId="6E7FB98C" w14:textId="77777777" w:rsidTr="00975679">
        <w:trPr>
          <w:cantSplit/>
          <w:trHeight w:val="1134"/>
          <w:jc w:val="center"/>
        </w:trPr>
        <w:tc>
          <w:tcPr>
            <w:tcW w:w="4106" w:type="dxa"/>
            <w:hideMark/>
          </w:tcPr>
          <w:p w14:paraId="5963CFFF" w14:textId="77777777" w:rsidR="00975679" w:rsidRPr="00226D6E" w:rsidRDefault="00975679" w:rsidP="00975679">
            <w:pPr>
              <w:widowControl w:val="0"/>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rPr>
            </w:pPr>
            <w:r w:rsidRPr="00226D6E">
              <w:rPr>
                <w:rFonts w:ascii="Times New Roman" w:eastAsia="Times New Roman" w:hAnsi="Times New Roman" w:cs="Times New Roman"/>
                <w:b/>
                <w:noProof/>
                <w:sz w:val="24"/>
                <w:szCs w:val="24"/>
              </w:rPr>
              <w:t>ЧĂВАШ  РЕСПУБЛИКИН</w:t>
            </w:r>
          </w:p>
          <w:p w14:paraId="652F4A5E" w14:textId="77777777" w:rsidR="00975679" w:rsidRPr="00226D6E" w:rsidRDefault="00975679" w:rsidP="00975679">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rPr>
            </w:pPr>
            <w:r w:rsidRPr="00226D6E">
              <w:rPr>
                <w:rFonts w:ascii="Times New Roman CYR" w:eastAsia="Times New Roman" w:hAnsi="Times New Roman CYR" w:cs="Times New Roman CYR"/>
                <w:b/>
                <w:noProof/>
                <w:sz w:val="24"/>
                <w:szCs w:val="24"/>
              </w:rPr>
              <w:t>ПАТ</w:t>
            </w:r>
            <w:r w:rsidRPr="00226D6E">
              <w:rPr>
                <w:rFonts w:ascii="Cambria" w:eastAsia="Times New Roman" w:hAnsi="Cambria" w:cs="Cambria"/>
                <w:b/>
                <w:noProof/>
                <w:sz w:val="24"/>
                <w:szCs w:val="24"/>
              </w:rPr>
              <w:t>Ă</w:t>
            </w:r>
            <w:r w:rsidRPr="00226D6E">
              <w:rPr>
                <w:rFonts w:ascii="Times New Roman CYR" w:eastAsia="Times New Roman" w:hAnsi="Times New Roman CYR" w:cs="Times New Roman CYR"/>
                <w:b/>
                <w:noProof/>
                <w:sz w:val="24"/>
                <w:szCs w:val="24"/>
              </w:rPr>
              <w:t xml:space="preserve">РЬЕЛ                                           </w:t>
            </w:r>
            <w:r w:rsidRPr="00226D6E">
              <w:rPr>
                <w:rFonts w:ascii="Times New Roman CYR" w:eastAsia="Times New Roman" w:hAnsi="Times New Roman CYR" w:cs="Times New Roman CYR"/>
                <w:b/>
                <w:sz w:val="24"/>
                <w:szCs w:val="24"/>
              </w:rPr>
              <w:t>МУНИЦИПАЛЛ</w:t>
            </w:r>
            <w:r w:rsidRPr="00226D6E">
              <w:rPr>
                <w:rFonts w:ascii="Cambria" w:eastAsia="Times New Roman" w:hAnsi="Cambria" w:cs="Cambria"/>
                <w:b/>
                <w:sz w:val="24"/>
                <w:szCs w:val="24"/>
              </w:rPr>
              <w:t>Ă</w:t>
            </w:r>
            <w:r w:rsidRPr="00226D6E">
              <w:rPr>
                <w:rFonts w:ascii="Times New Roman CYR" w:eastAsia="Times New Roman" w:hAnsi="Times New Roman CYR" w:cs="Times New Roman CYR"/>
                <w:b/>
                <w:sz w:val="24"/>
                <w:szCs w:val="24"/>
              </w:rPr>
              <w:t xml:space="preserve"> ОКРУГ</w:t>
            </w:r>
            <w:r w:rsidRPr="00226D6E">
              <w:rPr>
                <w:rFonts w:ascii="Cambria" w:eastAsia="Times New Roman" w:hAnsi="Cambria" w:cs="Cambria"/>
                <w:b/>
                <w:sz w:val="24"/>
                <w:szCs w:val="24"/>
              </w:rPr>
              <w:t>Ĕ</w:t>
            </w:r>
            <w:r w:rsidRPr="00226D6E">
              <w:rPr>
                <w:rFonts w:ascii="Times New Roman CYR" w:eastAsia="Times New Roman" w:hAnsi="Times New Roman CYR" w:cs="Times New Roman CYR"/>
                <w:b/>
                <w:sz w:val="24"/>
                <w:szCs w:val="24"/>
              </w:rPr>
              <w:t>Н</w:t>
            </w:r>
          </w:p>
          <w:p w14:paraId="6244E518" w14:textId="77777777" w:rsidR="00975679" w:rsidRPr="00226D6E" w:rsidRDefault="00975679"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rPr>
            </w:pPr>
            <w:r w:rsidRPr="00226D6E">
              <w:rPr>
                <w:rFonts w:ascii="Times New Roman CYR" w:eastAsia="Times New Roman" w:hAnsi="Times New Roman CYR" w:cs="Times New Roman CYR"/>
                <w:b/>
                <w:sz w:val="24"/>
                <w:szCs w:val="24"/>
              </w:rPr>
              <w:t xml:space="preserve">    АДМИНИСТРАЦИЙ</w:t>
            </w:r>
            <w:r w:rsidRPr="00226D6E">
              <w:rPr>
                <w:rFonts w:ascii="Cambria" w:eastAsia="Times New Roman" w:hAnsi="Cambria" w:cs="Cambria"/>
                <w:b/>
                <w:sz w:val="24"/>
                <w:szCs w:val="24"/>
              </w:rPr>
              <w:t>Ĕ</w:t>
            </w:r>
          </w:p>
        </w:tc>
        <w:tc>
          <w:tcPr>
            <w:tcW w:w="1019" w:type="dxa"/>
            <w:vMerge w:val="restart"/>
            <w:hideMark/>
          </w:tcPr>
          <w:p w14:paraId="0815A79C" w14:textId="77777777" w:rsidR="00975679" w:rsidRPr="00226D6E" w:rsidRDefault="00975679" w:rsidP="00975679">
            <w:pPr>
              <w:widowControl w:val="0"/>
              <w:autoSpaceDE w:val="0"/>
              <w:autoSpaceDN w:val="0"/>
              <w:adjustRightInd w:val="0"/>
              <w:spacing w:after="0" w:line="240" w:lineRule="auto"/>
              <w:jc w:val="center"/>
              <w:rPr>
                <w:rFonts w:ascii="Times New Roman CYR" w:eastAsia="Times New Roman" w:hAnsi="Times New Roman CYR" w:cs="Times New Roman CYR"/>
                <w:b/>
                <w:sz w:val="24"/>
                <w:szCs w:val="24"/>
              </w:rPr>
            </w:pPr>
            <w:r w:rsidRPr="00226D6E">
              <w:rPr>
                <w:rFonts w:ascii="Times New Roman CYR" w:eastAsia="Times New Roman" w:hAnsi="Times New Roman CYR" w:cs="Times New Roman CYR"/>
                <w:noProof/>
                <w:sz w:val="24"/>
                <w:szCs w:val="24"/>
              </w:rPr>
              <w:drawing>
                <wp:inline distT="0" distB="0" distL="0" distR="0" wp14:anchorId="0336460D" wp14:editId="542A09C8">
                  <wp:extent cx="533400" cy="857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33400" cy="857250"/>
                          </a:xfrm>
                          <a:prstGeom prst="rect">
                            <a:avLst/>
                          </a:prstGeom>
                          <a:noFill/>
                          <a:ln>
                            <a:noFill/>
                          </a:ln>
                        </pic:spPr>
                      </pic:pic>
                    </a:graphicData>
                  </a:graphic>
                </wp:inline>
              </w:drawing>
            </w:r>
          </w:p>
        </w:tc>
        <w:tc>
          <w:tcPr>
            <w:tcW w:w="4226" w:type="dxa"/>
          </w:tcPr>
          <w:p w14:paraId="41CBAFA3" w14:textId="77777777" w:rsidR="00975679" w:rsidRPr="00226D6E" w:rsidRDefault="00975679" w:rsidP="00975679">
            <w:pPr>
              <w:widowControl w:val="0"/>
              <w:autoSpaceDE w:val="0"/>
              <w:autoSpaceDN w:val="0"/>
              <w:adjustRightInd w:val="0"/>
              <w:spacing w:after="0" w:line="240" w:lineRule="auto"/>
              <w:ind w:hanging="61"/>
              <w:jc w:val="center"/>
              <w:rPr>
                <w:rFonts w:ascii="Times New Roman CYR" w:eastAsia="Times New Roman" w:hAnsi="Times New Roman CYR" w:cs="Times New Roman CYR"/>
                <w:b/>
                <w:noProof/>
                <w:sz w:val="24"/>
                <w:szCs w:val="24"/>
              </w:rPr>
            </w:pPr>
            <w:r w:rsidRPr="00226D6E">
              <w:rPr>
                <w:rFonts w:ascii="Times New Roman CYR" w:eastAsia="Times New Roman" w:hAnsi="Times New Roman CYR" w:cs="Times New Roman CYR"/>
                <w:b/>
                <w:noProof/>
                <w:sz w:val="24"/>
                <w:szCs w:val="24"/>
              </w:rPr>
              <w:t>ЧУВАШСКАЯ РЕСПУБЛИКА</w:t>
            </w:r>
          </w:p>
          <w:p w14:paraId="3E1DE13F" w14:textId="77777777" w:rsidR="00975679" w:rsidRPr="00226D6E" w:rsidRDefault="00975679" w:rsidP="00975679">
            <w:pPr>
              <w:widowControl w:val="0"/>
              <w:autoSpaceDE w:val="0"/>
              <w:autoSpaceDN w:val="0"/>
              <w:adjustRightInd w:val="0"/>
              <w:spacing w:after="0" w:line="240" w:lineRule="auto"/>
              <w:ind w:hanging="203"/>
              <w:jc w:val="center"/>
              <w:rPr>
                <w:rFonts w:ascii="Times New Roman CYR" w:eastAsia="Times New Roman" w:hAnsi="Times New Roman CYR" w:cs="Times New Roman CYR"/>
                <w:b/>
                <w:sz w:val="24"/>
                <w:szCs w:val="24"/>
              </w:rPr>
            </w:pPr>
            <w:r w:rsidRPr="00226D6E">
              <w:rPr>
                <w:rFonts w:ascii="Times New Roman CYR" w:eastAsia="Times New Roman" w:hAnsi="Times New Roman CYR" w:cs="Times New Roman CYR"/>
                <w:b/>
                <w:sz w:val="24"/>
                <w:szCs w:val="24"/>
              </w:rPr>
              <w:t>АДМИНИСТРАЦИЯ</w:t>
            </w:r>
          </w:p>
          <w:p w14:paraId="1B571058" w14:textId="77777777" w:rsidR="00975679" w:rsidRPr="00226D6E" w:rsidRDefault="00975679" w:rsidP="00975679">
            <w:pPr>
              <w:widowControl w:val="0"/>
              <w:autoSpaceDE w:val="0"/>
              <w:autoSpaceDN w:val="0"/>
              <w:adjustRightInd w:val="0"/>
              <w:spacing w:after="0" w:line="240" w:lineRule="auto"/>
              <w:ind w:firstLine="364"/>
              <w:jc w:val="center"/>
              <w:rPr>
                <w:rFonts w:ascii="Times New Roman CYR" w:eastAsia="Times New Roman" w:hAnsi="Times New Roman CYR" w:cs="Times New Roman CYR"/>
                <w:b/>
                <w:sz w:val="24"/>
                <w:szCs w:val="24"/>
              </w:rPr>
            </w:pPr>
            <w:r w:rsidRPr="00226D6E">
              <w:rPr>
                <w:rFonts w:ascii="Times New Roman CYR" w:eastAsia="Times New Roman" w:hAnsi="Times New Roman CYR" w:cs="Times New Roman CYR"/>
                <w:b/>
                <w:sz w:val="24"/>
                <w:szCs w:val="24"/>
              </w:rPr>
              <w:t>БАТЫРЕВСКОГО</w:t>
            </w:r>
          </w:p>
          <w:p w14:paraId="761ACD5E" w14:textId="77777777" w:rsidR="00975679" w:rsidRPr="00226D6E" w:rsidRDefault="00975679" w:rsidP="00975679">
            <w:pPr>
              <w:widowControl w:val="0"/>
              <w:autoSpaceDE w:val="0"/>
              <w:autoSpaceDN w:val="0"/>
              <w:adjustRightInd w:val="0"/>
              <w:spacing w:after="0" w:line="240" w:lineRule="auto"/>
              <w:ind w:hanging="61"/>
              <w:jc w:val="center"/>
              <w:rPr>
                <w:rFonts w:ascii="Times New Roman CYR" w:eastAsia="Times New Roman" w:hAnsi="Times New Roman CYR" w:cs="Times New Roman CYR"/>
                <w:b/>
                <w:sz w:val="24"/>
                <w:szCs w:val="24"/>
              </w:rPr>
            </w:pPr>
            <w:r w:rsidRPr="00226D6E">
              <w:rPr>
                <w:rFonts w:ascii="Times New Roman CYR" w:eastAsia="Times New Roman" w:hAnsi="Times New Roman CYR" w:cs="Times New Roman CYR"/>
                <w:b/>
                <w:sz w:val="24"/>
                <w:szCs w:val="24"/>
              </w:rPr>
              <w:t>МУНИЦИПАЛЬНОГО ОКРУГА</w:t>
            </w:r>
          </w:p>
          <w:p w14:paraId="7D458156" w14:textId="77777777" w:rsidR="00975679" w:rsidRPr="00226D6E" w:rsidRDefault="00975679" w:rsidP="00975679">
            <w:pPr>
              <w:widowControl w:val="0"/>
              <w:autoSpaceDE w:val="0"/>
              <w:autoSpaceDN w:val="0"/>
              <w:adjustRightInd w:val="0"/>
              <w:spacing w:after="0" w:line="240" w:lineRule="auto"/>
              <w:ind w:firstLine="720"/>
              <w:jc w:val="center"/>
              <w:rPr>
                <w:rFonts w:ascii="Times New Roman CYR" w:eastAsia="Times New Roman" w:hAnsi="Times New Roman CYR" w:cs="Times New Roman CYR"/>
                <w:b/>
                <w:bCs/>
                <w:color w:val="000080"/>
                <w:sz w:val="24"/>
                <w:szCs w:val="24"/>
              </w:rPr>
            </w:pPr>
          </w:p>
        </w:tc>
      </w:tr>
      <w:tr w:rsidR="00975679" w:rsidRPr="00226D6E" w14:paraId="2F97D03B" w14:textId="77777777" w:rsidTr="00975679">
        <w:trPr>
          <w:cantSplit/>
          <w:trHeight w:val="1285"/>
          <w:jc w:val="center"/>
        </w:trPr>
        <w:tc>
          <w:tcPr>
            <w:tcW w:w="4106" w:type="dxa"/>
            <w:hideMark/>
          </w:tcPr>
          <w:p w14:paraId="34FE330F" w14:textId="77777777" w:rsidR="00975679" w:rsidRPr="00226D6E" w:rsidRDefault="00975679" w:rsidP="00975679">
            <w:pPr>
              <w:widowControl w:val="0"/>
              <w:autoSpaceDE w:val="0"/>
              <w:autoSpaceDN w:val="0"/>
              <w:adjustRightInd w:val="0"/>
              <w:spacing w:after="240" w:line="240" w:lineRule="auto"/>
              <w:ind w:firstLine="720"/>
              <w:jc w:val="center"/>
              <w:rPr>
                <w:rFonts w:ascii="Times New Roman CYR" w:eastAsia="Times New Roman" w:hAnsi="Times New Roman CYR" w:cs="Times New Roman CYR"/>
                <w:b/>
                <w:noProof/>
                <w:sz w:val="24"/>
                <w:szCs w:val="24"/>
              </w:rPr>
            </w:pPr>
            <w:r w:rsidRPr="00226D6E">
              <w:rPr>
                <w:rFonts w:ascii="Times New Roman CYR" w:eastAsia="Times New Roman" w:hAnsi="Times New Roman CYR" w:cs="Times New Roman CYR"/>
                <w:b/>
                <w:noProof/>
                <w:sz w:val="24"/>
                <w:szCs w:val="24"/>
              </w:rPr>
              <w:t>ЙЫШ</w:t>
            </w:r>
            <w:r w:rsidRPr="00226D6E">
              <w:rPr>
                <w:rFonts w:ascii="Cambria" w:eastAsia="Times New Roman" w:hAnsi="Cambria" w:cs="Cambria"/>
                <w:b/>
                <w:noProof/>
                <w:sz w:val="24"/>
                <w:szCs w:val="24"/>
              </w:rPr>
              <w:t>Ă</w:t>
            </w:r>
            <w:r w:rsidRPr="00226D6E">
              <w:rPr>
                <w:rFonts w:ascii="Times New Roman CYR" w:eastAsia="Times New Roman" w:hAnsi="Times New Roman CYR" w:cs="Times New Roman CYR"/>
                <w:b/>
                <w:noProof/>
                <w:sz w:val="24"/>
                <w:szCs w:val="24"/>
              </w:rPr>
              <w:t>НУ</w:t>
            </w:r>
          </w:p>
          <w:p w14:paraId="16F9A264" w14:textId="0FF6C799" w:rsidR="00975679" w:rsidRPr="00226D6E" w:rsidRDefault="00E63B69" w:rsidP="00975679">
            <w:pPr>
              <w:widowControl w:val="0"/>
              <w:autoSpaceDE w:val="0"/>
              <w:autoSpaceDN w:val="0"/>
              <w:adjustRightInd w:val="0"/>
              <w:spacing w:after="0" w:line="240" w:lineRule="auto"/>
              <w:ind w:hanging="142"/>
              <w:jc w:val="center"/>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sz w:val="24"/>
                <w:szCs w:val="24"/>
              </w:rPr>
              <w:t>24</w:t>
            </w:r>
            <w:r w:rsidR="007F18A0" w:rsidRPr="00226D6E">
              <w:rPr>
                <w:rFonts w:ascii="Times New Roman CYR" w:eastAsia="Times New Roman" w:hAnsi="Times New Roman CYR" w:cs="Times New Roman CYR"/>
                <w:b/>
                <w:sz w:val="24"/>
                <w:szCs w:val="24"/>
              </w:rPr>
              <w:t xml:space="preserve"> </w:t>
            </w:r>
            <w:r w:rsidR="001955E1">
              <w:rPr>
                <w:rFonts w:ascii="Times New Roman CYR" w:eastAsia="Times New Roman" w:hAnsi="Times New Roman CYR" w:cs="Times New Roman CYR"/>
                <w:b/>
                <w:sz w:val="24"/>
                <w:szCs w:val="24"/>
              </w:rPr>
              <w:t>.11.2025</w:t>
            </w:r>
            <w:r w:rsidR="00975679" w:rsidRPr="00226D6E">
              <w:rPr>
                <w:rFonts w:ascii="Times New Roman CYR" w:eastAsia="Times New Roman" w:hAnsi="Times New Roman CYR" w:cs="Times New Roman CYR"/>
                <w:b/>
                <w:noProof/>
                <w:sz w:val="24"/>
                <w:szCs w:val="24"/>
              </w:rPr>
              <w:t xml:space="preserve">  № </w:t>
            </w:r>
            <w:r>
              <w:rPr>
                <w:rFonts w:ascii="Times New Roman CYR" w:eastAsia="Times New Roman" w:hAnsi="Times New Roman CYR" w:cs="Times New Roman CYR"/>
                <w:b/>
                <w:noProof/>
                <w:sz w:val="24"/>
                <w:szCs w:val="24"/>
              </w:rPr>
              <w:t>1542</w:t>
            </w:r>
          </w:p>
          <w:p w14:paraId="01D784F0" w14:textId="77777777" w:rsidR="00975679" w:rsidRPr="00226D6E" w:rsidRDefault="00975679" w:rsidP="00975679">
            <w:pPr>
              <w:widowControl w:val="0"/>
              <w:autoSpaceDE w:val="0"/>
              <w:autoSpaceDN w:val="0"/>
              <w:adjustRightInd w:val="0"/>
              <w:spacing w:after="0" w:line="240" w:lineRule="auto"/>
              <w:ind w:firstLine="720"/>
              <w:jc w:val="center"/>
              <w:rPr>
                <w:rFonts w:ascii="Times New Roman CYR" w:eastAsia="Times New Roman" w:hAnsi="Times New Roman CYR" w:cs="Times New Roman CYR"/>
                <w:b/>
                <w:noProof/>
                <w:sz w:val="24"/>
                <w:szCs w:val="24"/>
              </w:rPr>
            </w:pPr>
            <w:r w:rsidRPr="00226D6E">
              <w:rPr>
                <w:rFonts w:ascii="Times New Roman CYR" w:eastAsia="Times New Roman" w:hAnsi="Times New Roman CYR" w:cs="Times New Roman CYR"/>
                <w:b/>
                <w:noProof/>
                <w:sz w:val="24"/>
                <w:szCs w:val="24"/>
              </w:rPr>
              <w:t>Пат</w:t>
            </w:r>
            <w:r w:rsidRPr="00226D6E">
              <w:rPr>
                <w:rFonts w:ascii="Cambria" w:eastAsia="Times New Roman" w:hAnsi="Cambria" w:cs="Cambria"/>
                <w:b/>
                <w:noProof/>
                <w:sz w:val="24"/>
                <w:szCs w:val="24"/>
              </w:rPr>
              <w:t>ă</w:t>
            </w:r>
            <w:r w:rsidRPr="00226D6E">
              <w:rPr>
                <w:rFonts w:ascii="Times New Roman CYR" w:eastAsia="Times New Roman" w:hAnsi="Times New Roman CYR" w:cs="Times New Roman CYR"/>
                <w:b/>
                <w:noProof/>
                <w:sz w:val="24"/>
                <w:szCs w:val="24"/>
              </w:rPr>
              <w:t>рьел ял</w:t>
            </w:r>
            <w:r w:rsidRPr="00226D6E">
              <w:rPr>
                <w:rFonts w:ascii="Cambria" w:eastAsia="Times New Roman" w:hAnsi="Cambria" w:cs="Cambria"/>
                <w:b/>
                <w:noProof/>
                <w:sz w:val="24"/>
                <w:szCs w:val="24"/>
              </w:rPr>
              <w:t>ě</w:t>
            </w:r>
          </w:p>
        </w:tc>
        <w:tc>
          <w:tcPr>
            <w:tcW w:w="1019" w:type="dxa"/>
            <w:vMerge/>
            <w:vAlign w:val="center"/>
            <w:hideMark/>
          </w:tcPr>
          <w:p w14:paraId="44139DEA" w14:textId="77777777" w:rsidR="00975679" w:rsidRPr="00226D6E" w:rsidRDefault="00975679"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rPr>
            </w:pPr>
          </w:p>
        </w:tc>
        <w:tc>
          <w:tcPr>
            <w:tcW w:w="4226" w:type="dxa"/>
            <w:hideMark/>
          </w:tcPr>
          <w:p w14:paraId="3F9DF2BA" w14:textId="77777777" w:rsidR="00975679" w:rsidRPr="00226D6E" w:rsidRDefault="00975679" w:rsidP="00975679">
            <w:pPr>
              <w:widowControl w:val="0"/>
              <w:autoSpaceDE w:val="0"/>
              <w:autoSpaceDN w:val="0"/>
              <w:adjustRightInd w:val="0"/>
              <w:spacing w:after="240" w:line="240" w:lineRule="auto"/>
              <w:ind w:firstLine="720"/>
              <w:jc w:val="center"/>
              <w:rPr>
                <w:rFonts w:ascii="Times New Roman CYR" w:eastAsia="Times New Roman" w:hAnsi="Times New Roman CYR" w:cs="Times New Roman CYR"/>
                <w:b/>
                <w:sz w:val="24"/>
                <w:szCs w:val="24"/>
              </w:rPr>
            </w:pPr>
            <w:r w:rsidRPr="00226D6E">
              <w:rPr>
                <w:rFonts w:ascii="Times New Roman CYR" w:eastAsia="Times New Roman" w:hAnsi="Times New Roman CYR" w:cs="Times New Roman CYR"/>
                <w:b/>
                <w:sz w:val="24"/>
                <w:szCs w:val="24"/>
              </w:rPr>
              <w:t>ПОСТАНОВЛЕНИЕ</w:t>
            </w:r>
          </w:p>
          <w:p w14:paraId="1D8E1F0D" w14:textId="5DB150BE" w:rsidR="00121941" w:rsidRDefault="00E63B69" w:rsidP="00121941">
            <w:pPr>
              <w:widowControl w:val="0"/>
              <w:autoSpaceDE w:val="0"/>
              <w:autoSpaceDN w:val="0"/>
              <w:adjustRightInd w:val="0"/>
              <w:spacing w:after="0" w:line="240" w:lineRule="auto"/>
              <w:ind w:firstLine="720"/>
              <w:jc w:val="center"/>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24</w:t>
            </w:r>
            <w:r w:rsidR="001955E1">
              <w:rPr>
                <w:rFonts w:ascii="Times New Roman CYR" w:eastAsia="Times New Roman" w:hAnsi="Times New Roman CYR" w:cs="Times New Roman CYR"/>
                <w:b/>
                <w:sz w:val="24"/>
                <w:szCs w:val="24"/>
              </w:rPr>
              <w:t xml:space="preserve">.11.2025 </w:t>
            </w:r>
            <w:r w:rsidR="00975679" w:rsidRPr="00226D6E">
              <w:rPr>
                <w:rFonts w:ascii="Times New Roman CYR" w:eastAsia="Times New Roman" w:hAnsi="Times New Roman CYR" w:cs="Times New Roman CYR"/>
                <w:b/>
                <w:sz w:val="24"/>
                <w:szCs w:val="24"/>
              </w:rPr>
              <w:t xml:space="preserve"> №</w:t>
            </w:r>
            <w:r>
              <w:rPr>
                <w:rFonts w:ascii="Times New Roman CYR" w:eastAsia="Times New Roman" w:hAnsi="Times New Roman CYR" w:cs="Times New Roman CYR"/>
                <w:b/>
                <w:sz w:val="24"/>
                <w:szCs w:val="24"/>
              </w:rPr>
              <w:t>1542</w:t>
            </w:r>
          </w:p>
          <w:p w14:paraId="1F197B31" w14:textId="63646546" w:rsidR="00975679" w:rsidRPr="00226D6E" w:rsidRDefault="00975679" w:rsidP="00121941">
            <w:pPr>
              <w:widowControl w:val="0"/>
              <w:autoSpaceDE w:val="0"/>
              <w:autoSpaceDN w:val="0"/>
              <w:adjustRightInd w:val="0"/>
              <w:spacing w:after="0" w:line="240" w:lineRule="auto"/>
              <w:ind w:firstLine="720"/>
              <w:jc w:val="center"/>
              <w:rPr>
                <w:rFonts w:ascii="Times New Roman CYR" w:eastAsia="Times New Roman" w:hAnsi="Times New Roman CYR" w:cs="Times New Roman CYR"/>
                <w:b/>
                <w:noProof/>
                <w:sz w:val="24"/>
                <w:szCs w:val="24"/>
              </w:rPr>
            </w:pPr>
            <w:r w:rsidRPr="00226D6E">
              <w:rPr>
                <w:rFonts w:ascii="Times New Roman CYR" w:eastAsia="Times New Roman" w:hAnsi="Times New Roman CYR" w:cs="Times New Roman CYR"/>
                <w:b/>
                <w:noProof/>
                <w:sz w:val="24"/>
                <w:szCs w:val="24"/>
              </w:rPr>
              <w:t>село Батырево</w:t>
            </w:r>
          </w:p>
        </w:tc>
      </w:tr>
    </w:tbl>
    <w:p w14:paraId="6E1C4192" w14:textId="77777777" w:rsidR="00975679" w:rsidRPr="00226D6E" w:rsidRDefault="00975679" w:rsidP="00975679">
      <w:pPr>
        <w:spacing w:after="0" w:line="240" w:lineRule="auto"/>
        <w:ind w:right="4030"/>
        <w:jc w:val="both"/>
        <w:rPr>
          <w:rFonts w:ascii="Times New Roman" w:eastAsia="Calibri" w:hAnsi="Times New Roman" w:cs="Times New Roman"/>
          <w:b/>
          <w:sz w:val="24"/>
          <w:szCs w:val="24"/>
          <w:lang w:eastAsia="en-US"/>
        </w:rPr>
      </w:pPr>
    </w:p>
    <w:p w14:paraId="18AFFF83" w14:textId="77777777" w:rsidR="00975679" w:rsidRPr="00226D6E" w:rsidRDefault="00975679" w:rsidP="009442A2">
      <w:pPr>
        <w:spacing w:after="0" w:line="240" w:lineRule="auto"/>
        <w:ind w:right="94"/>
        <w:jc w:val="both"/>
        <w:rPr>
          <w:rFonts w:ascii="Times New Roman" w:eastAsia="Calibri" w:hAnsi="Times New Roman" w:cs="Times New Roman"/>
          <w:sz w:val="24"/>
          <w:szCs w:val="24"/>
          <w:lang w:eastAsia="en-US"/>
        </w:rPr>
      </w:pPr>
    </w:p>
    <w:tbl>
      <w:tblPr>
        <w:tblStyle w:val="ae"/>
        <w:tblW w:w="0" w:type="auto"/>
        <w:tblLook w:val="04A0" w:firstRow="1" w:lastRow="0" w:firstColumn="1" w:lastColumn="0" w:noHBand="0" w:noVBand="1"/>
      </w:tblPr>
      <w:tblGrid>
        <w:gridCol w:w="6096"/>
      </w:tblGrid>
      <w:tr w:rsidR="009442A2" w:rsidRPr="009442A2" w14:paraId="5228304D" w14:textId="77777777" w:rsidTr="009442A2">
        <w:tc>
          <w:tcPr>
            <w:tcW w:w="6096" w:type="dxa"/>
            <w:tcBorders>
              <w:top w:val="nil"/>
              <w:left w:val="nil"/>
              <w:bottom w:val="nil"/>
              <w:right w:val="nil"/>
            </w:tcBorders>
          </w:tcPr>
          <w:p w14:paraId="60D12292" w14:textId="540DBB76" w:rsidR="009442A2" w:rsidRPr="009442A2" w:rsidRDefault="009442A2" w:rsidP="007E4706">
            <w:pPr>
              <w:jc w:val="both"/>
              <w:rPr>
                <w:rFonts w:ascii="Times New Roman" w:eastAsia="Calibri" w:hAnsi="Times New Roman" w:cs="Times New Roman"/>
                <w:b/>
                <w:sz w:val="24"/>
                <w:szCs w:val="24"/>
                <w:lang w:eastAsia="en-US"/>
              </w:rPr>
            </w:pPr>
            <w:r w:rsidRPr="00121941">
              <w:rPr>
                <w:rFonts w:ascii="Times New Roman" w:eastAsia="Calibri" w:hAnsi="Times New Roman" w:cs="Times New Roman"/>
                <w:b/>
                <w:sz w:val="24"/>
                <w:szCs w:val="24"/>
                <w:lang w:eastAsia="en-US"/>
              </w:rPr>
              <w:t xml:space="preserve">Об утверждении Регламента реализации полномочий </w:t>
            </w:r>
            <w:r w:rsidR="00815734" w:rsidRPr="00121941">
              <w:rPr>
                <w:rFonts w:ascii="Times New Roman" w:eastAsia="Calibri" w:hAnsi="Times New Roman" w:cs="Times New Roman"/>
                <w:b/>
                <w:sz w:val="24"/>
                <w:szCs w:val="24"/>
                <w:lang w:eastAsia="en-US"/>
              </w:rPr>
              <w:t xml:space="preserve">главными администраторами (администраторами) </w:t>
            </w:r>
            <w:r w:rsidRPr="00121941">
              <w:rPr>
                <w:rFonts w:ascii="Times New Roman" w:eastAsia="Calibri" w:hAnsi="Times New Roman" w:cs="Times New Roman"/>
                <w:b/>
                <w:sz w:val="24"/>
                <w:szCs w:val="24"/>
                <w:lang w:eastAsia="en-US"/>
              </w:rPr>
              <w:t xml:space="preserve"> доходов бюджета Батыревского муниципального округа по взысканию дебиторской задолженности по платежам в бюджет, пеням и штрафам по ним</w:t>
            </w:r>
          </w:p>
        </w:tc>
      </w:tr>
    </w:tbl>
    <w:p w14:paraId="3D3E6E36" w14:textId="77777777" w:rsidR="009442A2" w:rsidRDefault="009442A2" w:rsidP="009442A2">
      <w:pPr>
        <w:spacing w:after="0" w:line="240" w:lineRule="auto"/>
        <w:ind w:firstLine="709"/>
        <w:jc w:val="both"/>
        <w:rPr>
          <w:rFonts w:ascii="Times New Roman" w:eastAsia="Calibri" w:hAnsi="Times New Roman" w:cs="Times New Roman"/>
          <w:sz w:val="24"/>
          <w:szCs w:val="24"/>
          <w:lang w:eastAsia="en-US"/>
        </w:rPr>
      </w:pPr>
    </w:p>
    <w:p w14:paraId="1F16DDB8" w14:textId="77777777" w:rsidR="009442A2" w:rsidRDefault="009442A2" w:rsidP="009442A2">
      <w:pPr>
        <w:spacing w:after="0" w:line="240" w:lineRule="auto"/>
        <w:ind w:firstLine="709"/>
        <w:jc w:val="both"/>
        <w:rPr>
          <w:rFonts w:ascii="Times New Roman" w:eastAsia="Calibri" w:hAnsi="Times New Roman" w:cs="Times New Roman"/>
          <w:sz w:val="24"/>
          <w:szCs w:val="24"/>
          <w:lang w:eastAsia="en-US"/>
        </w:rPr>
      </w:pPr>
    </w:p>
    <w:p w14:paraId="3678F441" w14:textId="77D44D3E" w:rsidR="00975679" w:rsidRPr="00226D6E" w:rsidRDefault="007F18A0" w:rsidP="009442A2">
      <w:pPr>
        <w:spacing w:after="0" w:line="240" w:lineRule="auto"/>
        <w:ind w:firstLine="709"/>
        <w:jc w:val="both"/>
        <w:rPr>
          <w:rFonts w:ascii="Times New Roman" w:eastAsia="Calibri" w:hAnsi="Times New Roman" w:cs="Times New Roman"/>
          <w:sz w:val="24"/>
          <w:szCs w:val="24"/>
          <w:lang w:eastAsia="en-US"/>
        </w:rPr>
      </w:pPr>
      <w:r w:rsidRPr="00226D6E">
        <w:rPr>
          <w:rFonts w:ascii="Times New Roman" w:eastAsia="Calibri" w:hAnsi="Times New Roman" w:cs="Times New Roman"/>
          <w:sz w:val="24"/>
          <w:szCs w:val="24"/>
          <w:lang w:eastAsia="en-US"/>
        </w:rPr>
        <w:t xml:space="preserve">В соответствии со статьей 160.1 Бюджетного кодекса Российской Федерации, </w:t>
      </w:r>
      <w:r w:rsidR="009163BB">
        <w:rPr>
          <w:rFonts w:ascii="Times New Roman" w:eastAsia="Calibri" w:hAnsi="Times New Roman" w:cs="Times New Roman"/>
          <w:sz w:val="24"/>
          <w:szCs w:val="24"/>
          <w:lang w:eastAsia="en-US"/>
        </w:rPr>
        <w:t>п</w:t>
      </w:r>
      <w:r w:rsidRPr="00226D6E">
        <w:rPr>
          <w:rFonts w:ascii="Times New Roman" w:eastAsia="Calibri" w:hAnsi="Times New Roman" w:cs="Times New Roman"/>
          <w:sz w:val="24"/>
          <w:szCs w:val="24"/>
          <w:lang w:eastAsia="en-US"/>
        </w:rPr>
        <w:t xml:space="preserve">риказом Министерства финансов Российской Федерации от </w:t>
      </w:r>
      <w:r w:rsidR="00815734">
        <w:rPr>
          <w:rFonts w:ascii="Times New Roman" w:eastAsia="Calibri" w:hAnsi="Times New Roman" w:cs="Times New Roman"/>
          <w:sz w:val="24"/>
          <w:szCs w:val="24"/>
          <w:lang w:eastAsia="en-US"/>
        </w:rPr>
        <w:t>26 сентября</w:t>
      </w:r>
      <w:r w:rsidRPr="00226D6E">
        <w:rPr>
          <w:rFonts w:ascii="Times New Roman" w:eastAsia="Calibri" w:hAnsi="Times New Roman" w:cs="Times New Roman"/>
          <w:sz w:val="24"/>
          <w:szCs w:val="24"/>
          <w:lang w:eastAsia="en-US"/>
        </w:rPr>
        <w:t xml:space="preserve"> 202</w:t>
      </w:r>
      <w:r w:rsidR="00815734">
        <w:rPr>
          <w:rFonts w:ascii="Times New Roman" w:eastAsia="Calibri" w:hAnsi="Times New Roman" w:cs="Times New Roman"/>
          <w:sz w:val="24"/>
          <w:szCs w:val="24"/>
          <w:lang w:eastAsia="en-US"/>
        </w:rPr>
        <w:t>4</w:t>
      </w:r>
      <w:r w:rsidRPr="00226D6E">
        <w:rPr>
          <w:rFonts w:ascii="Times New Roman" w:eastAsia="Calibri" w:hAnsi="Times New Roman" w:cs="Times New Roman"/>
          <w:sz w:val="24"/>
          <w:szCs w:val="24"/>
          <w:lang w:eastAsia="en-US"/>
        </w:rPr>
        <w:t xml:space="preserve"> № </w:t>
      </w:r>
      <w:r w:rsidR="00815734">
        <w:rPr>
          <w:rFonts w:ascii="Times New Roman" w:eastAsia="Calibri" w:hAnsi="Times New Roman" w:cs="Times New Roman"/>
          <w:sz w:val="24"/>
          <w:szCs w:val="24"/>
          <w:lang w:eastAsia="en-US"/>
        </w:rPr>
        <w:t>139</w:t>
      </w:r>
      <w:r w:rsidRPr="00226D6E">
        <w:rPr>
          <w:rFonts w:ascii="Times New Roman" w:eastAsia="Calibri" w:hAnsi="Times New Roman" w:cs="Times New Roman"/>
          <w:sz w:val="24"/>
          <w:szCs w:val="24"/>
          <w:lang w:eastAsia="en-US"/>
        </w:rPr>
        <w:t xml:space="preserve">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администрация </w:t>
      </w:r>
      <w:r w:rsidR="00963661" w:rsidRPr="00226D6E">
        <w:rPr>
          <w:rFonts w:ascii="Times New Roman" w:eastAsia="Calibri" w:hAnsi="Times New Roman" w:cs="Times New Roman"/>
          <w:sz w:val="24"/>
          <w:szCs w:val="24"/>
          <w:lang w:eastAsia="en-US"/>
        </w:rPr>
        <w:t>Батыревского</w:t>
      </w:r>
      <w:r w:rsidRPr="00226D6E">
        <w:rPr>
          <w:rFonts w:ascii="Times New Roman" w:eastAsia="Calibri" w:hAnsi="Times New Roman" w:cs="Times New Roman"/>
          <w:sz w:val="24"/>
          <w:szCs w:val="24"/>
          <w:lang w:eastAsia="en-US"/>
        </w:rPr>
        <w:t xml:space="preserve"> муниципального района</w:t>
      </w:r>
    </w:p>
    <w:p w14:paraId="35EC6791" w14:textId="77777777" w:rsidR="007F18A0" w:rsidRPr="00226D6E" w:rsidRDefault="007F18A0" w:rsidP="00975679">
      <w:pPr>
        <w:widowControl w:val="0"/>
        <w:autoSpaceDE w:val="0"/>
        <w:autoSpaceDN w:val="0"/>
        <w:adjustRightInd w:val="0"/>
        <w:spacing w:after="0" w:line="240" w:lineRule="auto"/>
        <w:ind w:firstLine="720"/>
        <w:jc w:val="center"/>
        <w:rPr>
          <w:rFonts w:ascii="Times New Roman CYR" w:eastAsia="Times New Roman" w:hAnsi="Times New Roman CYR" w:cs="Times New Roman CYR"/>
          <w:color w:val="000000"/>
          <w:sz w:val="24"/>
          <w:szCs w:val="24"/>
        </w:rPr>
      </w:pPr>
    </w:p>
    <w:p w14:paraId="593F3695" w14:textId="77777777" w:rsidR="00975679" w:rsidRPr="00226D6E" w:rsidRDefault="00975679" w:rsidP="00975679">
      <w:pPr>
        <w:widowControl w:val="0"/>
        <w:autoSpaceDE w:val="0"/>
        <w:autoSpaceDN w:val="0"/>
        <w:adjustRightInd w:val="0"/>
        <w:spacing w:after="0" w:line="240" w:lineRule="auto"/>
        <w:ind w:firstLine="720"/>
        <w:jc w:val="center"/>
        <w:rPr>
          <w:rFonts w:ascii="Times New Roman CYR" w:eastAsia="Times New Roman" w:hAnsi="Times New Roman CYR" w:cs="Times New Roman CYR"/>
          <w:color w:val="000000"/>
          <w:sz w:val="24"/>
          <w:szCs w:val="24"/>
        </w:rPr>
      </w:pPr>
      <w:r w:rsidRPr="00226D6E">
        <w:rPr>
          <w:rFonts w:ascii="Times New Roman CYR" w:eastAsia="Times New Roman" w:hAnsi="Times New Roman CYR" w:cs="Times New Roman CYR"/>
          <w:color w:val="000000"/>
          <w:sz w:val="24"/>
          <w:szCs w:val="24"/>
        </w:rPr>
        <w:t>ПОСТАНАВЛЯЕТ:</w:t>
      </w:r>
    </w:p>
    <w:p w14:paraId="691DCB37" w14:textId="77777777" w:rsidR="00975679" w:rsidRPr="00226D6E" w:rsidRDefault="00975679" w:rsidP="00975679">
      <w:pPr>
        <w:widowControl w:val="0"/>
        <w:autoSpaceDE w:val="0"/>
        <w:autoSpaceDN w:val="0"/>
        <w:adjustRightInd w:val="0"/>
        <w:spacing w:after="0" w:line="240" w:lineRule="auto"/>
        <w:ind w:firstLine="720"/>
        <w:jc w:val="center"/>
        <w:rPr>
          <w:rFonts w:ascii="Times New Roman CYR" w:eastAsia="Times New Roman" w:hAnsi="Times New Roman CYR" w:cs="Times New Roman CYR"/>
          <w:color w:val="000000"/>
          <w:sz w:val="24"/>
          <w:szCs w:val="24"/>
        </w:rPr>
      </w:pPr>
    </w:p>
    <w:p w14:paraId="0EDA6099" w14:textId="1EDB548A" w:rsidR="007F18A0" w:rsidRDefault="00975679"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1" w:name="sub_1"/>
      <w:r w:rsidRPr="00226D6E">
        <w:rPr>
          <w:rFonts w:ascii="Times New Roman CYR" w:eastAsia="Times New Roman" w:hAnsi="Times New Roman CYR" w:cs="Times New Roman CYR"/>
          <w:sz w:val="24"/>
          <w:szCs w:val="24"/>
        </w:rPr>
        <w:t>1</w:t>
      </w:r>
      <w:bookmarkStart w:id="2" w:name="sub_2"/>
      <w:bookmarkEnd w:id="1"/>
      <w:r w:rsidR="007F18A0" w:rsidRPr="00226D6E">
        <w:rPr>
          <w:rFonts w:ascii="Times New Roman CYR" w:eastAsia="Times New Roman" w:hAnsi="Times New Roman CYR" w:cs="Times New Roman CYR"/>
          <w:sz w:val="24"/>
          <w:szCs w:val="24"/>
        </w:rPr>
        <w:t xml:space="preserve">. Утвердить Регламент реализации полномочий </w:t>
      </w:r>
      <w:r w:rsidR="00815734">
        <w:rPr>
          <w:rFonts w:ascii="Times New Roman CYR" w:eastAsia="Times New Roman" w:hAnsi="Times New Roman CYR" w:cs="Times New Roman CYR"/>
          <w:sz w:val="24"/>
          <w:szCs w:val="24"/>
        </w:rPr>
        <w:t xml:space="preserve">администратора </w:t>
      </w:r>
      <w:r w:rsidR="007F18A0" w:rsidRPr="00226D6E">
        <w:rPr>
          <w:rFonts w:ascii="Times New Roman CYR" w:eastAsia="Times New Roman" w:hAnsi="Times New Roman CYR" w:cs="Times New Roman CYR"/>
          <w:sz w:val="24"/>
          <w:szCs w:val="24"/>
        </w:rPr>
        <w:t>доходов бюджета Батыревского муниципального округа по взысканию дебиторской задолженности по платежам в бюджет, пеням и штрафам по ним (далее – Регламент)</w:t>
      </w:r>
      <w:r w:rsidR="00815734">
        <w:rPr>
          <w:rFonts w:ascii="Times New Roman CYR" w:eastAsia="Times New Roman" w:hAnsi="Times New Roman CYR" w:cs="Times New Roman CYR"/>
          <w:sz w:val="24"/>
          <w:szCs w:val="24"/>
        </w:rPr>
        <w:t>.</w:t>
      </w:r>
    </w:p>
    <w:p w14:paraId="3F8A0DE8" w14:textId="77777777" w:rsidR="001A3770" w:rsidRDefault="00815734"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2. Признать утратившим силу</w:t>
      </w:r>
      <w:r w:rsidR="001A3770">
        <w:rPr>
          <w:rFonts w:ascii="Times New Roman CYR" w:eastAsia="Times New Roman" w:hAnsi="Times New Roman CYR" w:cs="Times New Roman CYR"/>
          <w:sz w:val="24"/>
          <w:szCs w:val="24"/>
        </w:rPr>
        <w:t>:</w:t>
      </w:r>
    </w:p>
    <w:p w14:paraId="5F46ED79" w14:textId="00E3033C" w:rsidR="00815734" w:rsidRDefault="00815734"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 постановление администрации Батыревского муниципального округа от 28.08.2023г. №986 </w:t>
      </w:r>
      <w:r w:rsidR="00BD40BA">
        <w:rPr>
          <w:rFonts w:ascii="Times New Roman CYR" w:eastAsia="Times New Roman" w:hAnsi="Times New Roman CYR" w:cs="Times New Roman CYR"/>
          <w:sz w:val="24"/>
          <w:szCs w:val="24"/>
        </w:rPr>
        <w:t>«</w:t>
      </w:r>
      <w:r w:rsidR="00843E26" w:rsidRPr="00843E26">
        <w:rPr>
          <w:rFonts w:ascii="Times New Roman CYR" w:eastAsia="Times New Roman" w:hAnsi="Times New Roman CYR" w:cs="Times New Roman CYR"/>
          <w:sz w:val="24"/>
          <w:szCs w:val="24"/>
        </w:rPr>
        <w:t xml:space="preserve">Об утверждении </w:t>
      </w:r>
      <w:r w:rsidR="00780D4A">
        <w:rPr>
          <w:rFonts w:ascii="Times New Roman CYR" w:eastAsia="Times New Roman" w:hAnsi="Times New Roman CYR" w:cs="Times New Roman CYR"/>
          <w:sz w:val="24"/>
          <w:szCs w:val="24"/>
        </w:rPr>
        <w:t>р</w:t>
      </w:r>
      <w:r w:rsidR="00843E26" w:rsidRPr="00843E26">
        <w:rPr>
          <w:rFonts w:ascii="Times New Roman CYR" w:eastAsia="Times New Roman" w:hAnsi="Times New Roman CYR" w:cs="Times New Roman CYR"/>
          <w:sz w:val="24"/>
          <w:szCs w:val="24"/>
        </w:rPr>
        <w:t>егламента реализации полномочий главными администраторами (администраторами) доходов бюджета Батыревского муниципального округа по взысканию дебиторской задолженности по платежам в бюджет, пеням и штрафам по ним</w:t>
      </w:r>
      <w:r w:rsidR="001A3770">
        <w:rPr>
          <w:rFonts w:ascii="Times New Roman CYR" w:eastAsia="Times New Roman" w:hAnsi="Times New Roman CYR" w:cs="Times New Roman CYR"/>
          <w:sz w:val="24"/>
          <w:szCs w:val="24"/>
        </w:rPr>
        <w:t>»;</w:t>
      </w:r>
    </w:p>
    <w:p w14:paraId="6BF77B43" w14:textId="1FFFC893" w:rsidR="001A3770" w:rsidRPr="00226D6E" w:rsidRDefault="001A3770"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1A3770">
        <w:rPr>
          <w:rFonts w:ascii="Times New Roman CYR" w:eastAsia="Times New Roman" w:hAnsi="Times New Roman CYR" w:cs="Times New Roman CYR"/>
          <w:sz w:val="24"/>
          <w:szCs w:val="24"/>
        </w:rPr>
        <w:t xml:space="preserve">постановление администрации Батыревского муниципального округа от </w:t>
      </w:r>
      <w:r>
        <w:rPr>
          <w:rFonts w:ascii="Times New Roman CYR" w:eastAsia="Times New Roman" w:hAnsi="Times New Roman CYR" w:cs="Times New Roman CYR"/>
          <w:sz w:val="24"/>
          <w:szCs w:val="24"/>
        </w:rPr>
        <w:t>24.10</w:t>
      </w:r>
      <w:r w:rsidRPr="001A3770">
        <w:rPr>
          <w:rFonts w:ascii="Times New Roman CYR" w:eastAsia="Times New Roman" w:hAnsi="Times New Roman CYR" w:cs="Times New Roman CYR"/>
          <w:sz w:val="24"/>
          <w:szCs w:val="24"/>
        </w:rPr>
        <w:t>.2023г. №</w:t>
      </w:r>
      <w:r w:rsidR="00BD40BA">
        <w:rPr>
          <w:rFonts w:ascii="Times New Roman CYR" w:eastAsia="Times New Roman" w:hAnsi="Times New Roman CYR" w:cs="Times New Roman CYR"/>
          <w:sz w:val="24"/>
          <w:szCs w:val="24"/>
        </w:rPr>
        <w:t>1268</w:t>
      </w:r>
      <w:r w:rsidRPr="001A3770">
        <w:rPr>
          <w:rFonts w:ascii="Times New Roman CYR" w:eastAsia="Times New Roman" w:hAnsi="Times New Roman CYR" w:cs="Times New Roman CYR"/>
          <w:sz w:val="24"/>
          <w:szCs w:val="24"/>
        </w:rPr>
        <w:t xml:space="preserve"> </w:t>
      </w:r>
      <w:r w:rsidR="00BD40BA">
        <w:rPr>
          <w:rFonts w:ascii="Times New Roman CYR" w:eastAsia="Times New Roman" w:hAnsi="Times New Roman CYR" w:cs="Times New Roman CYR"/>
          <w:sz w:val="24"/>
          <w:szCs w:val="24"/>
        </w:rPr>
        <w:t>«</w:t>
      </w:r>
      <w:r w:rsidRPr="001A3770">
        <w:rPr>
          <w:rFonts w:ascii="Times New Roman CYR" w:eastAsia="Times New Roman" w:hAnsi="Times New Roman CYR" w:cs="Times New Roman CYR"/>
          <w:sz w:val="24"/>
          <w:szCs w:val="24"/>
        </w:rPr>
        <w:t xml:space="preserve">Об утверждении </w:t>
      </w:r>
      <w:r w:rsidR="00780D4A">
        <w:rPr>
          <w:rFonts w:ascii="Times New Roman CYR" w:eastAsia="Times New Roman" w:hAnsi="Times New Roman CYR" w:cs="Times New Roman CYR"/>
          <w:sz w:val="24"/>
          <w:szCs w:val="24"/>
        </w:rPr>
        <w:t>р</w:t>
      </w:r>
      <w:r w:rsidRPr="001A3770">
        <w:rPr>
          <w:rFonts w:ascii="Times New Roman CYR" w:eastAsia="Times New Roman" w:hAnsi="Times New Roman CYR" w:cs="Times New Roman CYR"/>
          <w:sz w:val="24"/>
          <w:szCs w:val="24"/>
        </w:rPr>
        <w:t xml:space="preserve">егламента реализации </w:t>
      </w:r>
      <w:r w:rsidR="00BD40BA">
        <w:rPr>
          <w:rFonts w:ascii="Times New Roman CYR" w:eastAsia="Times New Roman" w:hAnsi="Times New Roman CYR" w:cs="Times New Roman CYR"/>
          <w:sz w:val="24"/>
          <w:szCs w:val="24"/>
        </w:rPr>
        <w:t>администрации Батыревского му</w:t>
      </w:r>
      <w:r w:rsidR="00F43903">
        <w:rPr>
          <w:rFonts w:ascii="Times New Roman CYR" w:eastAsia="Times New Roman" w:hAnsi="Times New Roman CYR" w:cs="Times New Roman CYR"/>
          <w:sz w:val="24"/>
          <w:szCs w:val="24"/>
        </w:rPr>
        <w:t xml:space="preserve">ниципального округа Чувашской Республики </w:t>
      </w:r>
      <w:r w:rsidRPr="001A3770">
        <w:rPr>
          <w:rFonts w:ascii="Times New Roman CYR" w:eastAsia="Times New Roman" w:hAnsi="Times New Roman CYR" w:cs="Times New Roman CYR"/>
          <w:sz w:val="24"/>
          <w:szCs w:val="24"/>
        </w:rPr>
        <w:t>полномочий главн</w:t>
      </w:r>
      <w:r w:rsidR="00F43903">
        <w:rPr>
          <w:rFonts w:ascii="Times New Roman CYR" w:eastAsia="Times New Roman" w:hAnsi="Times New Roman CYR" w:cs="Times New Roman CYR"/>
          <w:sz w:val="24"/>
          <w:szCs w:val="24"/>
        </w:rPr>
        <w:t>ого</w:t>
      </w:r>
      <w:r w:rsidRPr="001A3770">
        <w:rPr>
          <w:rFonts w:ascii="Times New Roman CYR" w:eastAsia="Times New Roman" w:hAnsi="Times New Roman CYR" w:cs="Times New Roman CYR"/>
          <w:sz w:val="24"/>
          <w:szCs w:val="24"/>
        </w:rPr>
        <w:t xml:space="preserve"> администратора доходов бюджета Батыревского муниципального округа по взысканию дебиторской задолженности по платежам в бюджет, пеням и шт</w:t>
      </w:r>
      <w:r w:rsidR="00F43903">
        <w:rPr>
          <w:rFonts w:ascii="Times New Roman CYR" w:eastAsia="Times New Roman" w:hAnsi="Times New Roman CYR" w:cs="Times New Roman CYR"/>
          <w:sz w:val="24"/>
          <w:szCs w:val="24"/>
        </w:rPr>
        <w:t>р</w:t>
      </w:r>
      <w:r w:rsidRPr="001A3770">
        <w:rPr>
          <w:rFonts w:ascii="Times New Roman CYR" w:eastAsia="Times New Roman" w:hAnsi="Times New Roman CYR" w:cs="Times New Roman CYR"/>
          <w:sz w:val="24"/>
          <w:szCs w:val="24"/>
        </w:rPr>
        <w:t>афам по ним»</w:t>
      </w:r>
      <w:r w:rsidR="00780D4A">
        <w:rPr>
          <w:rFonts w:ascii="Times New Roman CYR" w:eastAsia="Times New Roman" w:hAnsi="Times New Roman CYR" w:cs="Times New Roman CYR"/>
          <w:sz w:val="24"/>
          <w:szCs w:val="24"/>
        </w:rPr>
        <w:t>.</w:t>
      </w:r>
    </w:p>
    <w:p w14:paraId="6E7DF1EB" w14:textId="57C03E05" w:rsidR="00975679" w:rsidRPr="00226D6E" w:rsidRDefault="00815734"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3" w:name="sub_4"/>
      <w:bookmarkEnd w:id="2"/>
      <w:r>
        <w:rPr>
          <w:rFonts w:ascii="Times New Roman CYR" w:eastAsia="Times New Roman" w:hAnsi="Times New Roman CYR" w:cs="Times New Roman CYR"/>
          <w:sz w:val="24"/>
          <w:szCs w:val="24"/>
        </w:rPr>
        <w:t>3</w:t>
      </w:r>
      <w:r w:rsidR="00975679" w:rsidRPr="00226D6E">
        <w:rPr>
          <w:rFonts w:ascii="Times New Roman CYR" w:eastAsia="Times New Roman" w:hAnsi="Times New Roman CYR" w:cs="Times New Roman CYR"/>
          <w:sz w:val="24"/>
          <w:szCs w:val="24"/>
        </w:rPr>
        <w:t>. Контроль за выполнением настоящего постановления возложить на финансовый отдел администрации Батыревского муниципального округа.</w:t>
      </w:r>
    </w:p>
    <w:p w14:paraId="70B6AF84" w14:textId="0DBEF0F3" w:rsidR="00975679" w:rsidRPr="00226D6E" w:rsidRDefault="00815734"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4" w:name="sub_5"/>
      <w:bookmarkEnd w:id="3"/>
      <w:r>
        <w:rPr>
          <w:rFonts w:ascii="Times New Roman CYR" w:eastAsia="Times New Roman" w:hAnsi="Times New Roman CYR" w:cs="Times New Roman CYR"/>
          <w:sz w:val="24"/>
          <w:szCs w:val="24"/>
        </w:rPr>
        <w:t>4</w:t>
      </w:r>
      <w:r w:rsidR="00975679" w:rsidRPr="00226D6E">
        <w:rPr>
          <w:rFonts w:ascii="Times New Roman CYR" w:eastAsia="Times New Roman" w:hAnsi="Times New Roman CYR" w:cs="Times New Roman CYR"/>
          <w:sz w:val="24"/>
          <w:szCs w:val="24"/>
        </w:rPr>
        <w:t>. Настоящее постановление вступает в силу после его официального опубликования.</w:t>
      </w:r>
    </w:p>
    <w:p w14:paraId="2B785191" w14:textId="77777777" w:rsidR="00975679" w:rsidRPr="00226D6E" w:rsidRDefault="00975679"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01AB9243" w14:textId="77777777" w:rsidR="008D45AB" w:rsidRPr="00226D6E" w:rsidRDefault="008D45AB" w:rsidP="0097567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tbl>
      <w:tblPr>
        <w:tblW w:w="5000" w:type="pct"/>
        <w:tblInd w:w="108" w:type="dxa"/>
        <w:tblLook w:val="0000" w:firstRow="0" w:lastRow="0" w:firstColumn="0" w:lastColumn="0" w:noHBand="0" w:noVBand="0"/>
      </w:tblPr>
      <w:tblGrid>
        <w:gridCol w:w="6236"/>
        <w:gridCol w:w="3119"/>
      </w:tblGrid>
      <w:tr w:rsidR="00975679" w:rsidRPr="00226D6E" w14:paraId="76247366" w14:textId="77777777" w:rsidTr="00E65EE1">
        <w:tc>
          <w:tcPr>
            <w:tcW w:w="3333" w:type="pct"/>
          </w:tcPr>
          <w:bookmarkEnd w:id="4"/>
          <w:p w14:paraId="4261CF5D" w14:textId="7F2F7BFF" w:rsidR="0074572F" w:rsidRDefault="00F43903" w:rsidP="0074572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Врио г</w:t>
            </w:r>
            <w:r w:rsidR="00975679" w:rsidRPr="00226D6E">
              <w:rPr>
                <w:rFonts w:ascii="Times New Roman CYR" w:eastAsia="Times New Roman" w:hAnsi="Times New Roman CYR" w:cs="Times New Roman CYR"/>
                <w:sz w:val="24"/>
                <w:szCs w:val="24"/>
              </w:rPr>
              <w:t>лав</w:t>
            </w:r>
            <w:r>
              <w:rPr>
                <w:rFonts w:ascii="Times New Roman CYR" w:eastAsia="Times New Roman" w:hAnsi="Times New Roman CYR" w:cs="Times New Roman CYR"/>
                <w:sz w:val="24"/>
                <w:szCs w:val="24"/>
              </w:rPr>
              <w:t>ы</w:t>
            </w:r>
            <w:r w:rsidR="00975679" w:rsidRPr="00226D6E">
              <w:rPr>
                <w:rFonts w:ascii="Times New Roman CYR" w:eastAsia="Times New Roman" w:hAnsi="Times New Roman CYR" w:cs="Times New Roman CYR"/>
                <w:sz w:val="24"/>
                <w:szCs w:val="24"/>
              </w:rPr>
              <w:t xml:space="preserve"> Батыревского </w:t>
            </w:r>
          </w:p>
          <w:p w14:paraId="7A469525" w14:textId="3D5CF595" w:rsidR="00975679" w:rsidRPr="00226D6E" w:rsidRDefault="00975679" w:rsidP="0074572F">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226D6E">
              <w:rPr>
                <w:rFonts w:ascii="Times New Roman CYR" w:eastAsia="Times New Roman" w:hAnsi="Times New Roman CYR" w:cs="Times New Roman CYR"/>
                <w:sz w:val="24"/>
                <w:szCs w:val="24"/>
              </w:rPr>
              <w:t>муниципального округа</w:t>
            </w:r>
          </w:p>
        </w:tc>
        <w:tc>
          <w:tcPr>
            <w:tcW w:w="1667" w:type="pct"/>
          </w:tcPr>
          <w:p w14:paraId="4718ACE3" w14:textId="77777777" w:rsidR="00F43903" w:rsidRDefault="00F43903" w:rsidP="00975679">
            <w:pPr>
              <w:widowControl w:val="0"/>
              <w:autoSpaceDE w:val="0"/>
              <w:autoSpaceDN w:val="0"/>
              <w:adjustRightInd w:val="0"/>
              <w:spacing w:after="0" w:line="240" w:lineRule="auto"/>
              <w:jc w:val="right"/>
              <w:rPr>
                <w:rFonts w:ascii="Times New Roman CYR" w:eastAsia="Times New Roman" w:hAnsi="Times New Roman CYR" w:cs="Times New Roman CYR"/>
                <w:sz w:val="24"/>
                <w:szCs w:val="24"/>
              </w:rPr>
            </w:pPr>
          </w:p>
          <w:p w14:paraId="00D49352" w14:textId="41DFC648" w:rsidR="00975679" w:rsidRPr="00226D6E" w:rsidRDefault="00F43903" w:rsidP="00975679">
            <w:pPr>
              <w:widowControl w:val="0"/>
              <w:autoSpaceDE w:val="0"/>
              <w:autoSpaceDN w:val="0"/>
              <w:adjustRightInd w:val="0"/>
              <w:spacing w:after="0" w:line="240" w:lineRule="auto"/>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Ф.А.Алиуллов</w:t>
            </w:r>
          </w:p>
        </w:tc>
      </w:tr>
    </w:tbl>
    <w:p w14:paraId="435CAD31" w14:textId="77777777" w:rsidR="00E63B69" w:rsidRDefault="00E63B69" w:rsidP="00214898">
      <w:pPr>
        <w:pStyle w:val="ConsPlusNormal"/>
        <w:tabs>
          <w:tab w:val="left" w:pos="4820"/>
        </w:tabs>
        <w:ind w:left="4253" w:firstLine="0"/>
        <w:jc w:val="center"/>
        <w:rPr>
          <w:rFonts w:ascii="Times New Roman" w:hAnsi="Times New Roman" w:cs="Times New Roman"/>
          <w:sz w:val="24"/>
          <w:szCs w:val="24"/>
        </w:rPr>
      </w:pPr>
    </w:p>
    <w:p w14:paraId="5160DCB8" w14:textId="77777777" w:rsidR="00E63B69" w:rsidRDefault="00E63B69" w:rsidP="00214898">
      <w:pPr>
        <w:pStyle w:val="ConsPlusNormal"/>
        <w:tabs>
          <w:tab w:val="left" w:pos="4820"/>
        </w:tabs>
        <w:ind w:left="4253" w:firstLine="0"/>
        <w:jc w:val="center"/>
        <w:rPr>
          <w:rFonts w:ascii="Times New Roman" w:hAnsi="Times New Roman" w:cs="Times New Roman"/>
          <w:sz w:val="24"/>
          <w:szCs w:val="24"/>
        </w:rPr>
      </w:pPr>
    </w:p>
    <w:p w14:paraId="5AC22B24" w14:textId="77777777" w:rsidR="00CE69E4" w:rsidRDefault="00CE69E4" w:rsidP="00214898">
      <w:pPr>
        <w:pStyle w:val="ConsPlusNormal"/>
        <w:tabs>
          <w:tab w:val="left" w:pos="4820"/>
        </w:tabs>
        <w:ind w:left="4253" w:firstLine="0"/>
        <w:jc w:val="center"/>
        <w:rPr>
          <w:rFonts w:ascii="Times New Roman" w:hAnsi="Times New Roman" w:cs="Times New Roman"/>
          <w:sz w:val="24"/>
          <w:szCs w:val="24"/>
        </w:rPr>
      </w:pPr>
    </w:p>
    <w:p w14:paraId="58963CEB" w14:textId="50A16590" w:rsidR="00B35F88" w:rsidRPr="00226D6E" w:rsidRDefault="00214898" w:rsidP="00214898">
      <w:pPr>
        <w:pStyle w:val="ConsPlusNormal"/>
        <w:tabs>
          <w:tab w:val="left" w:pos="4820"/>
        </w:tabs>
        <w:ind w:left="4253" w:firstLine="0"/>
        <w:jc w:val="center"/>
        <w:rPr>
          <w:rFonts w:ascii="Times New Roman" w:hAnsi="Times New Roman" w:cs="Times New Roman"/>
          <w:sz w:val="24"/>
          <w:szCs w:val="24"/>
        </w:rPr>
      </w:pPr>
      <w:r w:rsidRPr="00226D6E">
        <w:rPr>
          <w:rFonts w:ascii="Times New Roman" w:hAnsi="Times New Roman" w:cs="Times New Roman"/>
          <w:sz w:val="24"/>
          <w:szCs w:val="24"/>
        </w:rPr>
        <w:lastRenderedPageBreak/>
        <w:t>У</w:t>
      </w:r>
      <w:r w:rsidR="00B35F88" w:rsidRPr="00226D6E">
        <w:rPr>
          <w:rFonts w:ascii="Times New Roman" w:hAnsi="Times New Roman" w:cs="Times New Roman"/>
          <w:sz w:val="24"/>
          <w:szCs w:val="24"/>
        </w:rPr>
        <w:t>твержден</w:t>
      </w:r>
    </w:p>
    <w:p w14:paraId="16ABD977" w14:textId="02D81C90" w:rsidR="00B35F88" w:rsidRPr="00226D6E" w:rsidRDefault="00B35F88" w:rsidP="00214898">
      <w:pPr>
        <w:pStyle w:val="ConsPlusNormal"/>
        <w:tabs>
          <w:tab w:val="left" w:pos="4820"/>
        </w:tabs>
        <w:ind w:left="4253" w:firstLine="0"/>
        <w:jc w:val="center"/>
        <w:rPr>
          <w:rFonts w:ascii="Times New Roman" w:hAnsi="Times New Roman" w:cs="Times New Roman"/>
          <w:sz w:val="24"/>
          <w:szCs w:val="24"/>
        </w:rPr>
      </w:pPr>
      <w:r w:rsidRPr="00226D6E">
        <w:rPr>
          <w:rFonts w:ascii="Times New Roman" w:hAnsi="Times New Roman" w:cs="Times New Roman"/>
          <w:sz w:val="24"/>
          <w:szCs w:val="24"/>
        </w:rPr>
        <w:t>постановлением администрации</w:t>
      </w:r>
    </w:p>
    <w:p w14:paraId="525FF547" w14:textId="77777777" w:rsidR="00404C81" w:rsidRPr="00226D6E" w:rsidRDefault="00404C81" w:rsidP="00214898">
      <w:pPr>
        <w:pStyle w:val="ConsPlusNormal"/>
        <w:tabs>
          <w:tab w:val="left" w:pos="4820"/>
        </w:tabs>
        <w:ind w:left="4253" w:firstLine="0"/>
        <w:jc w:val="center"/>
        <w:rPr>
          <w:rFonts w:ascii="Times New Roman" w:hAnsi="Times New Roman" w:cs="Times New Roman"/>
          <w:sz w:val="24"/>
          <w:szCs w:val="24"/>
        </w:rPr>
      </w:pPr>
      <w:r w:rsidRPr="00226D6E">
        <w:rPr>
          <w:rFonts w:ascii="Times New Roman" w:hAnsi="Times New Roman" w:cs="Times New Roman"/>
          <w:sz w:val="24"/>
          <w:szCs w:val="24"/>
        </w:rPr>
        <w:t xml:space="preserve">Батыревского </w:t>
      </w:r>
      <w:r w:rsidR="00214898" w:rsidRPr="00226D6E">
        <w:rPr>
          <w:rFonts w:ascii="Times New Roman" w:hAnsi="Times New Roman" w:cs="Times New Roman"/>
          <w:sz w:val="24"/>
          <w:szCs w:val="24"/>
        </w:rPr>
        <w:t xml:space="preserve">муниципального </w:t>
      </w:r>
      <w:r w:rsidRPr="00226D6E">
        <w:rPr>
          <w:rFonts w:ascii="Times New Roman" w:hAnsi="Times New Roman" w:cs="Times New Roman"/>
          <w:sz w:val="24"/>
          <w:szCs w:val="24"/>
        </w:rPr>
        <w:t>округа</w:t>
      </w:r>
    </w:p>
    <w:p w14:paraId="149F6BBE" w14:textId="02613E8D" w:rsidR="00B35F88" w:rsidRPr="00226D6E" w:rsidRDefault="00780D4A" w:rsidP="00780D4A">
      <w:pPr>
        <w:pStyle w:val="ConsPlusNormal"/>
        <w:tabs>
          <w:tab w:val="left" w:pos="4820"/>
        </w:tabs>
        <w:ind w:left="4253" w:firstLine="0"/>
        <w:rPr>
          <w:rFonts w:ascii="Times New Roman" w:hAnsi="Times New Roman" w:cs="Times New Roman"/>
          <w:sz w:val="24"/>
          <w:szCs w:val="24"/>
        </w:rPr>
      </w:pPr>
      <w:r>
        <w:rPr>
          <w:rFonts w:ascii="Times New Roman" w:hAnsi="Times New Roman" w:cs="Times New Roman"/>
          <w:sz w:val="24"/>
          <w:szCs w:val="24"/>
        </w:rPr>
        <w:t xml:space="preserve">                      </w:t>
      </w:r>
      <w:r w:rsidR="00173D6D">
        <w:rPr>
          <w:rFonts w:ascii="Times New Roman" w:hAnsi="Times New Roman" w:cs="Times New Roman"/>
          <w:sz w:val="24"/>
          <w:szCs w:val="24"/>
        </w:rPr>
        <w:t xml:space="preserve"> от </w:t>
      </w:r>
      <w:r w:rsidR="00E63B69">
        <w:rPr>
          <w:rFonts w:ascii="Times New Roman" w:hAnsi="Times New Roman" w:cs="Times New Roman"/>
          <w:sz w:val="24"/>
          <w:szCs w:val="24"/>
        </w:rPr>
        <w:t>24.11.2025 г.</w:t>
      </w:r>
      <w:r>
        <w:rPr>
          <w:rFonts w:ascii="Times New Roman" w:hAnsi="Times New Roman" w:cs="Times New Roman"/>
          <w:sz w:val="24"/>
          <w:szCs w:val="24"/>
        </w:rPr>
        <w:t xml:space="preserve">  </w:t>
      </w:r>
      <w:r w:rsidR="00B35F88" w:rsidRPr="00226D6E">
        <w:rPr>
          <w:rFonts w:ascii="Times New Roman" w:hAnsi="Times New Roman" w:cs="Times New Roman"/>
          <w:sz w:val="24"/>
          <w:szCs w:val="24"/>
        </w:rPr>
        <w:t xml:space="preserve"> № </w:t>
      </w:r>
      <w:r w:rsidR="00E63B69">
        <w:rPr>
          <w:rFonts w:ascii="Times New Roman" w:hAnsi="Times New Roman" w:cs="Times New Roman"/>
          <w:sz w:val="24"/>
          <w:szCs w:val="24"/>
        </w:rPr>
        <w:t>1542</w:t>
      </w:r>
    </w:p>
    <w:p w14:paraId="5659FC00" w14:textId="77777777" w:rsidR="00CE69E4" w:rsidRDefault="00CE69E4" w:rsidP="009442A2">
      <w:pPr>
        <w:spacing w:after="0" w:line="240" w:lineRule="auto"/>
        <w:jc w:val="center"/>
        <w:rPr>
          <w:rFonts w:ascii="Times New Roman" w:hAnsi="Times New Roman" w:cs="Times New Roman"/>
          <w:b/>
          <w:bCs/>
          <w:sz w:val="24"/>
          <w:szCs w:val="24"/>
        </w:rPr>
      </w:pPr>
    </w:p>
    <w:p w14:paraId="504F7E53" w14:textId="65FDD825" w:rsidR="00BC2CED" w:rsidRPr="00226D6E" w:rsidRDefault="00BC2CED" w:rsidP="009442A2">
      <w:pPr>
        <w:spacing w:after="0" w:line="240" w:lineRule="auto"/>
        <w:jc w:val="center"/>
        <w:rPr>
          <w:rFonts w:ascii="Times New Roman" w:hAnsi="Times New Roman" w:cs="Times New Roman"/>
          <w:b/>
          <w:bCs/>
          <w:sz w:val="24"/>
          <w:szCs w:val="24"/>
        </w:rPr>
      </w:pPr>
      <w:r w:rsidRPr="00226D6E">
        <w:rPr>
          <w:rFonts w:ascii="Times New Roman" w:hAnsi="Times New Roman" w:cs="Times New Roman"/>
          <w:b/>
          <w:bCs/>
          <w:sz w:val="24"/>
          <w:szCs w:val="24"/>
        </w:rPr>
        <w:t>Регламент</w:t>
      </w:r>
    </w:p>
    <w:p w14:paraId="06C35140" w14:textId="4EB7F279" w:rsidR="006F5440" w:rsidRPr="00226D6E" w:rsidRDefault="00BC2CED" w:rsidP="009442A2">
      <w:pPr>
        <w:spacing w:after="0" w:line="240" w:lineRule="auto"/>
        <w:jc w:val="center"/>
        <w:rPr>
          <w:rFonts w:ascii="Times New Roman" w:hAnsi="Times New Roman" w:cs="Times New Roman"/>
          <w:b/>
          <w:bCs/>
          <w:sz w:val="24"/>
          <w:szCs w:val="24"/>
        </w:rPr>
      </w:pPr>
      <w:r w:rsidRPr="00226D6E">
        <w:rPr>
          <w:rFonts w:ascii="Times New Roman" w:hAnsi="Times New Roman" w:cs="Times New Roman"/>
          <w:b/>
          <w:bCs/>
          <w:sz w:val="24"/>
          <w:szCs w:val="24"/>
        </w:rPr>
        <w:t>реализации полномочий главными администраторами</w:t>
      </w:r>
      <w:r w:rsidR="009442A2">
        <w:rPr>
          <w:rFonts w:ascii="Times New Roman" w:hAnsi="Times New Roman" w:cs="Times New Roman"/>
          <w:b/>
          <w:bCs/>
          <w:sz w:val="24"/>
          <w:szCs w:val="24"/>
        </w:rPr>
        <w:t xml:space="preserve"> </w:t>
      </w:r>
      <w:r w:rsidRPr="00226D6E">
        <w:rPr>
          <w:rFonts w:ascii="Times New Roman" w:hAnsi="Times New Roman" w:cs="Times New Roman"/>
          <w:b/>
          <w:bCs/>
          <w:sz w:val="24"/>
          <w:szCs w:val="24"/>
        </w:rPr>
        <w:t xml:space="preserve">(администраторами) доходов бюджета </w:t>
      </w:r>
      <w:r w:rsidR="00963661" w:rsidRPr="00226D6E">
        <w:rPr>
          <w:rFonts w:ascii="Times New Roman" w:hAnsi="Times New Roman" w:cs="Times New Roman"/>
          <w:b/>
          <w:bCs/>
          <w:sz w:val="24"/>
          <w:szCs w:val="24"/>
        </w:rPr>
        <w:t>Батыревского</w:t>
      </w:r>
      <w:r w:rsidR="009442A2">
        <w:rPr>
          <w:rFonts w:ascii="Times New Roman" w:hAnsi="Times New Roman" w:cs="Times New Roman"/>
          <w:b/>
          <w:bCs/>
          <w:sz w:val="24"/>
          <w:szCs w:val="24"/>
        </w:rPr>
        <w:t xml:space="preserve"> </w:t>
      </w:r>
      <w:r w:rsidRPr="00226D6E">
        <w:rPr>
          <w:rFonts w:ascii="Times New Roman" w:hAnsi="Times New Roman" w:cs="Times New Roman"/>
          <w:b/>
          <w:bCs/>
          <w:sz w:val="24"/>
          <w:szCs w:val="24"/>
        </w:rPr>
        <w:t xml:space="preserve">муниципального </w:t>
      </w:r>
      <w:r w:rsidR="00963661" w:rsidRPr="00226D6E">
        <w:rPr>
          <w:rFonts w:ascii="Times New Roman" w:hAnsi="Times New Roman" w:cs="Times New Roman"/>
          <w:b/>
          <w:bCs/>
          <w:sz w:val="24"/>
          <w:szCs w:val="24"/>
        </w:rPr>
        <w:t>округа</w:t>
      </w:r>
      <w:r w:rsidRPr="00226D6E">
        <w:rPr>
          <w:rFonts w:ascii="Times New Roman" w:hAnsi="Times New Roman" w:cs="Times New Roman"/>
          <w:b/>
          <w:bCs/>
          <w:sz w:val="24"/>
          <w:szCs w:val="24"/>
        </w:rPr>
        <w:t xml:space="preserve"> по взысканию дебиторской</w:t>
      </w:r>
    </w:p>
    <w:p w14:paraId="143D378A" w14:textId="01DDE31A" w:rsidR="004F29E5" w:rsidRPr="00226D6E" w:rsidRDefault="00BC2CED" w:rsidP="009442A2">
      <w:pPr>
        <w:spacing w:after="0" w:line="240" w:lineRule="auto"/>
        <w:jc w:val="center"/>
        <w:rPr>
          <w:rFonts w:ascii="Times New Roman" w:hAnsi="Times New Roman" w:cs="Times New Roman"/>
          <w:b/>
          <w:bCs/>
          <w:sz w:val="24"/>
          <w:szCs w:val="24"/>
        </w:rPr>
      </w:pPr>
      <w:r w:rsidRPr="00226D6E">
        <w:rPr>
          <w:rFonts w:ascii="Times New Roman" w:hAnsi="Times New Roman" w:cs="Times New Roman"/>
          <w:b/>
          <w:bCs/>
          <w:sz w:val="24"/>
          <w:szCs w:val="24"/>
        </w:rPr>
        <w:t>задолженности по платежам в бюджет,</w:t>
      </w:r>
      <w:r w:rsidR="009442A2">
        <w:rPr>
          <w:rFonts w:ascii="Times New Roman" w:hAnsi="Times New Roman" w:cs="Times New Roman"/>
          <w:b/>
          <w:bCs/>
          <w:sz w:val="24"/>
          <w:szCs w:val="24"/>
        </w:rPr>
        <w:t xml:space="preserve"> </w:t>
      </w:r>
      <w:r w:rsidRPr="00226D6E">
        <w:rPr>
          <w:rFonts w:ascii="Times New Roman" w:hAnsi="Times New Roman" w:cs="Times New Roman"/>
          <w:b/>
          <w:bCs/>
          <w:sz w:val="24"/>
          <w:szCs w:val="24"/>
        </w:rPr>
        <w:t>пеням и штрафам по ним</w:t>
      </w:r>
    </w:p>
    <w:p w14:paraId="0B07C1D2" w14:textId="43A35D25" w:rsidR="004F29E5" w:rsidRPr="00226D6E" w:rsidRDefault="004F29E5" w:rsidP="009442A2">
      <w:pPr>
        <w:spacing w:after="0" w:line="240" w:lineRule="auto"/>
        <w:jc w:val="both"/>
        <w:rPr>
          <w:rFonts w:ascii="Times New Roman" w:eastAsia="Times New Roman" w:hAnsi="Times New Roman" w:cs="Times New Roman"/>
          <w:b/>
          <w:sz w:val="24"/>
          <w:szCs w:val="24"/>
        </w:rPr>
      </w:pPr>
    </w:p>
    <w:p w14:paraId="3D9E631C" w14:textId="6A2E45A2" w:rsidR="004F29E5" w:rsidRPr="00226D6E" w:rsidRDefault="00375AB4" w:rsidP="00E63B69">
      <w:pPr>
        <w:pStyle w:val="11"/>
        <w:shd w:val="clear" w:color="auto" w:fill="auto"/>
        <w:tabs>
          <w:tab w:val="left" w:pos="316"/>
        </w:tabs>
        <w:ind w:firstLine="0"/>
        <w:jc w:val="center"/>
        <w:rPr>
          <w:rFonts w:ascii="Times New Roman" w:hAnsi="Times New Roman" w:cs="Times New Roman"/>
          <w:b/>
          <w:bCs/>
          <w:sz w:val="24"/>
          <w:szCs w:val="24"/>
        </w:rPr>
      </w:pPr>
      <w:r w:rsidRPr="00226D6E">
        <w:rPr>
          <w:rFonts w:ascii="Times New Roman" w:hAnsi="Times New Roman" w:cs="Times New Roman"/>
          <w:b/>
          <w:bCs/>
          <w:sz w:val="24"/>
          <w:szCs w:val="24"/>
        </w:rPr>
        <w:t xml:space="preserve">1. </w:t>
      </w:r>
      <w:r w:rsidR="004F29E5" w:rsidRPr="00226D6E">
        <w:rPr>
          <w:rFonts w:ascii="Times New Roman" w:hAnsi="Times New Roman" w:cs="Times New Roman"/>
          <w:b/>
          <w:bCs/>
          <w:sz w:val="24"/>
          <w:szCs w:val="24"/>
        </w:rPr>
        <w:t>Общие положения</w:t>
      </w:r>
    </w:p>
    <w:p w14:paraId="14D92B33" w14:textId="25EF6420" w:rsidR="00CD60DA" w:rsidRDefault="00375AB4" w:rsidP="00E63B69">
      <w:pPr>
        <w:pStyle w:val="11"/>
        <w:shd w:val="clear" w:color="auto" w:fill="auto"/>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1.1. </w:t>
      </w:r>
      <w:r w:rsidR="004F29E5" w:rsidRPr="00226D6E">
        <w:rPr>
          <w:rFonts w:ascii="Times New Roman" w:hAnsi="Times New Roman" w:cs="Times New Roman"/>
          <w:sz w:val="24"/>
          <w:szCs w:val="24"/>
        </w:rPr>
        <w:t xml:space="preserve">Настоящий Регламент реализации </w:t>
      </w:r>
      <w:r w:rsidR="005312C0" w:rsidRPr="00226D6E">
        <w:rPr>
          <w:rFonts w:ascii="Times New Roman" w:hAnsi="Times New Roman" w:cs="Times New Roman"/>
          <w:sz w:val="24"/>
          <w:szCs w:val="24"/>
        </w:rPr>
        <w:t xml:space="preserve">полномочий главными администраторами (администраторами) доходов бюджета </w:t>
      </w:r>
      <w:r w:rsidR="00963661" w:rsidRPr="00226D6E">
        <w:rPr>
          <w:rFonts w:ascii="Times New Roman" w:hAnsi="Times New Roman" w:cs="Times New Roman"/>
          <w:sz w:val="24"/>
          <w:szCs w:val="24"/>
        </w:rPr>
        <w:t>Батыревского</w:t>
      </w:r>
      <w:r w:rsidR="005312C0" w:rsidRPr="00226D6E">
        <w:rPr>
          <w:rFonts w:ascii="Times New Roman" w:hAnsi="Times New Roman" w:cs="Times New Roman"/>
          <w:sz w:val="24"/>
          <w:szCs w:val="24"/>
        </w:rPr>
        <w:t xml:space="preserve"> муниципального </w:t>
      </w:r>
      <w:r w:rsidR="00963661" w:rsidRPr="00226D6E">
        <w:rPr>
          <w:rFonts w:ascii="Times New Roman" w:hAnsi="Times New Roman" w:cs="Times New Roman"/>
          <w:sz w:val="24"/>
          <w:szCs w:val="24"/>
        </w:rPr>
        <w:t>округа</w:t>
      </w:r>
      <w:r w:rsidR="005312C0" w:rsidRPr="00226D6E">
        <w:rPr>
          <w:rFonts w:ascii="Times New Roman" w:hAnsi="Times New Roman" w:cs="Times New Roman"/>
          <w:sz w:val="24"/>
          <w:szCs w:val="24"/>
        </w:rPr>
        <w:t xml:space="preserve"> </w:t>
      </w:r>
      <w:r w:rsidR="004F29E5" w:rsidRPr="00226D6E">
        <w:rPr>
          <w:rFonts w:ascii="Times New Roman" w:hAnsi="Times New Roman" w:cs="Times New Roman"/>
          <w:sz w:val="24"/>
          <w:szCs w:val="24"/>
        </w:rPr>
        <w:t xml:space="preserve">по взысканию дебиторской задолженности по платежам в бюджет, пеням и штрафам по ним (далее - Регламент) </w:t>
      </w:r>
      <w:r w:rsidR="00CD60DA" w:rsidRPr="00CD60DA">
        <w:rPr>
          <w:rFonts w:ascii="Times New Roman" w:hAnsi="Times New Roman" w:cs="Times New Roman"/>
          <w:sz w:val="24"/>
          <w:szCs w:val="24"/>
        </w:rPr>
        <w:t>разработан в целях реализации комплекса мер, направленных на взыскание дебиторской задолженности по доходам по видам платежей</w:t>
      </w:r>
      <w:r w:rsidR="00CD60DA">
        <w:rPr>
          <w:rFonts w:ascii="Times New Roman" w:hAnsi="Times New Roman" w:cs="Times New Roman"/>
          <w:sz w:val="24"/>
          <w:szCs w:val="24"/>
        </w:rPr>
        <w:t>.</w:t>
      </w:r>
    </w:p>
    <w:p w14:paraId="6C2546D5" w14:textId="1A1B075F" w:rsidR="004D5516" w:rsidRPr="004D5516" w:rsidRDefault="004D5516" w:rsidP="004D5516">
      <w:pPr>
        <w:pStyle w:val="11"/>
        <w:tabs>
          <w:tab w:val="left" w:pos="1260"/>
        </w:tabs>
        <w:ind w:firstLine="709"/>
        <w:jc w:val="both"/>
        <w:rPr>
          <w:rFonts w:ascii="Times New Roman" w:hAnsi="Times New Roman" w:cs="Times New Roman"/>
          <w:sz w:val="24"/>
          <w:szCs w:val="24"/>
        </w:rPr>
      </w:pPr>
      <w:r w:rsidRPr="004D5516">
        <w:rPr>
          <w:rFonts w:ascii="Times New Roman" w:hAnsi="Times New Roman" w:cs="Times New Roman"/>
          <w:sz w:val="24"/>
          <w:szCs w:val="24"/>
        </w:rPr>
        <w:t>1.</w:t>
      </w:r>
      <w:r>
        <w:rPr>
          <w:rFonts w:ascii="Times New Roman" w:hAnsi="Times New Roman" w:cs="Times New Roman"/>
          <w:sz w:val="24"/>
          <w:szCs w:val="24"/>
        </w:rPr>
        <w:t>2</w:t>
      </w:r>
      <w:r w:rsidRPr="004D5516">
        <w:rPr>
          <w:rFonts w:ascii="Times New Roman" w:hAnsi="Times New Roman" w:cs="Times New Roman"/>
          <w:sz w:val="24"/>
          <w:szCs w:val="24"/>
        </w:rPr>
        <w:t>. Обмен информацией (первичными учетными документами) между структурными подразделениями администратора доходов бюджета</w:t>
      </w:r>
      <w:r>
        <w:rPr>
          <w:rFonts w:ascii="Times New Roman" w:hAnsi="Times New Roman" w:cs="Times New Roman"/>
          <w:sz w:val="24"/>
          <w:szCs w:val="24"/>
        </w:rPr>
        <w:t xml:space="preserve"> Батыревского муниципального округа  и</w:t>
      </w:r>
      <w:r w:rsidRPr="004D5516">
        <w:t xml:space="preserve"> </w:t>
      </w:r>
      <w:r w:rsidRPr="004D5516">
        <w:rPr>
          <w:rFonts w:ascii="Times New Roman" w:hAnsi="Times New Roman" w:cs="Times New Roman"/>
          <w:sz w:val="24"/>
          <w:szCs w:val="24"/>
        </w:rPr>
        <w:t>муниципальн</w:t>
      </w:r>
      <w:r>
        <w:rPr>
          <w:rFonts w:ascii="Times New Roman" w:hAnsi="Times New Roman" w:cs="Times New Roman"/>
          <w:sz w:val="24"/>
          <w:szCs w:val="24"/>
        </w:rPr>
        <w:t>ым</w:t>
      </w:r>
      <w:r w:rsidRPr="004D5516">
        <w:rPr>
          <w:rFonts w:ascii="Times New Roman" w:hAnsi="Times New Roman" w:cs="Times New Roman"/>
          <w:sz w:val="24"/>
          <w:szCs w:val="24"/>
        </w:rPr>
        <w:t xml:space="preserve"> казенн</w:t>
      </w:r>
      <w:r>
        <w:rPr>
          <w:rFonts w:ascii="Times New Roman" w:hAnsi="Times New Roman" w:cs="Times New Roman"/>
          <w:sz w:val="24"/>
          <w:szCs w:val="24"/>
        </w:rPr>
        <w:t>ым</w:t>
      </w:r>
      <w:r w:rsidRPr="004D5516">
        <w:rPr>
          <w:rFonts w:ascii="Times New Roman" w:hAnsi="Times New Roman" w:cs="Times New Roman"/>
          <w:sz w:val="24"/>
          <w:szCs w:val="24"/>
        </w:rPr>
        <w:t xml:space="preserve"> учреждение "Централизованная бухгалтерия Батыревского муниципального округа"</w:t>
      </w:r>
      <w:r>
        <w:rPr>
          <w:rFonts w:ascii="Times New Roman" w:hAnsi="Times New Roman" w:cs="Times New Roman"/>
          <w:sz w:val="24"/>
          <w:szCs w:val="24"/>
        </w:rPr>
        <w:t xml:space="preserve"> п</w:t>
      </w:r>
      <w:r w:rsidRPr="004D5516">
        <w:rPr>
          <w:rFonts w:ascii="Times New Roman" w:hAnsi="Times New Roman" w:cs="Times New Roman"/>
          <w:sz w:val="24"/>
          <w:szCs w:val="24"/>
        </w:rPr>
        <w:t>ри выявлении дебиторской задолженности по доходам</w:t>
      </w:r>
      <w:r>
        <w:rPr>
          <w:rFonts w:ascii="Times New Roman" w:hAnsi="Times New Roman" w:cs="Times New Roman"/>
          <w:sz w:val="24"/>
          <w:szCs w:val="24"/>
        </w:rPr>
        <w:t xml:space="preserve"> осуществляется передачей </w:t>
      </w:r>
      <w:r w:rsidRPr="004D5516">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w:t>
      </w:r>
      <w:r w:rsidRPr="004D5516">
        <w:rPr>
          <w:rFonts w:ascii="Times New Roman" w:hAnsi="Times New Roman" w:cs="Times New Roman"/>
          <w:sz w:val="24"/>
          <w:szCs w:val="24"/>
        </w:rPr>
        <w:t>структурн</w:t>
      </w:r>
      <w:r>
        <w:rPr>
          <w:rFonts w:ascii="Times New Roman" w:hAnsi="Times New Roman" w:cs="Times New Roman"/>
          <w:sz w:val="24"/>
          <w:szCs w:val="24"/>
        </w:rPr>
        <w:t>ым</w:t>
      </w:r>
      <w:r w:rsidRPr="004D5516">
        <w:rPr>
          <w:rFonts w:ascii="Times New Roman" w:hAnsi="Times New Roman" w:cs="Times New Roman"/>
          <w:sz w:val="24"/>
          <w:szCs w:val="24"/>
        </w:rPr>
        <w:t xml:space="preserve"> подразделени</w:t>
      </w:r>
      <w:r>
        <w:rPr>
          <w:rFonts w:ascii="Times New Roman" w:hAnsi="Times New Roman" w:cs="Times New Roman"/>
          <w:sz w:val="24"/>
          <w:szCs w:val="24"/>
        </w:rPr>
        <w:t>ем</w:t>
      </w:r>
      <w:r w:rsidRPr="004D5516">
        <w:rPr>
          <w:rFonts w:ascii="Times New Roman" w:hAnsi="Times New Roman" w:cs="Times New Roman"/>
          <w:sz w:val="24"/>
          <w:szCs w:val="24"/>
        </w:rPr>
        <w:t xml:space="preserve"> (сотрудник</w:t>
      </w:r>
      <w:r w:rsidR="00D225EE">
        <w:rPr>
          <w:rFonts w:ascii="Times New Roman" w:hAnsi="Times New Roman" w:cs="Times New Roman"/>
          <w:sz w:val="24"/>
          <w:szCs w:val="24"/>
        </w:rPr>
        <w:t>ом</w:t>
      </w:r>
      <w:r w:rsidRPr="004D5516">
        <w:rPr>
          <w:rFonts w:ascii="Times New Roman" w:hAnsi="Times New Roman" w:cs="Times New Roman"/>
          <w:sz w:val="24"/>
          <w:szCs w:val="24"/>
        </w:rPr>
        <w:t>) администратора доходов бюджета Батыревского муниципального округа в соответствии с порядком организации документооборота по передаче первичных учетных документов в муниципальное казенное учреждение "Централизованная бухгалтерия Батыревского муниципального округа".</w:t>
      </w:r>
    </w:p>
    <w:p w14:paraId="6D1B42A7" w14:textId="22F829A2" w:rsidR="004D5516" w:rsidRPr="004D5516" w:rsidRDefault="004D5516" w:rsidP="004D5516">
      <w:pPr>
        <w:pStyle w:val="11"/>
        <w:tabs>
          <w:tab w:val="left" w:pos="1260"/>
        </w:tabs>
        <w:ind w:firstLine="709"/>
        <w:jc w:val="both"/>
        <w:rPr>
          <w:rFonts w:ascii="Times New Roman" w:hAnsi="Times New Roman" w:cs="Times New Roman"/>
          <w:sz w:val="24"/>
          <w:szCs w:val="24"/>
        </w:rPr>
      </w:pPr>
      <w:r w:rsidRPr="004D5516">
        <w:rPr>
          <w:rFonts w:ascii="Times New Roman" w:hAnsi="Times New Roman" w:cs="Times New Roman"/>
          <w:sz w:val="24"/>
          <w:szCs w:val="24"/>
        </w:rPr>
        <w:t xml:space="preserve"> При ведении бюджетного учета денежных взысканий (штрафов) за нарушение законодательства Российской Федерации структурное подразделение администратора доходов бюджета Батыревского муниципального округа применяет унифицированные формы электронных документов бухгалтерского учета, утвержденные приказом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p>
    <w:p w14:paraId="311906D8" w14:textId="5CE04537" w:rsidR="004D5516" w:rsidRDefault="00375AB4" w:rsidP="004D5516">
      <w:pPr>
        <w:pStyle w:val="11"/>
        <w:shd w:val="clear" w:color="auto" w:fill="auto"/>
        <w:tabs>
          <w:tab w:val="left" w:pos="1094"/>
        </w:tabs>
        <w:ind w:firstLine="709"/>
        <w:jc w:val="both"/>
        <w:rPr>
          <w:rFonts w:ascii="Times New Roman" w:hAnsi="Times New Roman" w:cs="Times New Roman"/>
          <w:sz w:val="24"/>
          <w:szCs w:val="24"/>
        </w:rPr>
      </w:pPr>
      <w:r w:rsidRPr="00226D6E">
        <w:rPr>
          <w:rFonts w:ascii="Times New Roman" w:hAnsi="Times New Roman" w:cs="Times New Roman"/>
          <w:sz w:val="24"/>
          <w:szCs w:val="24"/>
        </w:rPr>
        <w:t>1.</w:t>
      </w:r>
      <w:r w:rsidR="00D225EE">
        <w:rPr>
          <w:rFonts w:ascii="Times New Roman" w:hAnsi="Times New Roman" w:cs="Times New Roman"/>
          <w:sz w:val="24"/>
          <w:szCs w:val="24"/>
        </w:rPr>
        <w:t>3</w:t>
      </w:r>
      <w:r w:rsidRPr="00226D6E">
        <w:rPr>
          <w:rFonts w:ascii="Times New Roman" w:hAnsi="Times New Roman" w:cs="Times New Roman"/>
          <w:sz w:val="24"/>
          <w:szCs w:val="24"/>
        </w:rPr>
        <w:t xml:space="preserve">. </w:t>
      </w:r>
      <w:r w:rsidR="004D5516" w:rsidRPr="004D5516">
        <w:rPr>
          <w:rFonts w:ascii="Times New Roman" w:hAnsi="Times New Roman" w:cs="Times New Roman"/>
          <w:sz w:val="24"/>
          <w:szCs w:val="24"/>
        </w:rPr>
        <w:t xml:space="preserve">Понятия и определения, используемые в настоящем Регламенте, понимаются в значении, используемом действующим законодательством Российской Федерации, если иное прямо не оговорено в настоящем Регламенте. </w:t>
      </w:r>
    </w:p>
    <w:p w14:paraId="6784FAA0" w14:textId="32CE582A" w:rsidR="004F29E5" w:rsidRPr="00226D6E" w:rsidRDefault="005C30FB" w:rsidP="004D5516">
      <w:pPr>
        <w:pStyle w:val="11"/>
        <w:shd w:val="clear" w:color="auto" w:fill="auto"/>
        <w:tabs>
          <w:tab w:val="left" w:pos="1094"/>
        </w:tabs>
        <w:ind w:firstLine="709"/>
        <w:jc w:val="both"/>
        <w:rPr>
          <w:rFonts w:ascii="Times New Roman" w:hAnsi="Times New Roman" w:cs="Times New Roman"/>
          <w:sz w:val="24"/>
          <w:szCs w:val="24"/>
        </w:rPr>
      </w:pPr>
      <w:r w:rsidRPr="00226D6E">
        <w:rPr>
          <w:rFonts w:ascii="Times New Roman" w:hAnsi="Times New Roman" w:cs="Times New Roman"/>
          <w:sz w:val="24"/>
          <w:szCs w:val="24"/>
        </w:rPr>
        <w:t>1.</w:t>
      </w:r>
      <w:r w:rsidR="001906AB" w:rsidRPr="00226D6E">
        <w:rPr>
          <w:rFonts w:ascii="Times New Roman" w:hAnsi="Times New Roman" w:cs="Times New Roman"/>
          <w:sz w:val="24"/>
          <w:szCs w:val="24"/>
        </w:rPr>
        <w:t>3</w:t>
      </w:r>
      <w:r w:rsidRPr="00226D6E">
        <w:rPr>
          <w:rFonts w:ascii="Times New Roman" w:hAnsi="Times New Roman" w:cs="Times New Roman"/>
          <w:sz w:val="24"/>
          <w:szCs w:val="24"/>
        </w:rPr>
        <w:t xml:space="preserve">. </w:t>
      </w:r>
      <w:r w:rsidR="004F29E5" w:rsidRPr="00226D6E">
        <w:rPr>
          <w:rFonts w:ascii="Times New Roman" w:hAnsi="Times New Roman" w:cs="Times New Roman"/>
          <w:sz w:val="24"/>
          <w:szCs w:val="24"/>
        </w:rPr>
        <w:t>Мероприятия по реализации администратором доходов полномочий, направленных на взыскание дебиторской задолженности по доходам по видам платежей (учетным группам доходов), включают в себя:</w:t>
      </w:r>
    </w:p>
    <w:p w14:paraId="738FC129" w14:textId="42462D42" w:rsidR="004F29E5" w:rsidRPr="00226D6E" w:rsidRDefault="001906AB" w:rsidP="00AB3D46">
      <w:pPr>
        <w:pStyle w:val="11"/>
        <w:shd w:val="clear" w:color="auto" w:fill="auto"/>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1.3.1. </w:t>
      </w:r>
      <w:r w:rsidR="004F29E5" w:rsidRPr="00226D6E">
        <w:rPr>
          <w:rFonts w:ascii="Times New Roman" w:hAnsi="Times New Roman" w:cs="Times New Roman"/>
          <w:sz w:val="24"/>
          <w:szCs w:val="24"/>
        </w:rPr>
        <w:t>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14:paraId="6CF23774" w14:textId="71BBF030" w:rsidR="004F29E5" w:rsidRPr="00226D6E" w:rsidRDefault="001906AB" w:rsidP="00AB3D46">
      <w:pPr>
        <w:pStyle w:val="11"/>
        <w:shd w:val="clear" w:color="auto" w:fill="auto"/>
        <w:tabs>
          <w:tab w:val="left" w:pos="1368"/>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 1.3.2. </w:t>
      </w:r>
      <w:r w:rsidR="004F29E5" w:rsidRPr="00226D6E">
        <w:rPr>
          <w:rFonts w:ascii="Times New Roman" w:hAnsi="Times New Roman" w:cs="Times New Roman"/>
          <w:sz w:val="24"/>
          <w:szCs w:val="24"/>
        </w:rPr>
        <w:t>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14:paraId="23465D32" w14:textId="0BA657BE" w:rsidR="004F29E5" w:rsidRPr="00226D6E" w:rsidRDefault="001906AB" w:rsidP="00AB3D46">
      <w:pPr>
        <w:pStyle w:val="11"/>
        <w:shd w:val="clear" w:color="auto" w:fill="auto"/>
        <w:tabs>
          <w:tab w:val="left" w:pos="1526"/>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  1.3.3. </w:t>
      </w:r>
      <w:r w:rsidR="004F29E5" w:rsidRPr="00226D6E">
        <w:rPr>
          <w:rFonts w:ascii="Times New Roman" w:hAnsi="Times New Roman" w:cs="Times New Roman"/>
          <w:sz w:val="24"/>
          <w:szCs w:val="24"/>
        </w:rPr>
        <w:t>Мероприятия по 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 принудительное взыскание дебиторской задолженности по доходам);</w:t>
      </w:r>
    </w:p>
    <w:p w14:paraId="5D720AF9" w14:textId="73F44FB4" w:rsidR="004F29E5" w:rsidRDefault="00A62BCE" w:rsidP="00AB3D46">
      <w:pPr>
        <w:pStyle w:val="11"/>
        <w:shd w:val="clear" w:color="auto" w:fill="auto"/>
        <w:tabs>
          <w:tab w:val="left" w:pos="1267"/>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  1.3.4. </w:t>
      </w:r>
      <w:r w:rsidR="004F29E5" w:rsidRPr="00226D6E">
        <w:rPr>
          <w:rFonts w:ascii="Times New Roman" w:hAnsi="Times New Roman" w:cs="Times New Roman"/>
          <w:sz w:val="24"/>
          <w:szCs w:val="24"/>
        </w:rPr>
        <w:t>Мероприятия по наблюдению (в том числе за возможностью взыскания деби</w:t>
      </w:r>
      <w:r w:rsidR="004F29E5" w:rsidRPr="00226D6E">
        <w:rPr>
          <w:rFonts w:ascii="Times New Roman" w:hAnsi="Times New Roman" w:cs="Times New Roman"/>
          <w:sz w:val="24"/>
          <w:szCs w:val="24"/>
        </w:rPr>
        <w:lastRenderedPageBreak/>
        <w:t>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r w:rsidR="004D5516">
        <w:rPr>
          <w:rFonts w:ascii="Times New Roman" w:hAnsi="Times New Roman" w:cs="Times New Roman"/>
          <w:sz w:val="24"/>
          <w:szCs w:val="24"/>
        </w:rPr>
        <w:t>.</w:t>
      </w:r>
    </w:p>
    <w:p w14:paraId="76AF97CD" w14:textId="0C90FE53" w:rsidR="004F29E5" w:rsidRDefault="00D225EE" w:rsidP="00D225EE">
      <w:pPr>
        <w:pStyle w:val="11"/>
        <w:tabs>
          <w:tab w:val="left" w:pos="1256"/>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5D6F2D" w:rsidRPr="00226D6E">
        <w:rPr>
          <w:rFonts w:ascii="Times New Roman" w:hAnsi="Times New Roman" w:cs="Times New Roman"/>
          <w:sz w:val="24"/>
          <w:szCs w:val="24"/>
        </w:rPr>
        <w:t xml:space="preserve">   1.</w:t>
      </w:r>
      <w:r>
        <w:rPr>
          <w:rFonts w:ascii="Times New Roman" w:hAnsi="Times New Roman" w:cs="Times New Roman"/>
          <w:sz w:val="24"/>
          <w:szCs w:val="24"/>
        </w:rPr>
        <w:t>4</w:t>
      </w:r>
      <w:r w:rsidR="005D6F2D" w:rsidRPr="00226D6E">
        <w:rPr>
          <w:rFonts w:ascii="Times New Roman" w:hAnsi="Times New Roman" w:cs="Times New Roman"/>
          <w:sz w:val="24"/>
          <w:szCs w:val="24"/>
        </w:rPr>
        <w:t xml:space="preserve">. </w:t>
      </w:r>
      <w:r w:rsidR="004F29E5" w:rsidRPr="00226D6E">
        <w:rPr>
          <w:rFonts w:ascii="Times New Roman" w:hAnsi="Times New Roman" w:cs="Times New Roman"/>
          <w:sz w:val="24"/>
          <w:szCs w:val="24"/>
        </w:rPr>
        <w:t>Ответственными за работу с дебиторской задолженностью по доходам администратора доходов являются</w:t>
      </w:r>
      <w:r w:rsidR="00CE0B73" w:rsidRPr="00226D6E">
        <w:rPr>
          <w:rFonts w:ascii="Times New Roman" w:hAnsi="Times New Roman" w:cs="Times New Roman"/>
          <w:sz w:val="24"/>
          <w:szCs w:val="24"/>
        </w:rPr>
        <w:t xml:space="preserve"> </w:t>
      </w:r>
      <w:r w:rsidR="004F29E5" w:rsidRPr="00226D6E">
        <w:rPr>
          <w:rFonts w:ascii="Times New Roman" w:hAnsi="Times New Roman" w:cs="Times New Roman"/>
          <w:sz w:val="24"/>
          <w:szCs w:val="24"/>
        </w:rPr>
        <w:t>руководители ответственных подразделений</w:t>
      </w:r>
      <w:r w:rsidR="005D6F2D" w:rsidRPr="00226D6E">
        <w:rPr>
          <w:rFonts w:ascii="Times New Roman" w:hAnsi="Times New Roman" w:cs="Times New Roman"/>
          <w:sz w:val="24"/>
          <w:szCs w:val="24"/>
        </w:rPr>
        <w:t xml:space="preserve"> (структурных подразделений)</w:t>
      </w:r>
      <w:r w:rsidR="007B70D0" w:rsidRPr="00226D6E">
        <w:rPr>
          <w:rFonts w:ascii="Times New Roman" w:hAnsi="Times New Roman" w:cs="Times New Roman"/>
          <w:sz w:val="24"/>
          <w:szCs w:val="24"/>
        </w:rPr>
        <w:t xml:space="preserve"> администрации </w:t>
      </w:r>
      <w:r w:rsidR="00963661" w:rsidRPr="00226D6E">
        <w:rPr>
          <w:rFonts w:ascii="Times New Roman" w:hAnsi="Times New Roman" w:cs="Times New Roman"/>
          <w:sz w:val="24"/>
          <w:szCs w:val="24"/>
        </w:rPr>
        <w:t>Батыревского</w:t>
      </w:r>
      <w:r w:rsidR="007B70D0" w:rsidRPr="00226D6E">
        <w:rPr>
          <w:rFonts w:ascii="Times New Roman" w:hAnsi="Times New Roman" w:cs="Times New Roman"/>
          <w:sz w:val="24"/>
          <w:szCs w:val="24"/>
        </w:rPr>
        <w:t xml:space="preserve"> муниципального </w:t>
      </w:r>
      <w:r w:rsidR="0097474A" w:rsidRPr="00226D6E">
        <w:rPr>
          <w:rFonts w:ascii="Times New Roman" w:hAnsi="Times New Roman" w:cs="Times New Roman"/>
          <w:sz w:val="24"/>
          <w:szCs w:val="24"/>
        </w:rPr>
        <w:t>округа</w:t>
      </w:r>
      <w:r w:rsidR="00CE0B73" w:rsidRPr="00226D6E">
        <w:rPr>
          <w:rFonts w:ascii="Times New Roman" w:hAnsi="Times New Roman" w:cs="Times New Roman"/>
          <w:sz w:val="24"/>
          <w:szCs w:val="24"/>
        </w:rPr>
        <w:t>:</w:t>
      </w:r>
    </w:p>
    <w:p w14:paraId="0780CA6D" w14:textId="538D304B" w:rsidR="009442A2" w:rsidRPr="00226D6E" w:rsidRDefault="009442A2" w:rsidP="00AB3D46">
      <w:pPr>
        <w:pStyle w:val="11"/>
        <w:shd w:val="clear" w:color="auto" w:fill="auto"/>
        <w:tabs>
          <w:tab w:val="left" w:pos="1256"/>
        </w:tabs>
        <w:ind w:firstLine="709"/>
        <w:jc w:val="both"/>
        <w:rPr>
          <w:rFonts w:ascii="Times New Roman" w:hAnsi="Times New Roman" w:cs="Times New Roman"/>
          <w:sz w:val="24"/>
          <w:szCs w:val="24"/>
        </w:rPr>
      </w:pPr>
      <w:r>
        <w:rPr>
          <w:rFonts w:ascii="Times New Roman" w:hAnsi="Times New Roman" w:cs="Times New Roman"/>
          <w:sz w:val="24"/>
          <w:szCs w:val="24"/>
        </w:rPr>
        <w:t>- администраци</w:t>
      </w:r>
      <w:r w:rsidR="00E63B69">
        <w:rPr>
          <w:rFonts w:ascii="Times New Roman" w:hAnsi="Times New Roman" w:cs="Times New Roman"/>
          <w:sz w:val="24"/>
          <w:szCs w:val="24"/>
        </w:rPr>
        <w:t>и</w:t>
      </w:r>
      <w:r>
        <w:rPr>
          <w:rFonts w:ascii="Times New Roman" w:hAnsi="Times New Roman" w:cs="Times New Roman"/>
          <w:sz w:val="24"/>
          <w:szCs w:val="24"/>
        </w:rPr>
        <w:t xml:space="preserve"> Батыревского муниципального округа;</w:t>
      </w:r>
    </w:p>
    <w:p w14:paraId="495F8D15" w14:textId="7AB18209" w:rsidR="004F29E5" w:rsidRPr="00226D6E" w:rsidRDefault="00ED19F8" w:rsidP="00ED19F8">
      <w:pPr>
        <w:pStyle w:val="11"/>
        <w:numPr>
          <w:ilvl w:val="0"/>
          <w:numId w:val="3"/>
        </w:numPr>
        <w:shd w:val="clear" w:color="auto" w:fill="auto"/>
        <w:tabs>
          <w:tab w:val="left" w:pos="834"/>
        </w:tabs>
        <w:ind w:firstLine="709"/>
        <w:jc w:val="both"/>
        <w:rPr>
          <w:rFonts w:ascii="Times New Roman" w:hAnsi="Times New Roman" w:cs="Times New Roman"/>
          <w:sz w:val="24"/>
          <w:szCs w:val="24"/>
        </w:rPr>
      </w:pPr>
      <w:r w:rsidRPr="00226D6E">
        <w:rPr>
          <w:rFonts w:ascii="Times New Roman" w:hAnsi="Times New Roman" w:cs="Times New Roman"/>
          <w:sz w:val="24"/>
          <w:szCs w:val="24"/>
        </w:rPr>
        <w:t>управления по благоустройству и развитию территорий</w:t>
      </w:r>
      <w:r w:rsidR="00CE0B73" w:rsidRPr="00226D6E">
        <w:rPr>
          <w:rFonts w:ascii="Times New Roman" w:hAnsi="Times New Roman" w:cs="Times New Roman"/>
          <w:sz w:val="24"/>
          <w:szCs w:val="24"/>
        </w:rPr>
        <w:t>;</w:t>
      </w:r>
    </w:p>
    <w:p w14:paraId="2D9E6AB8" w14:textId="2FEF015A" w:rsidR="00ED19F8" w:rsidRPr="00226D6E" w:rsidRDefault="00ED19F8" w:rsidP="00ED19F8">
      <w:pPr>
        <w:pStyle w:val="11"/>
        <w:numPr>
          <w:ilvl w:val="0"/>
          <w:numId w:val="3"/>
        </w:numPr>
        <w:shd w:val="clear" w:color="auto" w:fill="auto"/>
        <w:tabs>
          <w:tab w:val="left" w:pos="834"/>
        </w:tabs>
        <w:ind w:firstLine="709"/>
        <w:jc w:val="both"/>
        <w:rPr>
          <w:rFonts w:ascii="Times New Roman" w:hAnsi="Times New Roman" w:cs="Times New Roman"/>
          <w:sz w:val="24"/>
          <w:szCs w:val="24"/>
        </w:rPr>
      </w:pPr>
      <w:r w:rsidRPr="00226D6E">
        <w:rPr>
          <w:rFonts w:ascii="Times New Roman" w:hAnsi="Times New Roman" w:cs="Times New Roman"/>
          <w:sz w:val="24"/>
          <w:szCs w:val="24"/>
        </w:rPr>
        <w:t>управлени</w:t>
      </w:r>
      <w:r w:rsidR="00E63B69">
        <w:rPr>
          <w:rFonts w:ascii="Times New Roman" w:hAnsi="Times New Roman" w:cs="Times New Roman"/>
          <w:sz w:val="24"/>
          <w:szCs w:val="24"/>
        </w:rPr>
        <w:t>я</w:t>
      </w:r>
      <w:r w:rsidRPr="00226D6E">
        <w:rPr>
          <w:rFonts w:ascii="Times New Roman" w:hAnsi="Times New Roman" w:cs="Times New Roman"/>
          <w:sz w:val="24"/>
          <w:szCs w:val="24"/>
        </w:rPr>
        <w:t xml:space="preserve"> образования, молодежной политики, физической культуры и спорта</w:t>
      </w:r>
      <w:r w:rsidR="009442A2">
        <w:rPr>
          <w:rFonts w:ascii="Times New Roman" w:hAnsi="Times New Roman" w:cs="Times New Roman"/>
          <w:sz w:val="24"/>
          <w:szCs w:val="24"/>
        </w:rPr>
        <w:t>;</w:t>
      </w:r>
    </w:p>
    <w:p w14:paraId="19AF34D1" w14:textId="7F66487F" w:rsidR="007B70D0" w:rsidRPr="00843E26" w:rsidRDefault="00ED19F8" w:rsidP="00ED19F8">
      <w:pPr>
        <w:pStyle w:val="11"/>
        <w:numPr>
          <w:ilvl w:val="0"/>
          <w:numId w:val="3"/>
        </w:numPr>
        <w:shd w:val="clear" w:color="auto" w:fill="auto"/>
        <w:tabs>
          <w:tab w:val="left" w:pos="834"/>
        </w:tabs>
        <w:ind w:firstLine="709"/>
        <w:jc w:val="both"/>
        <w:rPr>
          <w:rFonts w:ascii="Times New Roman" w:hAnsi="Times New Roman" w:cs="Times New Roman"/>
          <w:b/>
          <w:bCs/>
          <w:sz w:val="24"/>
          <w:szCs w:val="24"/>
        </w:rPr>
      </w:pPr>
      <w:r w:rsidRPr="00226D6E">
        <w:rPr>
          <w:rFonts w:ascii="Times New Roman" w:hAnsi="Times New Roman" w:cs="Times New Roman"/>
          <w:sz w:val="24"/>
          <w:szCs w:val="24"/>
        </w:rPr>
        <w:t>финансов</w:t>
      </w:r>
      <w:r w:rsidR="00E63B69">
        <w:rPr>
          <w:rFonts w:ascii="Times New Roman" w:hAnsi="Times New Roman" w:cs="Times New Roman"/>
          <w:sz w:val="24"/>
          <w:szCs w:val="24"/>
        </w:rPr>
        <w:t>ого</w:t>
      </w:r>
      <w:r w:rsidRPr="00226D6E">
        <w:rPr>
          <w:rFonts w:ascii="Times New Roman" w:hAnsi="Times New Roman" w:cs="Times New Roman"/>
          <w:sz w:val="24"/>
          <w:szCs w:val="24"/>
        </w:rPr>
        <w:t xml:space="preserve"> отдел</w:t>
      </w:r>
      <w:r w:rsidR="00E63B69">
        <w:rPr>
          <w:rFonts w:ascii="Times New Roman" w:hAnsi="Times New Roman" w:cs="Times New Roman"/>
          <w:sz w:val="24"/>
          <w:szCs w:val="24"/>
        </w:rPr>
        <w:t>а</w:t>
      </w:r>
      <w:r w:rsidR="00843E26">
        <w:rPr>
          <w:rFonts w:ascii="Times New Roman" w:hAnsi="Times New Roman" w:cs="Times New Roman"/>
          <w:sz w:val="24"/>
          <w:szCs w:val="24"/>
        </w:rPr>
        <w:t>;</w:t>
      </w:r>
    </w:p>
    <w:p w14:paraId="1CB69535" w14:textId="11F82494" w:rsidR="00843E26" w:rsidRPr="00843E26" w:rsidRDefault="00843E26" w:rsidP="00ED19F8">
      <w:pPr>
        <w:pStyle w:val="11"/>
        <w:numPr>
          <w:ilvl w:val="0"/>
          <w:numId w:val="3"/>
        </w:numPr>
        <w:shd w:val="clear" w:color="auto" w:fill="auto"/>
        <w:tabs>
          <w:tab w:val="left" w:pos="834"/>
        </w:tabs>
        <w:ind w:firstLine="709"/>
        <w:jc w:val="both"/>
        <w:rPr>
          <w:rFonts w:ascii="Times New Roman" w:hAnsi="Times New Roman" w:cs="Times New Roman"/>
          <w:sz w:val="24"/>
          <w:szCs w:val="24"/>
        </w:rPr>
      </w:pPr>
      <w:r w:rsidRPr="00843E26">
        <w:rPr>
          <w:rFonts w:ascii="Times New Roman" w:hAnsi="Times New Roman" w:cs="Times New Roman"/>
          <w:sz w:val="24"/>
          <w:szCs w:val="24"/>
        </w:rPr>
        <w:t>отдел</w:t>
      </w:r>
      <w:r w:rsidR="00E63B69">
        <w:rPr>
          <w:rFonts w:ascii="Times New Roman" w:hAnsi="Times New Roman" w:cs="Times New Roman"/>
          <w:sz w:val="24"/>
          <w:szCs w:val="24"/>
        </w:rPr>
        <w:t>а</w:t>
      </w:r>
      <w:r w:rsidRPr="00843E26">
        <w:rPr>
          <w:rFonts w:ascii="Times New Roman" w:hAnsi="Times New Roman" w:cs="Times New Roman"/>
          <w:sz w:val="24"/>
          <w:szCs w:val="24"/>
        </w:rPr>
        <w:t xml:space="preserve"> строительства, жилищно-коммунального и дорожного хозяйства</w:t>
      </w:r>
      <w:r>
        <w:rPr>
          <w:rFonts w:ascii="Times New Roman" w:hAnsi="Times New Roman" w:cs="Times New Roman"/>
          <w:sz w:val="24"/>
          <w:szCs w:val="24"/>
        </w:rPr>
        <w:t>.</w:t>
      </w:r>
    </w:p>
    <w:p w14:paraId="0AA21102" w14:textId="77777777" w:rsidR="00ED19F8" w:rsidRPr="00843E26" w:rsidRDefault="00ED19F8" w:rsidP="009442A2">
      <w:pPr>
        <w:pStyle w:val="11"/>
        <w:shd w:val="clear" w:color="auto" w:fill="auto"/>
        <w:tabs>
          <w:tab w:val="left" w:pos="834"/>
        </w:tabs>
        <w:ind w:left="709" w:firstLine="0"/>
        <w:jc w:val="both"/>
        <w:rPr>
          <w:rFonts w:ascii="Times New Roman" w:hAnsi="Times New Roman" w:cs="Times New Roman"/>
          <w:sz w:val="24"/>
          <w:szCs w:val="24"/>
        </w:rPr>
      </w:pPr>
    </w:p>
    <w:p w14:paraId="02ADB7BB" w14:textId="77777777" w:rsidR="009442A2" w:rsidRDefault="00BC1424" w:rsidP="00AB3D46">
      <w:pPr>
        <w:pStyle w:val="11"/>
        <w:shd w:val="clear" w:color="auto" w:fill="auto"/>
        <w:tabs>
          <w:tab w:val="left" w:pos="320"/>
        </w:tabs>
        <w:ind w:firstLine="709"/>
        <w:jc w:val="center"/>
        <w:rPr>
          <w:rFonts w:ascii="Times New Roman" w:hAnsi="Times New Roman" w:cs="Times New Roman"/>
          <w:b/>
          <w:bCs/>
          <w:sz w:val="24"/>
          <w:szCs w:val="24"/>
        </w:rPr>
      </w:pPr>
      <w:r w:rsidRPr="00226D6E">
        <w:rPr>
          <w:rFonts w:ascii="Times New Roman" w:hAnsi="Times New Roman" w:cs="Times New Roman"/>
          <w:b/>
          <w:bCs/>
          <w:sz w:val="24"/>
          <w:szCs w:val="24"/>
        </w:rPr>
        <w:t xml:space="preserve">2. </w:t>
      </w:r>
      <w:r w:rsidR="004F29E5" w:rsidRPr="00226D6E">
        <w:rPr>
          <w:rFonts w:ascii="Times New Roman" w:hAnsi="Times New Roman" w:cs="Times New Roman"/>
          <w:b/>
          <w:bCs/>
          <w:sz w:val="24"/>
          <w:szCs w:val="24"/>
        </w:rPr>
        <w:t>Мероприятия по недопущению образования просроченной дебиторской</w:t>
      </w:r>
      <w:r w:rsidRPr="00226D6E">
        <w:rPr>
          <w:rFonts w:ascii="Times New Roman" w:hAnsi="Times New Roman" w:cs="Times New Roman"/>
          <w:b/>
          <w:bCs/>
          <w:sz w:val="24"/>
          <w:szCs w:val="24"/>
        </w:rPr>
        <w:t xml:space="preserve"> </w:t>
      </w:r>
    </w:p>
    <w:p w14:paraId="71B430F9" w14:textId="5D6E33A9" w:rsidR="004F29E5" w:rsidRPr="00226D6E" w:rsidRDefault="004F29E5" w:rsidP="00AB3D46">
      <w:pPr>
        <w:pStyle w:val="11"/>
        <w:shd w:val="clear" w:color="auto" w:fill="auto"/>
        <w:tabs>
          <w:tab w:val="left" w:pos="320"/>
        </w:tabs>
        <w:ind w:firstLine="709"/>
        <w:jc w:val="center"/>
        <w:rPr>
          <w:rFonts w:ascii="Times New Roman" w:hAnsi="Times New Roman" w:cs="Times New Roman"/>
          <w:b/>
          <w:bCs/>
          <w:sz w:val="24"/>
          <w:szCs w:val="24"/>
        </w:rPr>
      </w:pPr>
      <w:r w:rsidRPr="00226D6E">
        <w:rPr>
          <w:rFonts w:ascii="Times New Roman" w:hAnsi="Times New Roman" w:cs="Times New Roman"/>
          <w:b/>
          <w:bCs/>
          <w:sz w:val="24"/>
          <w:szCs w:val="24"/>
        </w:rPr>
        <w:t>задолженности по доходам, выявлению факторов, влияющих на</w:t>
      </w:r>
      <w:r w:rsidR="00BC1424" w:rsidRPr="00226D6E">
        <w:rPr>
          <w:rFonts w:ascii="Times New Roman" w:hAnsi="Times New Roman" w:cs="Times New Roman"/>
          <w:b/>
          <w:bCs/>
          <w:sz w:val="24"/>
          <w:szCs w:val="24"/>
        </w:rPr>
        <w:t xml:space="preserve"> </w:t>
      </w:r>
      <w:r w:rsidRPr="00226D6E">
        <w:rPr>
          <w:rFonts w:ascii="Times New Roman" w:hAnsi="Times New Roman" w:cs="Times New Roman"/>
          <w:b/>
          <w:bCs/>
          <w:sz w:val="24"/>
          <w:szCs w:val="24"/>
        </w:rPr>
        <w:t>образование просроченной дебиторской</w:t>
      </w:r>
      <w:r w:rsidR="00BC1424" w:rsidRPr="00226D6E">
        <w:rPr>
          <w:rFonts w:ascii="Times New Roman" w:hAnsi="Times New Roman" w:cs="Times New Roman"/>
          <w:b/>
          <w:bCs/>
          <w:sz w:val="24"/>
          <w:szCs w:val="24"/>
        </w:rPr>
        <w:t xml:space="preserve"> </w:t>
      </w:r>
      <w:r w:rsidRPr="00226D6E">
        <w:rPr>
          <w:rFonts w:ascii="Times New Roman" w:hAnsi="Times New Roman" w:cs="Times New Roman"/>
          <w:b/>
          <w:bCs/>
          <w:sz w:val="24"/>
          <w:szCs w:val="24"/>
        </w:rPr>
        <w:t>задолженности по доходам</w:t>
      </w:r>
    </w:p>
    <w:p w14:paraId="5DC92EB3" w14:textId="3F066F64" w:rsidR="006E1083" w:rsidRPr="00226D6E" w:rsidRDefault="006E1083"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2.1. </w:t>
      </w:r>
      <w:r w:rsidR="0053139B" w:rsidRPr="0053139B">
        <w:rPr>
          <w:rFonts w:ascii="Times New Roman" w:hAnsi="Times New Roman" w:cs="Times New Roman"/>
          <w:sz w:val="24"/>
          <w:szCs w:val="24"/>
        </w:rPr>
        <w:t>В целях недопущения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r w:rsidR="0053139B">
        <w:rPr>
          <w:rFonts w:ascii="Times New Roman" w:hAnsi="Times New Roman" w:cs="Times New Roman"/>
          <w:sz w:val="24"/>
          <w:szCs w:val="24"/>
        </w:rPr>
        <w:t>, о</w:t>
      </w:r>
      <w:r w:rsidRPr="00226D6E">
        <w:rPr>
          <w:rFonts w:ascii="Times New Roman" w:hAnsi="Times New Roman" w:cs="Times New Roman"/>
          <w:sz w:val="24"/>
          <w:szCs w:val="24"/>
        </w:rPr>
        <w:t xml:space="preserve">тветственное подразделение-исполнитель, являющееся главным администратором (администратором) доходов бюджета </w:t>
      </w:r>
      <w:r w:rsidR="00963661" w:rsidRPr="00226D6E">
        <w:rPr>
          <w:rFonts w:ascii="Times New Roman" w:hAnsi="Times New Roman" w:cs="Times New Roman"/>
          <w:sz w:val="24"/>
          <w:szCs w:val="24"/>
        </w:rPr>
        <w:t>Батыревского</w:t>
      </w:r>
      <w:r w:rsidRPr="00226D6E">
        <w:rPr>
          <w:rFonts w:ascii="Times New Roman" w:hAnsi="Times New Roman" w:cs="Times New Roman"/>
          <w:sz w:val="24"/>
          <w:szCs w:val="24"/>
        </w:rPr>
        <w:t xml:space="preserve"> муниципального </w:t>
      </w:r>
      <w:r w:rsidR="0097474A" w:rsidRPr="00226D6E">
        <w:rPr>
          <w:rFonts w:ascii="Times New Roman" w:hAnsi="Times New Roman" w:cs="Times New Roman"/>
          <w:sz w:val="24"/>
          <w:szCs w:val="24"/>
        </w:rPr>
        <w:t>округа</w:t>
      </w:r>
      <w:r w:rsidRPr="00226D6E">
        <w:rPr>
          <w:rFonts w:ascii="Times New Roman" w:hAnsi="Times New Roman" w:cs="Times New Roman"/>
          <w:sz w:val="24"/>
          <w:szCs w:val="24"/>
        </w:rPr>
        <w:t>:</w:t>
      </w:r>
    </w:p>
    <w:p w14:paraId="0A1182F0" w14:textId="18D9ED3B" w:rsidR="006E1083" w:rsidRPr="00226D6E" w:rsidRDefault="006E1083"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2.1.1. осуществляет контроль за правильностью исчисления, полнотой и своевременностью осуществления платежей в бюджет, пеням и штрафам по ним по закрепленным источникам доходов бюджета </w:t>
      </w:r>
      <w:r w:rsidR="00963661" w:rsidRPr="00226D6E">
        <w:rPr>
          <w:rFonts w:ascii="Times New Roman" w:hAnsi="Times New Roman" w:cs="Times New Roman"/>
          <w:sz w:val="24"/>
          <w:szCs w:val="24"/>
        </w:rPr>
        <w:t>Батыревского</w:t>
      </w:r>
      <w:r w:rsidRPr="00226D6E">
        <w:rPr>
          <w:rFonts w:ascii="Times New Roman" w:hAnsi="Times New Roman" w:cs="Times New Roman"/>
          <w:sz w:val="24"/>
          <w:szCs w:val="24"/>
        </w:rPr>
        <w:t xml:space="preserve"> муниципального </w:t>
      </w:r>
      <w:r w:rsidR="0097474A" w:rsidRPr="00226D6E">
        <w:rPr>
          <w:rFonts w:ascii="Times New Roman" w:hAnsi="Times New Roman" w:cs="Times New Roman"/>
          <w:sz w:val="24"/>
          <w:szCs w:val="24"/>
        </w:rPr>
        <w:t>округа</w:t>
      </w:r>
      <w:r w:rsidRPr="00226D6E">
        <w:rPr>
          <w:rFonts w:ascii="Times New Roman" w:hAnsi="Times New Roman" w:cs="Times New Roman"/>
          <w:sz w:val="24"/>
          <w:szCs w:val="24"/>
        </w:rPr>
        <w:t xml:space="preserve"> как за администратором доходов бюджета </w:t>
      </w:r>
      <w:r w:rsidR="00963661" w:rsidRPr="00226D6E">
        <w:rPr>
          <w:rFonts w:ascii="Times New Roman" w:hAnsi="Times New Roman" w:cs="Times New Roman"/>
          <w:sz w:val="24"/>
          <w:szCs w:val="24"/>
        </w:rPr>
        <w:t>Батыревского</w:t>
      </w:r>
      <w:r w:rsidRPr="00226D6E">
        <w:rPr>
          <w:rFonts w:ascii="Times New Roman" w:hAnsi="Times New Roman" w:cs="Times New Roman"/>
          <w:sz w:val="24"/>
          <w:szCs w:val="24"/>
        </w:rPr>
        <w:t xml:space="preserve"> муниципального </w:t>
      </w:r>
      <w:r w:rsidR="009163BB">
        <w:rPr>
          <w:rFonts w:ascii="Times New Roman" w:hAnsi="Times New Roman" w:cs="Times New Roman"/>
          <w:sz w:val="24"/>
          <w:szCs w:val="24"/>
        </w:rPr>
        <w:t>округа</w:t>
      </w:r>
      <w:r w:rsidRPr="00226D6E">
        <w:rPr>
          <w:rFonts w:ascii="Times New Roman" w:hAnsi="Times New Roman" w:cs="Times New Roman"/>
          <w:sz w:val="24"/>
          <w:szCs w:val="24"/>
        </w:rPr>
        <w:t>, в том числе:</w:t>
      </w:r>
    </w:p>
    <w:p w14:paraId="5CD8F8F8" w14:textId="419F6355" w:rsidR="006E1083" w:rsidRPr="00226D6E" w:rsidRDefault="006E1083"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 за фактическим зачислением платежей в бюджет </w:t>
      </w:r>
      <w:r w:rsidR="00963661" w:rsidRPr="00226D6E">
        <w:rPr>
          <w:rFonts w:ascii="Times New Roman" w:hAnsi="Times New Roman" w:cs="Times New Roman"/>
          <w:sz w:val="24"/>
          <w:szCs w:val="24"/>
        </w:rPr>
        <w:t>Батыревского</w:t>
      </w:r>
      <w:r w:rsidRPr="00226D6E">
        <w:rPr>
          <w:rFonts w:ascii="Times New Roman" w:hAnsi="Times New Roman" w:cs="Times New Roman"/>
          <w:sz w:val="24"/>
          <w:szCs w:val="24"/>
        </w:rPr>
        <w:t xml:space="preserve"> муниципального </w:t>
      </w:r>
      <w:r w:rsidR="0097474A" w:rsidRPr="00226D6E">
        <w:rPr>
          <w:rFonts w:ascii="Times New Roman" w:hAnsi="Times New Roman" w:cs="Times New Roman"/>
          <w:sz w:val="24"/>
          <w:szCs w:val="24"/>
        </w:rPr>
        <w:t xml:space="preserve">округа </w:t>
      </w:r>
      <w:r w:rsidRPr="00226D6E">
        <w:rPr>
          <w:rFonts w:ascii="Times New Roman" w:hAnsi="Times New Roman" w:cs="Times New Roman"/>
          <w:sz w:val="24"/>
          <w:szCs w:val="24"/>
        </w:rPr>
        <w:t>в размерах и сроки, установленные законодательством Российской Федерации, договором (муниципальным контрактом, соглашением);</w:t>
      </w:r>
    </w:p>
    <w:p w14:paraId="0AD41C63" w14:textId="3333C8AF" w:rsidR="006E1083" w:rsidRPr="00226D6E" w:rsidRDefault="006E1083"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 за погашением (квитированием) начислений соответствующими платежами, являющимися источниками формирования доходов бюджета </w:t>
      </w:r>
      <w:r w:rsidR="00963661" w:rsidRPr="00226D6E">
        <w:rPr>
          <w:rFonts w:ascii="Times New Roman" w:hAnsi="Times New Roman" w:cs="Times New Roman"/>
          <w:sz w:val="24"/>
          <w:szCs w:val="24"/>
        </w:rPr>
        <w:t>Батыревского</w:t>
      </w:r>
      <w:r w:rsidRPr="00226D6E">
        <w:rPr>
          <w:rFonts w:ascii="Times New Roman" w:hAnsi="Times New Roman" w:cs="Times New Roman"/>
          <w:sz w:val="24"/>
          <w:szCs w:val="24"/>
        </w:rPr>
        <w:t xml:space="preserve"> муниципального района, в Государственной информационной системе о государственных и муниципальных платежах, предусмотренной статьей 21.3 Федерального закона от 27 июля 2010 года №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бюджета </w:t>
      </w:r>
      <w:r w:rsidR="00963661" w:rsidRPr="00226D6E">
        <w:rPr>
          <w:rFonts w:ascii="Times New Roman" w:hAnsi="Times New Roman" w:cs="Times New Roman"/>
          <w:sz w:val="24"/>
          <w:szCs w:val="24"/>
        </w:rPr>
        <w:t>Батыревского</w:t>
      </w:r>
      <w:r w:rsidRPr="00226D6E">
        <w:rPr>
          <w:rFonts w:ascii="Times New Roman" w:hAnsi="Times New Roman" w:cs="Times New Roman"/>
          <w:sz w:val="24"/>
          <w:szCs w:val="24"/>
        </w:rPr>
        <w:t xml:space="preserve"> муниципального района, информация, необходимая для уплаты 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 N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14:paraId="0651B0B9" w14:textId="4FFF7172" w:rsidR="006E1083" w:rsidRPr="00226D6E" w:rsidRDefault="006E1083"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 </w:t>
      </w:r>
      <w:r w:rsidR="00963661" w:rsidRPr="00226D6E">
        <w:rPr>
          <w:rFonts w:ascii="Times New Roman" w:hAnsi="Times New Roman" w:cs="Times New Roman"/>
          <w:sz w:val="24"/>
          <w:szCs w:val="24"/>
        </w:rPr>
        <w:t>Батыревского</w:t>
      </w:r>
      <w:r w:rsidRPr="00226D6E">
        <w:rPr>
          <w:rFonts w:ascii="Times New Roman" w:hAnsi="Times New Roman" w:cs="Times New Roman"/>
          <w:sz w:val="24"/>
          <w:szCs w:val="24"/>
        </w:rPr>
        <w:t xml:space="preserve"> муниципального района, а также за начислением процентов за предоставленную отсрочку или рассрочку и пени (штрафы) за просрочку уплаты платежей в бюджет </w:t>
      </w:r>
      <w:r w:rsidR="00963661" w:rsidRPr="00226D6E">
        <w:rPr>
          <w:rFonts w:ascii="Times New Roman" w:hAnsi="Times New Roman" w:cs="Times New Roman"/>
          <w:sz w:val="24"/>
          <w:szCs w:val="24"/>
        </w:rPr>
        <w:t>Батыревского</w:t>
      </w:r>
      <w:r w:rsidRPr="00226D6E">
        <w:rPr>
          <w:rFonts w:ascii="Times New Roman" w:hAnsi="Times New Roman" w:cs="Times New Roman"/>
          <w:sz w:val="24"/>
          <w:szCs w:val="24"/>
        </w:rPr>
        <w:t xml:space="preserve"> муниципального района в порядке и случаях, предусмотренных законодательством Российской Федерации;</w:t>
      </w:r>
    </w:p>
    <w:p w14:paraId="06F569E0" w14:textId="77777777" w:rsidR="006E1083" w:rsidRPr="00226D6E" w:rsidRDefault="006E1083"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 за своевременным начислением неустойки (штрафов, пени);</w:t>
      </w:r>
    </w:p>
    <w:p w14:paraId="0FEB607D" w14:textId="0999B1AA" w:rsidR="006E1083" w:rsidRDefault="006E1083"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 xml:space="preserve">- за своевременным составлением первичных учетных документов, обосновывающих </w:t>
      </w:r>
      <w:r w:rsidRPr="00C329C6">
        <w:rPr>
          <w:rFonts w:ascii="Times New Roman" w:hAnsi="Times New Roman" w:cs="Times New Roman"/>
          <w:sz w:val="24"/>
          <w:szCs w:val="24"/>
        </w:rPr>
        <w:t xml:space="preserve">возникновение дебиторской задолженности или оформляющих операции по ее увеличению (уменьшению), а также передачей документов для отражения в бюджетном учете </w:t>
      </w:r>
      <w:r w:rsidR="00D0247D">
        <w:rPr>
          <w:rFonts w:ascii="Times New Roman" w:hAnsi="Times New Roman" w:cs="Times New Roman"/>
          <w:sz w:val="24"/>
          <w:szCs w:val="24"/>
        </w:rPr>
        <w:lastRenderedPageBreak/>
        <w:t xml:space="preserve">МКУ «Централизованная бухгалтерия </w:t>
      </w:r>
      <w:bookmarkStart w:id="5" w:name="_Hlk215130993"/>
      <w:r w:rsidR="00D0247D">
        <w:rPr>
          <w:rFonts w:ascii="Times New Roman" w:hAnsi="Times New Roman" w:cs="Times New Roman"/>
          <w:sz w:val="24"/>
          <w:szCs w:val="24"/>
        </w:rPr>
        <w:t>Батыревского муниципального округа</w:t>
      </w:r>
      <w:bookmarkEnd w:id="5"/>
      <w:r w:rsidR="00D0247D">
        <w:rPr>
          <w:rFonts w:ascii="Times New Roman" w:hAnsi="Times New Roman" w:cs="Times New Roman"/>
          <w:sz w:val="24"/>
          <w:szCs w:val="24"/>
        </w:rPr>
        <w:t>»</w:t>
      </w:r>
      <w:r w:rsidR="00D0247D" w:rsidRPr="00D0247D">
        <w:rPr>
          <w:rFonts w:ascii="Times New Roman" w:hAnsi="Times New Roman" w:cs="Times New Roman"/>
          <w:sz w:val="24"/>
          <w:szCs w:val="24"/>
        </w:rPr>
        <w:t xml:space="preserve"> в соответствии с графиком документооборота, утвержденным приказом </w:t>
      </w:r>
      <w:r w:rsidR="00D0247D">
        <w:rPr>
          <w:rFonts w:ascii="Times New Roman" w:hAnsi="Times New Roman" w:cs="Times New Roman"/>
          <w:sz w:val="24"/>
          <w:szCs w:val="24"/>
        </w:rPr>
        <w:t>финансового отдела администрации</w:t>
      </w:r>
      <w:r w:rsidR="00D0247D" w:rsidRPr="00D0247D">
        <w:t xml:space="preserve"> </w:t>
      </w:r>
      <w:r w:rsidR="00D0247D" w:rsidRPr="00D0247D">
        <w:rPr>
          <w:rFonts w:ascii="Times New Roman" w:hAnsi="Times New Roman" w:cs="Times New Roman"/>
          <w:sz w:val="24"/>
          <w:szCs w:val="24"/>
        </w:rPr>
        <w:t>Батыревского муниципального округа</w:t>
      </w:r>
      <w:r w:rsidR="00D0247D">
        <w:rPr>
          <w:rFonts w:ascii="Times New Roman" w:hAnsi="Times New Roman" w:cs="Times New Roman"/>
          <w:sz w:val="24"/>
          <w:szCs w:val="24"/>
        </w:rPr>
        <w:t xml:space="preserve">.  </w:t>
      </w:r>
    </w:p>
    <w:p w14:paraId="68418DDD" w14:textId="23488492" w:rsidR="00D0247D" w:rsidRPr="00226D6E" w:rsidRDefault="00D0247D" w:rsidP="00AB3D46">
      <w:pPr>
        <w:pStyle w:val="11"/>
        <w:tabs>
          <w:tab w:val="left" w:pos="117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0247D">
        <w:rPr>
          <w:rFonts w:ascii="Times New Roman" w:hAnsi="Times New Roman" w:cs="Times New Roman"/>
          <w:sz w:val="24"/>
          <w:szCs w:val="24"/>
        </w:rPr>
        <w:t>МКУ «Централизованная бухгалтерия Батыревского муниципального округа» информир</w:t>
      </w:r>
      <w:r>
        <w:rPr>
          <w:rFonts w:ascii="Times New Roman" w:hAnsi="Times New Roman" w:cs="Times New Roman"/>
          <w:sz w:val="24"/>
          <w:szCs w:val="24"/>
        </w:rPr>
        <w:t>ует</w:t>
      </w:r>
      <w:r w:rsidRPr="00D0247D">
        <w:rPr>
          <w:rFonts w:ascii="Times New Roman" w:hAnsi="Times New Roman" w:cs="Times New Roman"/>
          <w:sz w:val="24"/>
          <w:szCs w:val="24"/>
        </w:rPr>
        <w:t xml:space="preserve"> структурных подразделений</w:t>
      </w:r>
      <w:r w:rsidRPr="00D0247D">
        <w:t xml:space="preserve"> </w:t>
      </w:r>
      <w:r w:rsidRPr="00D0247D">
        <w:rPr>
          <w:rFonts w:ascii="Times New Roman" w:hAnsi="Times New Roman" w:cs="Times New Roman"/>
          <w:sz w:val="24"/>
          <w:szCs w:val="24"/>
        </w:rPr>
        <w:t>администрации Батыревского муниципального округа, ответственных за работу по взысканию дебиторской задолженности по платежам в бюджет, пеням и штрафам по ним, о поступлении денежных взысканий (штрафов) на основании выписки со счета администратора доходов, поступившей из Управления Федерального казначейства по Чувашской Республике, по мере их поступления, но не позднее дня получения выписки, посредством направления скан</w:t>
      </w:r>
      <w:r w:rsidR="00E63B69">
        <w:rPr>
          <w:rFonts w:ascii="Times New Roman" w:hAnsi="Times New Roman" w:cs="Times New Roman"/>
          <w:sz w:val="24"/>
          <w:szCs w:val="24"/>
        </w:rPr>
        <w:t xml:space="preserve"> - </w:t>
      </w:r>
      <w:r w:rsidRPr="00D0247D">
        <w:rPr>
          <w:rFonts w:ascii="Times New Roman" w:hAnsi="Times New Roman" w:cs="Times New Roman"/>
          <w:sz w:val="24"/>
          <w:szCs w:val="24"/>
        </w:rPr>
        <w:t>копий платежных документов по электронной почте;</w:t>
      </w:r>
    </w:p>
    <w:p w14:paraId="53E15208" w14:textId="6E9FBC7C" w:rsidR="006E1083" w:rsidRPr="00226D6E" w:rsidRDefault="000D7D91"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2.</w:t>
      </w:r>
      <w:r w:rsidR="006E1083" w:rsidRPr="00226D6E">
        <w:rPr>
          <w:rFonts w:ascii="Times New Roman" w:hAnsi="Times New Roman" w:cs="Times New Roman"/>
          <w:sz w:val="24"/>
          <w:szCs w:val="24"/>
        </w:rPr>
        <w:t xml:space="preserve">1.2. проводит не реже одного раза в квартал инвентаризацию расчетов с должниками, включая сверку данных по доходам в бюджет </w:t>
      </w:r>
      <w:r w:rsidR="00963661" w:rsidRPr="00226D6E">
        <w:rPr>
          <w:rFonts w:ascii="Times New Roman" w:hAnsi="Times New Roman" w:cs="Times New Roman"/>
          <w:sz w:val="24"/>
          <w:szCs w:val="24"/>
        </w:rPr>
        <w:t>Батыревского</w:t>
      </w:r>
      <w:r w:rsidR="006E1083" w:rsidRPr="00226D6E">
        <w:rPr>
          <w:rFonts w:ascii="Times New Roman" w:hAnsi="Times New Roman" w:cs="Times New Roman"/>
          <w:sz w:val="24"/>
          <w:szCs w:val="24"/>
        </w:rPr>
        <w:t xml:space="preserve"> муниципального </w:t>
      </w:r>
      <w:r w:rsidR="00F42AC3" w:rsidRPr="00226D6E">
        <w:rPr>
          <w:rFonts w:ascii="Times New Roman" w:hAnsi="Times New Roman" w:cs="Times New Roman"/>
          <w:sz w:val="24"/>
          <w:szCs w:val="24"/>
        </w:rPr>
        <w:t>округа</w:t>
      </w:r>
      <w:r w:rsidR="006E1083" w:rsidRPr="00226D6E">
        <w:rPr>
          <w:rFonts w:ascii="Times New Roman" w:hAnsi="Times New Roman" w:cs="Times New Roman"/>
          <w:sz w:val="24"/>
          <w:szCs w:val="24"/>
        </w:rPr>
        <w:t xml:space="preserve">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p>
    <w:p w14:paraId="0614E6B5" w14:textId="05EA754A" w:rsidR="006E1083" w:rsidRPr="00226D6E" w:rsidRDefault="000D7D91"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2.</w:t>
      </w:r>
      <w:r w:rsidR="006E1083" w:rsidRPr="00226D6E">
        <w:rPr>
          <w:rFonts w:ascii="Times New Roman" w:hAnsi="Times New Roman" w:cs="Times New Roman"/>
          <w:sz w:val="24"/>
          <w:szCs w:val="24"/>
        </w:rPr>
        <w:t>1.3. проводит мониторинг финансового (платежного) состояния должников, в том числе при проведении мероприятий по инвентаризации дебиторской задолженности на предмет:</w:t>
      </w:r>
    </w:p>
    <w:p w14:paraId="6AE37383" w14:textId="77777777" w:rsidR="006E1083" w:rsidRPr="00226D6E" w:rsidRDefault="006E1083"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 наличия сведений о взыскании с должника денежных средств в рамках исполнительного производства;</w:t>
      </w:r>
    </w:p>
    <w:p w14:paraId="32D3468D" w14:textId="77777777" w:rsidR="006E1083" w:rsidRPr="00226D6E" w:rsidRDefault="006E1083"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 наличия сведений о возбуждении в отношении должника дела о банкротстве;</w:t>
      </w:r>
    </w:p>
    <w:p w14:paraId="6E4660AB" w14:textId="09A25BBA" w:rsidR="006E1083" w:rsidRPr="00226D6E" w:rsidRDefault="000D7D91" w:rsidP="00AB3D46">
      <w:pPr>
        <w:pStyle w:val="11"/>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2.</w:t>
      </w:r>
      <w:r w:rsidR="006E1083" w:rsidRPr="00226D6E">
        <w:rPr>
          <w:rFonts w:ascii="Times New Roman" w:hAnsi="Times New Roman" w:cs="Times New Roman"/>
          <w:sz w:val="24"/>
          <w:szCs w:val="24"/>
        </w:rPr>
        <w:t xml:space="preserve">1.4. своевременно принимает решение о признании безнадежной к взысканию задолженности по платежам в бюджет </w:t>
      </w:r>
      <w:r w:rsidR="00963661" w:rsidRPr="00226D6E">
        <w:rPr>
          <w:rFonts w:ascii="Times New Roman" w:hAnsi="Times New Roman" w:cs="Times New Roman"/>
          <w:sz w:val="24"/>
          <w:szCs w:val="24"/>
        </w:rPr>
        <w:t>Батыревского</w:t>
      </w:r>
      <w:r w:rsidR="006E1083" w:rsidRPr="00226D6E">
        <w:rPr>
          <w:rFonts w:ascii="Times New Roman" w:hAnsi="Times New Roman" w:cs="Times New Roman"/>
          <w:sz w:val="24"/>
          <w:szCs w:val="24"/>
        </w:rPr>
        <w:t xml:space="preserve"> муниципального </w:t>
      </w:r>
      <w:r w:rsidR="00F42AC3" w:rsidRPr="00226D6E">
        <w:rPr>
          <w:rFonts w:ascii="Times New Roman" w:hAnsi="Times New Roman" w:cs="Times New Roman"/>
          <w:sz w:val="24"/>
          <w:szCs w:val="24"/>
        </w:rPr>
        <w:t>округа</w:t>
      </w:r>
      <w:r w:rsidR="006E1083" w:rsidRPr="00226D6E">
        <w:rPr>
          <w:rFonts w:ascii="Times New Roman" w:hAnsi="Times New Roman" w:cs="Times New Roman"/>
          <w:sz w:val="24"/>
          <w:szCs w:val="24"/>
        </w:rPr>
        <w:t xml:space="preserve"> и о ее списании;</w:t>
      </w:r>
    </w:p>
    <w:p w14:paraId="5272CA19" w14:textId="396CAC7F" w:rsidR="007B70D0" w:rsidRPr="00226D6E" w:rsidRDefault="000D7D91" w:rsidP="00AB3D46">
      <w:pPr>
        <w:pStyle w:val="11"/>
        <w:shd w:val="clear" w:color="auto" w:fill="auto"/>
        <w:tabs>
          <w:tab w:val="left" w:pos="1171"/>
        </w:tabs>
        <w:ind w:firstLine="709"/>
        <w:jc w:val="both"/>
        <w:rPr>
          <w:rFonts w:ascii="Times New Roman" w:hAnsi="Times New Roman" w:cs="Times New Roman"/>
          <w:sz w:val="24"/>
          <w:szCs w:val="24"/>
        </w:rPr>
      </w:pPr>
      <w:r w:rsidRPr="00226D6E">
        <w:rPr>
          <w:rFonts w:ascii="Times New Roman" w:hAnsi="Times New Roman" w:cs="Times New Roman"/>
          <w:sz w:val="24"/>
          <w:szCs w:val="24"/>
        </w:rPr>
        <w:t>2.</w:t>
      </w:r>
      <w:r w:rsidR="006E1083" w:rsidRPr="00226D6E">
        <w:rPr>
          <w:rFonts w:ascii="Times New Roman" w:hAnsi="Times New Roman" w:cs="Times New Roman"/>
          <w:sz w:val="24"/>
          <w:szCs w:val="24"/>
        </w:rPr>
        <w:t>1.5.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w:t>
      </w:r>
      <w:r w:rsidR="00CE0B73" w:rsidRPr="00226D6E">
        <w:rPr>
          <w:rFonts w:ascii="Times New Roman" w:hAnsi="Times New Roman" w:cs="Times New Roman"/>
          <w:sz w:val="24"/>
          <w:szCs w:val="24"/>
        </w:rPr>
        <w:t xml:space="preserve">    </w:t>
      </w:r>
    </w:p>
    <w:p w14:paraId="1D476E26" w14:textId="77777777" w:rsidR="007B70D0" w:rsidRPr="00226D6E" w:rsidRDefault="007B70D0" w:rsidP="00AB3D46">
      <w:pPr>
        <w:pStyle w:val="11"/>
        <w:shd w:val="clear" w:color="auto" w:fill="auto"/>
        <w:tabs>
          <w:tab w:val="left" w:pos="1171"/>
        </w:tabs>
        <w:ind w:firstLine="709"/>
        <w:jc w:val="both"/>
        <w:rPr>
          <w:rFonts w:ascii="Times New Roman" w:hAnsi="Times New Roman" w:cs="Times New Roman"/>
          <w:sz w:val="24"/>
          <w:szCs w:val="24"/>
        </w:rPr>
      </w:pPr>
    </w:p>
    <w:p w14:paraId="43489FEC" w14:textId="77777777" w:rsidR="009442A2" w:rsidRDefault="00774533" w:rsidP="00AB3D46">
      <w:pPr>
        <w:pStyle w:val="11"/>
        <w:shd w:val="clear" w:color="auto" w:fill="auto"/>
        <w:tabs>
          <w:tab w:val="left" w:pos="316"/>
        </w:tabs>
        <w:ind w:firstLine="709"/>
        <w:jc w:val="center"/>
        <w:rPr>
          <w:rFonts w:ascii="Times New Roman" w:hAnsi="Times New Roman" w:cs="Times New Roman"/>
          <w:b/>
          <w:bCs/>
          <w:sz w:val="24"/>
          <w:szCs w:val="24"/>
        </w:rPr>
      </w:pPr>
      <w:r w:rsidRPr="00226D6E">
        <w:rPr>
          <w:rFonts w:ascii="Times New Roman" w:hAnsi="Times New Roman" w:cs="Times New Roman"/>
          <w:b/>
          <w:bCs/>
          <w:sz w:val="24"/>
          <w:szCs w:val="24"/>
        </w:rPr>
        <w:t xml:space="preserve">3. </w:t>
      </w:r>
      <w:r w:rsidR="004F29E5" w:rsidRPr="00226D6E">
        <w:rPr>
          <w:rFonts w:ascii="Times New Roman" w:hAnsi="Times New Roman" w:cs="Times New Roman"/>
          <w:b/>
          <w:bCs/>
          <w:sz w:val="24"/>
          <w:szCs w:val="24"/>
        </w:rPr>
        <w:t xml:space="preserve">Мероприятия по урегулированию дебиторской задолженности </w:t>
      </w:r>
    </w:p>
    <w:p w14:paraId="60CB3B3C" w14:textId="77777777" w:rsidR="009442A2" w:rsidRDefault="004F29E5" w:rsidP="00AB3D46">
      <w:pPr>
        <w:pStyle w:val="11"/>
        <w:shd w:val="clear" w:color="auto" w:fill="auto"/>
        <w:tabs>
          <w:tab w:val="left" w:pos="316"/>
        </w:tabs>
        <w:ind w:firstLine="709"/>
        <w:jc w:val="center"/>
        <w:rPr>
          <w:rFonts w:ascii="Times New Roman" w:hAnsi="Times New Roman" w:cs="Times New Roman"/>
          <w:b/>
          <w:bCs/>
          <w:sz w:val="24"/>
          <w:szCs w:val="24"/>
        </w:rPr>
      </w:pPr>
      <w:r w:rsidRPr="00226D6E">
        <w:rPr>
          <w:rFonts w:ascii="Times New Roman" w:hAnsi="Times New Roman" w:cs="Times New Roman"/>
          <w:b/>
          <w:bCs/>
          <w:sz w:val="24"/>
          <w:szCs w:val="24"/>
        </w:rPr>
        <w:t>по доходам</w:t>
      </w:r>
      <w:r w:rsidR="00774533" w:rsidRPr="00226D6E">
        <w:rPr>
          <w:rFonts w:ascii="Times New Roman" w:hAnsi="Times New Roman" w:cs="Times New Roman"/>
          <w:b/>
          <w:bCs/>
          <w:sz w:val="24"/>
          <w:szCs w:val="24"/>
        </w:rPr>
        <w:t xml:space="preserve"> </w:t>
      </w:r>
      <w:r w:rsidRPr="00226D6E">
        <w:rPr>
          <w:rFonts w:ascii="Times New Roman" w:hAnsi="Times New Roman" w:cs="Times New Roman"/>
          <w:b/>
          <w:bCs/>
          <w:sz w:val="24"/>
          <w:szCs w:val="24"/>
        </w:rPr>
        <w:t xml:space="preserve">в досудебном порядке (со дня </w:t>
      </w:r>
      <w:r w:rsidR="005C30FB" w:rsidRPr="00226D6E">
        <w:rPr>
          <w:rFonts w:ascii="Times New Roman" w:hAnsi="Times New Roman" w:cs="Times New Roman"/>
          <w:b/>
          <w:bCs/>
          <w:sz w:val="24"/>
          <w:szCs w:val="24"/>
        </w:rPr>
        <w:t>истечения срока уплаты,</w:t>
      </w:r>
      <w:r w:rsidRPr="00226D6E">
        <w:rPr>
          <w:rFonts w:ascii="Times New Roman" w:hAnsi="Times New Roman" w:cs="Times New Roman"/>
          <w:b/>
          <w:bCs/>
          <w:sz w:val="24"/>
          <w:szCs w:val="24"/>
        </w:rPr>
        <w:t xml:space="preserve"> </w:t>
      </w:r>
    </w:p>
    <w:p w14:paraId="4254C7E6" w14:textId="77777777" w:rsidR="009442A2" w:rsidRDefault="004F29E5" w:rsidP="00AB3D46">
      <w:pPr>
        <w:pStyle w:val="11"/>
        <w:shd w:val="clear" w:color="auto" w:fill="auto"/>
        <w:tabs>
          <w:tab w:val="left" w:pos="316"/>
        </w:tabs>
        <w:ind w:firstLine="709"/>
        <w:jc w:val="center"/>
        <w:rPr>
          <w:rFonts w:ascii="Times New Roman" w:hAnsi="Times New Roman" w:cs="Times New Roman"/>
          <w:b/>
          <w:bCs/>
          <w:sz w:val="24"/>
          <w:szCs w:val="24"/>
        </w:rPr>
      </w:pPr>
      <w:r w:rsidRPr="00226D6E">
        <w:rPr>
          <w:rFonts w:ascii="Times New Roman" w:hAnsi="Times New Roman" w:cs="Times New Roman"/>
          <w:b/>
          <w:bCs/>
          <w:sz w:val="24"/>
          <w:szCs w:val="24"/>
        </w:rPr>
        <w:t>соответствующего</w:t>
      </w:r>
      <w:r w:rsidR="00774533" w:rsidRPr="00226D6E">
        <w:rPr>
          <w:rFonts w:ascii="Times New Roman" w:hAnsi="Times New Roman" w:cs="Times New Roman"/>
          <w:b/>
          <w:bCs/>
          <w:sz w:val="24"/>
          <w:szCs w:val="24"/>
        </w:rPr>
        <w:t xml:space="preserve"> </w:t>
      </w:r>
      <w:r w:rsidRPr="00226D6E">
        <w:rPr>
          <w:rFonts w:ascii="Times New Roman" w:hAnsi="Times New Roman" w:cs="Times New Roman"/>
          <w:b/>
          <w:bCs/>
          <w:sz w:val="24"/>
          <w:szCs w:val="24"/>
        </w:rPr>
        <w:t xml:space="preserve">платежа в бюджет (пеней, штрафов) до начала работы </w:t>
      </w:r>
    </w:p>
    <w:p w14:paraId="336098F4" w14:textId="4985A695" w:rsidR="004F29E5" w:rsidRPr="00226D6E" w:rsidRDefault="004F29E5" w:rsidP="00AB3D46">
      <w:pPr>
        <w:pStyle w:val="11"/>
        <w:shd w:val="clear" w:color="auto" w:fill="auto"/>
        <w:tabs>
          <w:tab w:val="left" w:pos="316"/>
        </w:tabs>
        <w:ind w:firstLine="709"/>
        <w:jc w:val="center"/>
        <w:rPr>
          <w:rFonts w:ascii="Times New Roman" w:hAnsi="Times New Roman" w:cs="Times New Roman"/>
          <w:b/>
          <w:bCs/>
          <w:sz w:val="24"/>
          <w:szCs w:val="24"/>
        </w:rPr>
      </w:pPr>
      <w:r w:rsidRPr="00226D6E">
        <w:rPr>
          <w:rFonts w:ascii="Times New Roman" w:hAnsi="Times New Roman" w:cs="Times New Roman"/>
          <w:b/>
          <w:bCs/>
          <w:sz w:val="24"/>
          <w:szCs w:val="24"/>
        </w:rPr>
        <w:t>по их</w:t>
      </w:r>
      <w:r w:rsidR="00774533" w:rsidRPr="00226D6E">
        <w:rPr>
          <w:rFonts w:ascii="Times New Roman" w:hAnsi="Times New Roman" w:cs="Times New Roman"/>
          <w:b/>
          <w:bCs/>
          <w:sz w:val="24"/>
          <w:szCs w:val="24"/>
        </w:rPr>
        <w:t xml:space="preserve"> </w:t>
      </w:r>
      <w:r w:rsidRPr="00226D6E">
        <w:rPr>
          <w:rFonts w:ascii="Times New Roman" w:hAnsi="Times New Roman" w:cs="Times New Roman"/>
          <w:b/>
          <w:bCs/>
          <w:sz w:val="24"/>
          <w:szCs w:val="24"/>
        </w:rPr>
        <w:t>принудительному взысканию)</w:t>
      </w:r>
    </w:p>
    <w:p w14:paraId="752EC5CD" w14:textId="33DF365D" w:rsidR="00242E45" w:rsidRPr="00226D6E" w:rsidRDefault="00242E45"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3.1.</w:t>
      </w:r>
      <w:r w:rsidRPr="00226D6E">
        <w:rPr>
          <w:rFonts w:ascii="Times New Roman" w:hAnsi="Times New Roman" w:cs="Times New Roman"/>
          <w:sz w:val="24"/>
          <w:szCs w:val="24"/>
        </w:rPr>
        <w:tab/>
        <w:t>Мероприятия по урегулированию дебиторской задолженности по доходам в досудебном порядке (со дня истечения срока уплаты соответствующего платежа в местный бюджет (пеней, штрафов) до начала работы по их принудительному взысканию) включают в себя:</w:t>
      </w:r>
    </w:p>
    <w:p w14:paraId="1E673FF0" w14:textId="3C03603D" w:rsidR="00242E45" w:rsidRPr="00226D6E" w:rsidRDefault="00242E45"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3.1.1. направление требования должнику о погашении задолженности;</w:t>
      </w:r>
    </w:p>
    <w:p w14:paraId="7A0C9467" w14:textId="714A62EC" w:rsidR="00242E45" w:rsidRPr="00226D6E" w:rsidRDefault="00242E45"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3.1.2. направление претензии должнику о погашении задолженности в досудебном порядке;</w:t>
      </w:r>
    </w:p>
    <w:p w14:paraId="4FA638CA" w14:textId="217D501D" w:rsidR="00242E45" w:rsidRPr="00226D6E" w:rsidRDefault="00242E45"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3.1.3. рассмотрение вопроса о возможности расторжения договора (муниципального контракта, соглашения),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14:paraId="36DD8383" w14:textId="776091EC" w:rsidR="00242E45" w:rsidRPr="00226D6E" w:rsidRDefault="00242E45"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3.1.4.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кредиторов по денежным обязательствам, уведомлений о наличии задолженности по обязательным платежам или о задолженности по денежным обязательствам перед кредиторами при предъявлении (объединении) требований в деле о банкротстве и в процедурах, применяемых в деле о банкротстве.</w:t>
      </w:r>
    </w:p>
    <w:p w14:paraId="6B0B022B" w14:textId="4939DDD2"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2.</w:t>
      </w:r>
      <w:r w:rsidR="00242E45" w:rsidRPr="00226D6E">
        <w:rPr>
          <w:rFonts w:ascii="Times New Roman" w:hAnsi="Times New Roman" w:cs="Times New Roman"/>
          <w:sz w:val="24"/>
          <w:szCs w:val="24"/>
        </w:rPr>
        <w:tab/>
        <w:t>Ответственное лицо подразделения-исполнителя не позднее 30 дней с даты образования просроченной дебиторской задолженности проводит претензионную работу в отношении должника.</w:t>
      </w:r>
    </w:p>
    <w:p w14:paraId="205F13B3" w14:textId="29FD1AFF"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lastRenderedPageBreak/>
        <w:t>3.</w:t>
      </w:r>
      <w:r w:rsidR="00242E45" w:rsidRPr="00226D6E">
        <w:rPr>
          <w:rFonts w:ascii="Times New Roman" w:hAnsi="Times New Roman" w:cs="Times New Roman"/>
          <w:sz w:val="24"/>
          <w:szCs w:val="24"/>
        </w:rPr>
        <w:t>3.</w:t>
      </w:r>
      <w:r w:rsidR="00242E45" w:rsidRPr="00226D6E">
        <w:rPr>
          <w:rFonts w:ascii="Times New Roman" w:hAnsi="Times New Roman" w:cs="Times New Roman"/>
          <w:sz w:val="24"/>
          <w:szCs w:val="24"/>
        </w:rPr>
        <w:tab/>
        <w:t>Требования (претензии) должны предъявляться всем должникам без исключения, вне зависимости от суммы просроченной дебиторской задолженности.</w:t>
      </w:r>
    </w:p>
    <w:p w14:paraId="7A83790A" w14:textId="77777777" w:rsidR="00242E45" w:rsidRPr="00226D6E" w:rsidRDefault="00242E45"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В случае если направление Требования (претензии) не предусмотрено условиями договора (соглашения, контракта) или по каким-либо причинам предъявление претензии не является обязательным, то по истечении 30 дней со дня образования дебиторской задолженности она подлежит взысканию в судебном порядке.</w:t>
      </w:r>
    </w:p>
    <w:p w14:paraId="20C76B9F" w14:textId="77777777" w:rsidR="00242E45" w:rsidRPr="00226D6E" w:rsidRDefault="00242E45"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Требование (претензия) должно быть составлено в письменной форме в 2-х экземплярах: один остается в подразделении-исполнителе, второй передается должнику.</w:t>
      </w:r>
    </w:p>
    <w:p w14:paraId="1D787753" w14:textId="471D605A"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4.</w:t>
      </w:r>
      <w:r w:rsidR="00242E45" w:rsidRPr="00226D6E">
        <w:rPr>
          <w:rFonts w:ascii="Times New Roman" w:hAnsi="Times New Roman" w:cs="Times New Roman"/>
          <w:sz w:val="24"/>
          <w:szCs w:val="24"/>
        </w:rPr>
        <w:tab/>
        <w:t>Требование (претензия) направляется должнику по месту его нахождения: для физических лиц - по месту регистрации и месту фактического пребывания; для юридических лиц - по месту нахождения, указанному в договоре (соглашения, контракта), и месту нахождения, указанному в Едином государственном реестре юридических лиц на момент подготовки претензии.</w:t>
      </w:r>
    </w:p>
    <w:p w14:paraId="31866659" w14:textId="77777777" w:rsidR="00242E45" w:rsidRPr="00226D6E" w:rsidRDefault="00242E45"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Требование (претензия) и прилагаемые к нему документы передаются нарочным под роспись или направляются по почте с уведомлением о вручении и описью вложения, чтобы располагать доказательствами предъявления требования (претензии).</w:t>
      </w:r>
    </w:p>
    <w:p w14:paraId="0C112AD8" w14:textId="0175824F"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w:t>
      </w:r>
      <w:r w:rsidR="00242E45" w:rsidRPr="00226D6E">
        <w:rPr>
          <w:rFonts w:ascii="Times New Roman" w:hAnsi="Times New Roman" w:cs="Times New Roman"/>
          <w:sz w:val="24"/>
          <w:szCs w:val="24"/>
        </w:rPr>
        <w:tab/>
        <w:t>Требование (претензия) должно содержать следующие данные:</w:t>
      </w:r>
    </w:p>
    <w:p w14:paraId="09A55107" w14:textId="7BC8033E"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5.1. дату и место ее составления;</w:t>
      </w:r>
    </w:p>
    <w:p w14:paraId="262221A2" w14:textId="567255F5"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5.2. наименование юридического лица (фамилию, имя, отчество индивидуального предпринимателя, физического лица) должника, адрес должника в соответствии с условиями договора (соглашения, контракта);</w:t>
      </w:r>
    </w:p>
    <w:p w14:paraId="0670FE26" w14:textId="0A4DE611"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5.3. наименование и реквизиты документа, являющегося основанием для начисления суммы, подлежащей уплате должником;</w:t>
      </w:r>
    </w:p>
    <w:p w14:paraId="37D2B76B" w14:textId="695176B2"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5.4. период образования просрочки внесения платы;</w:t>
      </w:r>
    </w:p>
    <w:p w14:paraId="29D365E1" w14:textId="3A6441A2"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5.5. сумма просроченной дебиторской задолженности по платежам, пени;</w:t>
      </w:r>
    </w:p>
    <w:p w14:paraId="2DF832B2" w14:textId="54859314"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5.6. сумма штрафных санкций (при их наличии);</w:t>
      </w:r>
    </w:p>
    <w:p w14:paraId="25BD94DB" w14:textId="71985BAB"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5.7. перечень прилагаемых документов, подтверждающих обстоятельства, изложенные в требовании (претензии);</w:t>
      </w:r>
    </w:p>
    <w:p w14:paraId="75046641" w14:textId="41B8F70B"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5.8. предложение оплатить просроченную дебиторскую задолженность в добровольном порядке в срок, установленный требованием (претензией);</w:t>
      </w:r>
    </w:p>
    <w:p w14:paraId="44D3BD81" w14:textId="052E1475"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5.9. реквизиты для перечисления просроченной дебиторской задолженности;</w:t>
      </w:r>
    </w:p>
    <w:p w14:paraId="0A19DB4D" w14:textId="729420DB"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5.10. Ф.И.О. лица, подготовившего претензию;</w:t>
      </w:r>
    </w:p>
    <w:p w14:paraId="1CFEDFDB" w14:textId="76977C0E" w:rsidR="00242E45" w:rsidRPr="00226D6E" w:rsidRDefault="00A27B86" w:rsidP="00AB3D46">
      <w:pPr>
        <w:pStyle w:val="11"/>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3.</w:t>
      </w:r>
      <w:r w:rsidR="00242E45" w:rsidRPr="00226D6E">
        <w:rPr>
          <w:rFonts w:ascii="Times New Roman" w:hAnsi="Times New Roman" w:cs="Times New Roman"/>
          <w:sz w:val="24"/>
          <w:szCs w:val="24"/>
        </w:rPr>
        <w:t>5.11. Ф.И.О. и должность лица, которое ее подписывает.</w:t>
      </w:r>
    </w:p>
    <w:p w14:paraId="4E81A518" w14:textId="78DEA7F3" w:rsidR="00242E45" w:rsidRPr="00226D6E" w:rsidRDefault="00242E45" w:rsidP="00AB3D46">
      <w:pPr>
        <w:pStyle w:val="11"/>
        <w:shd w:val="clear" w:color="auto" w:fill="auto"/>
        <w:tabs>
          <w:tab w:val="left" w:pos="1182"/>
        </w:tabs>
        <w:ind w:firstLine="709"/>
        <w:jc w:val="both"/>
        <w:rPr>
          <w:rFonts w:ascii="Times New Roman" w:hAnsi="Times New Roman" w:cs="Times New Roman"/>
          <w:sz w:val="24"/>
          <w:szCs w:val="24"/>
        </w:rPr>
      </w:pPr>
      <w:r w:rsidRPr="00226D6E">
        <w:rPr>
          <w:rFonts w:ascii="Times New Roman" w:hAnsi="Times New Roman" w:cs="Times New Roman"/>
          <w:sz w:val="24"/>
          <w:szCs w:val="24"/>
        </w:rPr>
        <w:t>При добровольном исполнении обязательств в срок, указанный в требовании (претензии), претензионная работа в отношении должника прекращается.</w:t>
      </w:r>
    </w:p>
    <w:p w14:paraId="5A188ECA" w14:textId="3B41CE60" w:rsidR="00242E45" w:rsidRPr="00226D6E" w:rsidRDefault="00242E45" w:rsidP="00AB3D46">
      <w:pPr>
        <w:pStyle w:val="11"/>
        <w:shd w:val="clear" w:color="auto" w:fill="auto"/>
        <w:tabs>
          <w:tab w:val="left" w:pos="1182"/>
        </w:tabs>
        <w:ind w:firstLine="709"/>
        <w:jc w:val="both"/>
        <w:rPr>
          <w:rFonts w:ascii="Times New Roman" w:hAnsi="Times New Roman" w:cs="Times New Roman"/>
          <w:sz w:val="24"/>
          <w:szCs w:val="24"/>
        </w:rPr>
      </w:pPr>
    </w:p>
    <w:p w14:paraId="3B67485A" w14:textId="6864552E" w:rsidR="00AB3D46" w:rsidRPr="00226D6E" w:rsidRDefault="00AB3D46" w:rsidP="00AB3D46">
      <w:pPr>
        <w:pStyle w:val="11"/>
        <w:tabs>
          <w:tab w:val="left" w:pos="1182"/>
        </w:tabs>
        <w:ind w:firstLine="709"/>
        <w:jc w:val="center"/>
        <w:rPr>
          <w:rFonts w:ascii="Times New Roman" w:hAnsi="Times New Roman" w:cs="Times New Roman"/>
          <w:b/>
          <w:bCs/>
          <w:sz w:val="24"/>
          <w:szCs w:val="24"/>
        </w:rPr>
      </w:pPr>
      <w:r w:rsidRPr="00226D6E">
        <w:rPr>
          <w:rFonts w:ascii="Times New Roman" w:hAnsi="Times New Roman" w:cs="Times New Roman"/>
          <w:b/>
          <w:bCs/>
          <w:sz w:val="24"/>
          <w:szCs w:val="24"/>
        </w:rPr>
        <w:t>4. Мероприятия по принудительному взысканию дебиторской</w:t>
      </w:r>
    </w:p>
    <w:p w14:paraId="66970CDE" w14:textId="044F67E9" w:rsidR="00E72586" w:rsidRPr="00226D6E" w:rsidRDefault="00AB3D46" w:rsidP="00AB3D46">
      <w:pPr>
        <w:pStyle w:val="11"/>
        <w:shd w:val="clear" w:color="auto" w:fill="auto"/>
        <w:tabs>
          <w:tab w:val="left" w:pos="1182"/>
        </w:tabs>
        <w:ind w:firstLine="709"/>
        <w:jc w:val="center"/>
        <w:rPr>
          <w:rFonts w:ascii="Times New Roman" w:hAnsi="Times New Roman" w:cs="Times New Roman"/>
          <w:b/>
          <w:bCs/>
          <w:sz w:val="24"/>
          <w:szCs w:val="24"/>
        </w:rPr>
      </w:pPr>
      <w:r w:rsidRPr="00226D6E">
        <w:rPr>
          <w:rFonts w:ascii="Times New Roman" w:hAnsi="Times New Roman" w:cs="Times New Roman"/>
          <w:b/>
          <w:bCs/>
          <w:sz w:val="24"/>
          <w:szCs w:val="24"/>
        </w:rPr>
        <w:t>задолженности по доходам</w:t>
      </w:r>
    </w:p>
    <w:p w14:paraId="0318966E" w14:textId="768E930C" w:rsidR="00E72586" w:rsidRDefault="00AB3D46" w:rsidP="00AB3D46">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4.</w:t>
      </w:r>
      <w:r w:rsidR="00E72586" w:rsidRPr="00226D6E">
        <w:rPr>
          <w:rFonts w:ascii="Times New Roman" w:hAnsi="Times New Roman" w:cs="Times New Roman"/>
          <w:sz w:val="24"/>
          <w:szCs w:val="24"/>
        </w:rPr>
        <w:t>1.</w:t>
      </w:r>
      <w:r w:rsidR="00E72586" w:rsidRPr="00226D6E">
        <w:rPr>
          <w:rFonts w:ascii="Times New Roman" w:hAnsi="Times New Roman" w:cs="Times New Roman"/>
          <w:sz w:val="24"/>
          <w:szCs w:val="24"/>
        </w:rPr>
        <w:tab/>
        <w:t>В случае непогашения должником в полном объеме просроченной дебиторской задолженности по истечении установленного в требовании (претензии) срока, дебиторская задолженность подлежит взысканию в судебном порядке.</w:t>
      </w:r>
    </w:p>
    <w:p w14:paraId="56AC2686" w14:textId="6AFC03DA" w:rsidR="006A418D" w:rsidRDefault="006A418D" w:rsidP="00AB3D46">
      <w:pPr>
        <w:pStyle w:val="11"/>
        <w:tabs>
          <w:tab w:val="left" w:pos="1260"/>
        </w:tabs>
        <w:ind w:firstLine="709"/>
        <w:jc w:val="both"/>
        <w:rPr>
          <w:rFonts w:ascii="Times New Roman" w:hAnsi="Times New Roman" w:cs="Times New Roman"/>
          <w:sz w:val="24"/>
          <w:szCs w:val="24"/>
        </w:rPr>
      </w:pPr>
      <w:r>
        <w:rPr>
          <w:rFonts w:ascii="Times New Roman" w:hAnsi="Times New Roman" w:cs="Times New Roman"/>
          <w:sz w:val="24"/>
          <w:szCs w:val="24"/>
        </w:rPr>
        <w:t>4.2</w:t>
      </w:r>
      <w:r w:rsidR="001C7A9E">
        <w:rPr>
          <w:rFonts w:ascii="Times New Roman" w:hAnsi="Times New Roman" w:cs="Times New Roman"/>
          <w:sz w:val="24"/>
          <w:szCs w:val="24"/>
        </w:rPr>
        <w:t xml:space="preserve">. </w:t>
      </w:r>
      <w:r w:rsidR="001C7A9E" w:rsidRPr="001C7A9E">
        <w:rPr>
          <w:rFonts w:ascii="Times New Roman" w:hAnsi="Times New Roman" w:cs="Times New Roman"/>
          <w:sz w:val="24"/>
          <w:szCs w:val="24"/>
        </w:rPr>
        <w:t xml:space="preserve">О факте наличия просроченной дебиторской задолженности в части нарушения должником условий договора (государственного контракта, соглашения), структурное подразделение </w:t>
      </w:r>
      <w:r w:rsidR="001C7A9E">
        <w:rPr>
          <w:rFonts w:ascii="Times New Roman" w:hAnsi="Times New Roman" w:cs="Times New Roman"/>
          <w:sz w:val="24"/>
          <w:szCs w:val="24"/>
        </w:rPr>
        <w:t>администрации Батыревского муниципального округа</w:t>
      </w:r>
      <w:r w:rsidR="001C7A9E" w:rsidRPr="001C7A9E">
        <w:rPr>
          <w:rFonts w:ascii="Times New Roman" w:hAnsi="Times New Roman" w:cs="Times New Roman"/>
          <w:sz w:val="24"/>
          <w:szCs w:val="24"/>
        </w:rPr>
        <w:t xml:space="preserve"> в срок не позднее 10 календарных дней с момента наступления срока погашения задолженности, установленного требованием (претензией), направляет в отдел правов</w:t>
      </w:r>
      <w:r w:rsidR="001C7A9E">
        <w:rPr>
          <w:rFonts w:ascii="Times New Roman" w:hAnsi="Times New Roman" w:cs="Times New Roman"/>
          <w:sz w:val="24"/>
          <w:szCs w:val="24"/>
        </w:rPr>
        <w:t>ой и кадровой работы</w:t>
      </w:r>
      <w:r w:rsidR="001C7A9E" w:rsidRPr="001C7A9E">
        <w:t xml:space="preserve"> </w:t>
      </w:r>
      <w:r w:rsidR="001C7A9E" w:rsidRPr="001C7A9E">
        <w:rPr>
          <w:rFonts w:ascii="Times New Roman" w:hAnsi="Times New Roman" w:cs="Times New Roman"/>
          <w:sz w:val="24"/>
          <w:szCs w:val="24"/>
        </w:rPr>
        <w:t>администрации Батыревского муниципального округа материалы для проведения исковой работы.</w:t>
      </w:r>
    </w:p>
    <w:p w14:paraId="612CC22C" w14:textId="0716CF6D" w:rsidR="001C7A9E" w:rsidRDefault="001C7A9E" w:rsidP="00AB3D46">
      <w:pPr>
        <w:pStyle w:val="11"/>
        <w:tabs>
          <w:tab w:val="left" w:pos="1260"/>
        </w:tabs>
        <w:ind w:firstLine="709"/>
        <w:jc w:val="both"/>
        <w:rPr>
          <w:rFonts w:ascii="Times New Roman" w:hAnsi="Times New Roman" w:cs="Times New Roman"/>
          <w:sz w:val="24"/>
          <w:szCs w:val="24"/>
        </w:rPr>
      </w:pPr>
      <w:r>
        <w:rPr>
          <w:rFonts w:ascii="Times New Roman" w:hAnsi="Times New Roman" w:cs="Times New Roman"/>
          <w:sz w:val="24"/>
          <w:szCs w:val="24"/>
        </w:rPr>
        <w:t>4.3 О</w:t>
      </w:r>
      <w:r w:rsidRPr="001C7A9E">
        <w:rPr>
          <w:rFonts w:ascii="Times New Roman" w:hAnsi="Times New Roman" w:cs="Times New Roman"/>
          <w:sz w:val="24"/>
          <w:szCs w:val="24"/>
        </w:rPr>
        <w:t xml:space="preserve">тдел правовой и кадровой работы администрации Батыревского муниципального совместно с ответственными структурными подразделениями администрации Батыревского муниципального не позднее 60 календарных дней с момента наступления срока погашения задолженности, установленного требованием (претензией), подготавливает и направляет исковое заявление о взыскании просроченной дебиторской задолженности в суд </w:t>
      </w:r>
      <w:r w:rsidRPr="001C7A9E">
        <w:rPr>
          <w:rFonts w:ascii="Times New Roman" w:hAnsi="Times New Roman" w:cs="Times New Roman"/>
          <w:sz w:val="24"/>
          <w:szCs w:val="24"/>
        </w:rPr>
        <w:lastRenderedPageBreak/>
        <w:t>с соблюдением требований о подсудности и подведомственности, установленных законодательством Российской Федерации.</w:t>
      </w:r>
    </w:p>
    <w:p w14:paraId="3DDE14FF" w14:textId="61795292" w:rsidR="007E4706" w:rsidRPr="007E4706" w:rsidRDefault="007E4706" w:rsidP="007E4706">
      <w:pPr>
        <w:pStyle w:val="11"/>
        <w:tabs>
          <w:tab w:val="left" w:pos="1260"/>
        </w:tabs>
        <w:ind w:firstLine="709"/>
        <w:jc w:val="both"/>
        <w:rPr>
          <w:rFonts w:ascii="Times New Roman" w:hAnsi="Times New Roman" w:cs="Times New Roman"/>
          <w:sz w:val="24"/>
          <w:szCs w:val="24"/>
        </w:rPr>
      </w:pPr>
      <w:r w:rsidRPr="007E4706">
        <w:rPr>
          <w:rFonts w:ascii="Times New Roman" w:hAnsi="Times New Roman" w:cs="Times New Roman"/>
          <w:sz w:val="24"/>
          <w:szCs w:val="24"/>
        </w:rPr>
        <w:t xml:space="preserve">В случае если до вынесения решения суда требования (претензии) об уплате исполнены должником добровольно, </w:t>
      </w:r>
      <w:r>
        <w:rPr>
          <w:rFonts w:ascii="Times New Roman" w:hAnsi="Times New Roman" w:cs="Times New Roman"/>
          <w:sz w:val="24"/>
          <w:szCs w:val="24"/>
        </w:rPr>
        <w:t>о</w:t>
      </w:r>
      <w:r w:rsidRPr="007E4706">
        <w:rPr>
          <w:rFonts w:ascii="Times New Roman" w:hAnsi="Times New Roman" w:cs="Times New Roman"/>
          <w:sz w:val="24"/>
          <w:szCs w:val="24"/>
        </w:rPr>
        <w:t>тдел правовой и кадровой работы администрации Батыревского муниципального актов в установленном порядке заявляет об отказе от иска.</w:t>
      </w:r>
    </w:p>
    <w:p w14:paraId="02F197BB" w14:textId="77777777" w:rsidR="007E4706" w:rsidRPr="007E4706" w:rsidRDefault="007E4706" w:rsidP="007E4706">
      <w:pPr>
        <w:pStyle w:val="11"/>
        <w:tabs>
          <w:tab w:val="left" w:pos="1260"/>
        </w:tabs>
        <w:ind w:firstLine="709"/>
        <w:jc w:val="both"/>
        <w:rPr>
          <w:rFonts w:ascii="Times New Roman" w:hAnsi="Times New Roman" w:cs="Times New Roman"/>
          <w:sz w:val="24"/>
          <w:szCs w:val="24"/>
        </w:rPr>
      </w:pPr>
      <w:r w:rsidRPr="007E4706">
        <w:rPr>
          <w:rFonts w:ascii="Times New Roman" w:hAnsi="Times New Roman" w:cs="Times New Roman"/>
          <w:sz w:val="24"/>
          <w:szCs w:val="24"/>
        </w:rPr>
        <w:t>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действующим законодательством Российской Федерации.</w:t>
      </w:r>
    </w:p>
    <w:p w14:paraId="7C914051" w14:textId="070806DE" w:rsidR="00E72586" w:rsidRPr="00226D6E" w:rsidRDefault="00AB3D46" w:rsidP="00AB3D46">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4.</w:t>
      </w:r>
      <w:r w:rsidR="007E4706">
        <w:rPr>
          <w:rFonts w:ascii="Times New Roman" w:hAnsi="Times New Roman" w:cs="Times New Roman"/>
          <w:sz w:val="24"/>
          <w:szCs w:val="24"/>
        </w:rPr>
        <w:t>4</w:t>
      </w:r>
      <w:r w:rsidR="00E72586" w:rsidRPr="00226D6E">
        <w:rPr>
          <w:rFonts w:ascii="Times New Roman" w:hAnsi="Times New Roman" w:cs="Times New Roman"/>
          <w:sz w:val="24"/>
          <w:szCs w:val="24"/>
        </w:rPr>
        <w:t>.</w:t>
      </w:r>
      <w:r w:rsidR="00E72586" w:rsidRPr="00226D6E">
        <w:rPr>
          <w:rFonts w:ascii="Times New Roman" w:hAnsi="Times New Roman" w:cs="Times New Roman"/>
          <w:sz w:val="24"/>
          <w:szCs w:val="24"/>
        </w:rPr>
        <w:tab/>
        <w:t>При принятии судом решения о полном (частичном) отказе в удовлетворении заявленных требований, обеспечивается принятие исчерпывающих мер по обжалованию судебных актов при наличии к тому оснований.</w:t>
      </w:r>
    </w:p>
    <w:p w14:paraId="2DA648AD" w14:textId="28964CD8" w:rsidR="00AB3D46" w:rsidRDefault="00AB3D46" w:rsidP="009163BB">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4.</w:t>
      </w:r>
      <w:r w:rsidR="007E4706">
        <w:rPr>
          <w:rFonts w:ascii="Times New Roman" w:hAnsi="Times New Roman" w:cs="Times New Roman"/>
          <w:sz w:val="24"/>
          <w:szCs w:val="24"/>
        </w:rPr>
        <w:t>5</w:t>
      </w:r>
      <w:r w:rsidR="00E72586" w:rsidRPr="00226D6E">
        <w:rPr>
          <w:rFonts w:ascii="Times New Roman" w:hAnsi="Times New Roman" w:cs="Times New Roman"/>
          <w:sz w:val="24"/>
          <w:szCs w:val="24"/>
        </w:rPr>
        <w:tab/>
        <w:t>Ответственное лицо подразделения -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w:t>
      </w:r>
    </w:p>
    <w:p w14:paraId="50228B17" w14:textId="77777777" w:rsidR="00E63B69" w:rsidRDefault="00E63B69" w:rsidP="00E65EE1">
      <w:pPr>
        <w:pStyle w:val="11"/>
        <w:tabs>
          <w:tab w:val="left" w:pos="1260"/>
        </w:tabs>
        <w:ind w:firstLine="709"/>
        <w:jc w:val="center"/>
        <w:rPr>
          <w:rFonts w:ascii="Times New Roman" w:hAnsi="Times New Roman" w:cs="Times New Roman"/>
          <w:b/>
          <w:bCs/>
          <w:sz w:val="24"/>
          <w:szCs w:val="24"/>
        </w:rPr>
      </w:pPr>
    </w:p>
    <w:p w14:paraId="24C6C169" w14:textId="779FFFBA" w:rsidR="004E504C" w:rsidRDefault="004E504C" w:rsidP="00E65EE1">
      <w:pPr>
        <w:pStyle w:val="11"/>
        <w:tabs>
          <w:tab w:val="left" w:pos="1260"/>
        </w:tabs>
        <w:ind w:firstLine="709"/>
        <w:jc w:val="center"/>
        <w:rPr>
          <w:rFonts w:ascii="Times New Roman" w:hAnsi="Times New Roman" w:cs="Times New Roman"/>
          <w:b/>
          <w:bCs/>
          <w:sz w:val="24"/>
          <w:szCs w:val="24"/>
        </w:rPr>
      </w:pPr>
      <w:r w:rsidRPr="00E65EE1">
        <w:rPr>
          <w:rFonts w:ascii="Times New Roman" w:hAnsi="Times New Roman" w:cs="Times New Roman"/>
          <w:b/>
          <w:bCs/>
          <w:sz w:val="24"/>
          <w:szCs w:val="24"/>
        </w:rPr>
        <w:t>5. Мероприятия по взысканию просроченной дебиторской</w:t>
      </w:r>
      <w:r w:rsidRPr="00E65EE1">
        <w:rPr>
          <w:b/>
          <w:bCs/>
        </w:rPr>
        <w:t xml:space="preserve"> </w:t>
      </w:r>
      <w:r w:rsidRPr="00E65EE1">
        <w:rPr>
          <w:rFonts w:ascii="Times New Roman" w:hAnsi="Times New Roman" w:cs="Times New Roman"/>
          <w:b/>
          <w:bCs/>
          <w:sz w:val="24"/>
          <w:szCs w:val="24"/>
        </w:rPr>
        <w:t>задолженности в рамках исполнительного производства</w:t>
      </w:r>
    </w:p>
    <w:p w14:paraId="372D80CE" w14:textId="646F92BE" w:rsidR="007E4706" w:rsidRPr="007E4706" w:rsidRDefault="00CD60DA" w:rsidP="007E4706">
      <w:pPr>
        <w:pStyle w:val="11"/>
        <w:tabs>
          <w:tab w:val="left" w:pos="1260"/>
        </w:tabs>
        <w:ind w:firstLine="709"/>
        <w:jc w:val="both"/>
        <w:rPr>
          <w:rFonts w:ascii="Times New Roman" w:hAnsi="Times New Roman" w:cs="Times New Roman"/>
          <w:sz w:val="24"/>
          <w:szCs w:val="24"/>
        </w:rPr>
      </w:pPr>
      <w:r>
        <w:rPr>
          <w:rFonts w:ascii="Times New Roman" w:hAnsi="Times New Roman" w:cs="Times New Roman"/>
          <w:sz w:val="24"/>
          <w:szCs w:val="24"/>
        </w:rPr>
        <w:t>5.1.</w:t>
      </w:r>
      <w:r w:rsidR="007E4706" w:rsidRPr="007E4706">
        <w:rPr>
          <w:rFonts w:ascii="Times New Roman" w:hAnsi="Times New Roman" w:cs="Times New Roman"/>
          <w:sz w:val="24"/>
          <w:szCs w:val="24"/>
        </w:rPr>
        <w:t xml:space="preserve">В случае принятия судом решения о полном или частичном отказе в удовлетворении исковых требований о взыскании просроченной дебиторской задолженности отдел </w:t>
      </w:r>
      <w:r>
        <w:rPr>
          <w:rFonts w:ascii="Times New Roman" w:hAnsi="Times New Roman" w:cs="Times New Roman"/>
          <w:sz w:val="24"/>
          <w:szCs w:val="24"/>
        </w:rPr>
        <w:t xml:space="preserve">правовой и кадровой работы </w:t>
      </w:r>
      <w:r w:rsidR="007E4706" w:rsidRPr="007E4706">
        <w:rPr>
          <w:rFonts w:ascii="Times New Roman" w:hAnsi="Times New Roman" w:cs="Times New Roman"/>
          <w:sz w:val="24"/>
          <w:szCs w:val="24"/>
        </w:rPr>
        <w:t>совместно с ответственными структурными подразделениями обеспечивают принятие исчерпывающих мер по обжалованию судебных актов о полном или частичном отказе в удовлетворении заявленных требований при наличии к тому оснований в порядке и в сроки, установленные законодательством Российской Федерации.</w:t>
      </w:r>
    </w:p>
    <w:p w14:paraId="4CC1DEAD" w14:textId="43C8FB92" w:rsidR="004E504C" w:rsidRDefault="004E504C" w:rsidP="00AB3D46">
      <w:pPr>
        <w:pStyle w:val="11"/>
        <w:tabs>
          <w:tab w:val="left" w:pos="1260"/>
        </w:tabs>
        <w:ind w:firstLine="709"/>
        <w:jc w:val="both"/>
        <w:rPr>
          <w:rFonts w:ascii="Times New Roman" w:hAnsi="Times New Roman" w:cs="Times New Roman"/>
          <w:sz w:val="24"/>
          <w:szCs w:val="24"/>
        </w:rPr>
      </w:pPr>
      <w:r w:rsidRPr="004E504C">
        <w:rPr>
          <w:rFonts w:ascii="Times New Roman" w:hAnsi="Times New Roman" w:cs="Times New Roman"/>
          <w:sz w:val="24"/>
          <w:szCs w:val="24"/>
        </w:rPr>
        <w:t>Ответственное лицо подразделения-исполнителя не позднее 30 календарных дней со дня получения исполнительного листа направляет его в органы, осуществляющие исполнение судебных актов.</w:t>
      </w:r>
    </w:p>
    <w:p w14:paraId="6E8BC79D" w14:textId="77F6A917" w:rsidR="00E72586" w:rsidRPr="00226D6E" w:rsidRDefault="007163BD" w:rsidP="00AB3D46">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5.</w:t>
      </w:r>
      <w:r w:rsidR="00E72586" w:rsidRPr="00226D6E">
        <w:rPr>
          <w:rFonts w:ascii="Times New Roman" w:hAnsi="Times New Roman" w:cs="Times New Roman"/>
          <w:sz w:val="24"/>
          <w:szCs w:val="24"/>
        </w:rPr>
        <w:t>2.</w:t>
      </w:r>
      <w:r w:rsidR="00E72586" w:rsidRPr="00226D6E">
        <w:rPr>
          <w:rFonts w:ascii="Times New Roman" w:hAnsi="Times New Roman" w:cs="Times New Roman"/>
          <w:sz w:val="24"/>
          <w:szCs w:val="24"/>
        </w:rPr>
        <w:tab/>
        <w:t>На стадии принудительного исполнения службой судебных приставов судебных актов о взыскании просроченной дебиторской задолженности с должника, ответственное лицо подразделения - исполнителя осуществляет информационное взаимодействие со службой судебных приставов, в том числе проводит следующие мероприятия:</w:t>
      </w:r>
    </w:p>
    <w:p w14:paraId="0375D444" w14:textId="27B45E5D" w:rsidR="00E72586" w:rsidRPr="00226D6E" w:rsidRDefault="007163BD" w:rsidP="00AB3D46">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5.</w:t>
      </w:r>
      <w:r w:rsidR="00E72586" w:rsidRPr="00226D6E">
        <w:rPr>
          <w:rFonts w:ascii="Times New Roman" w:hAnsi="Times New Roman" w:cs="Times New Roman"/>
          <w:sz w:val="24"/>
          <w:szCs w:val="24"/>
        </w:rPr>
        <w:t>2.1. ведет учет исполнительных документов;</w:t>
      </w:r>
    </w:p>
    <w:p w14:paraId="5A5CDC7D" w14:textId="61A34DDF" w:rsidR="00E72586" w:rsidRPr="00226D6E" w:rsidRDefault="007163BD" w:rsidP="00D225EE">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5.</w:t>
      </w:r>
      <w:r w:rsidR="00E72586" w:rsidRPr="00226D6E">
        <w:rPr>
          <w:rFonts w:ascii="Times New Roman" w:hAnsi="Times New Roman" w:cs="Times New Roman"/>
          <w:sz w:val="24"/>
          <w:szCs w:val="24"/>
        </w:rPr>
        <w:t>2.2. направляет в службу судебных приставов заявления (ходатайства) о предоставлении информации о ходе исполнительного производства, в том числе:</w:t>
      </w:r>
    </w:p>
    <w:p w14:paraId="3F7B8E37" w14:textId="77777777" w:rsidR="00D225EE" w:rsidRDefault="00E72586" w:rsidP="00D225EE">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 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14:paraId="4F525C3B" w14:textId="25DD8D1E" w:rsidR="00D225EE" w:rsidRDefault="00D225EE" w:rsidP="00E63B69">
      <w:pPr>
        <w:pStyle w:val="11"/>
        <w:tabs>
          <w:tab w:val="left" w:pos="1260"/>
        </w:tabs>
        <w:jc w:val="both"/>
        <w:rPr>
          <w:rFonts w:ascii="Times New Roman" w:hAnsi="Times New Roman" w:cs="Times New Roman"/>
          <w:sz w:val="24"/>
          <w:szCs w:val="24"/>
        </w:rPr>
        <w:sectPr w:rsidR="00D225EE" w:rsidSect="00E63B69">
          <w:pgSz w:w="11906" w:h="16838" w:code="9"/>
          <w:pgMar w:top="1134" w:right="850" w:bottom="1134" w:left="1701" w:header="709" w:footer="709" w:gutter="0"/>
          <w:pgNumType w:start="1"/>
          <w:cols w:space="708"/>
          <w:vAlign w:val="center"/>
          <w:docGrid w:linePitch="360"/>
        </w:sectPr>
      </w:pPr>
    </w:p>
    <w:p w14:paraId="4D9A480C" w14:textId="5E0B8488" w:rsidR="00E72586" w:rsidRPr="00226D6E" w:rsidRDefault="00E72586" w:rsidP="00D225EE">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 о сумме непогашенной задолженности по исполнительному документу;</w:t>
      </w:r>
    </w:p>
    <w:p w14:paraId="32CAD4DE" w14:textId="77777777" w:rsidR="00E72586" w:rsidRPr="00226D6E" w:rsidRDefault="00E72586" w:rsidP="00D225EE">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 о наличии данных об объявлении розыска должника, его имущества;</w:t>
      </w:r>
    </w:p>
    <w:p w14:paraId="2A5520B1" w14:textId="77777777" w:rsidR="00E72586" w:rsidRPr="00226D6E" w:rsidRDefault="00E72586" w:rsidP="00D225EE">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 об изменении состояния счета/счетов должника, имуществе и правах имущественного характера должника на дату запроса;</w:t>
      </w:r>
    </w:p>
    <w:p w14:paraId="1ED3EA30" w14:textId="05A8DFEC" w:rsidR="00E72586" w:rsidRPr="00226D6E" w:rsidRDefault="007163BD" w:rsidP="00D225EE">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5.</w:t>
      </w:r>
      <w:r w:rsidR="00E72586" w:rsidRPr="00226D6E">
        <w:rPr>
          <w:rFonts w:ascii="Times New Roman" w:hAnsi="Times New Roman" w:cs="Times New Roman"/>
          <w:sz w:val="24"/>
          <w:szCs w:val="24"/>
        </w:rPr>
        <w:t>2.3. организует и проводит рабочие встречи со службой судебных приставов о результатах работы по исполнительному производству (по мере необходимости);</w:t>
      </w:r>
    </w:p>
    <w:p w14:paraId="42CBFCA5" w14:textId="1D902A30" w:rsidR="00E72586" w:rsidRPr="00226D6E" w:rsidRDefault="007163BD" w:rsidP="00D225EE">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5.</w:t>
      </w:r>
      <w:r w:rsidR="00E72586" w:rsidRPr="00226D6E">
        <w:rPr>
          <w:rFonts w:ascii="Times New Roman" w:hAnsi="Times New Roman" w:cs="Times New Roman"/>
          <w:sz w:val="24"/>
          <w:szCs w:val="24"/>
        </w:rPr>
        <w:t>2.4. проводит ежеквартальную сверку результатов исполнительных производств с подразделениями службы судебных приставов.</w:t>
      </w:r>
    </w:p>
    <w:p w14:paraId="055D818D" w14:textId="77777777" w:rsidR="00CE69E4" w:rsidRDefault="007163BD" w:rsidP="00D225EE">
      <w:pPr>
        <w:pStyle w:val="11"/>
        <w:tabs>
          <w:tab w:val="left" w:pos="1260"/>
        </w:tabs>
        <w:ind w:firstLine="709"/>
        <w:jc w:val="both"/>
        <w:rPr>
          <w:rFonts w:ascii="Times New Roman" w:hAnsi="Times New Roman" w:cs="Times New Roman"/>
          <w:sz w:val="24"/>
          <w:szCs w:val="24"/>
        </w:rPr>
      </w:pPr>
      <w:r w:rsidRPr="00226D6E">
        <w:rPr>
          <w:rFonts w:ascii="Times New Roman" w:hAnsi="Times New Roman" w:cs="Times New Roman"/>
          <w:sz w:val="24"/>
          <w:szCs w:val="24"/>
        </w:rPr>
        <w:t>5.</w:t>
      </w:r>
      <w:r w:rsidR="00E72586" w:rsidRPr="00226D6E">
        <w:rPr>
          <w:rFonts w:ascii="Times New Roman" w:hAnsi="Times New Roman" w:cs="Times New Roman"/>
          <w:sz w:val="24"/>
          <w:szCs w:val="24"/>
        </w:rPr>
        <w:t>3.</w:t>
      </w:r>
      <w:r w:rsidR="00E72586" w:rsidRPr="00226D6E">
        <w:rPr>
          <w:rFonts w:ascii="Times New Roman" w:hAnsi="Times New Roman" w:cs="Times New Roman"/>
          <w:sz w:val="24"/>
          <w:szCs w:val="24"/>
        </w:rPr>
        <w:tab/>
        <w:t>В соответствии с действующим законодательством просроченная дебиторская задолженность, признанная безнадежной к взысканию по установленным основаниям, подлежит списанию.</w:t>
      </w:r>
      <w:r w:rsidR="00CE69E4" w:rsidRPr="00CE69E4">
        <w:rPr>
          <w:rFonts w:ascii="Times New Roman" w:hAnsi="Times New Roman" w:cs="Times New Roman"/>
          <w:sz w:val="24"/>
          <w:szCs w:val="24"/>
        </w:rPr>
        <w:t xml:space="preserve"> </w:t>
      </w:r>
    </w:p>
    <w:p w14:paraId="26A80B2D" w14:textId="791FB64B" w:rsidR="00E72586" w:rsidRPr="00226D6E" w:rsidRDefault="00CE69E4" w:rsidP="00D225EE">
      <w:pPr>
        <w:pStyle w:val="11"/>
        <w:tabs>
          <w:tab w:val="left" w:pos="1260"/>
        </w:tabs>
        <w:ind w:firstLine="709"/>
        <w:jc w:val="both"/>
        <w:rPr>
          <w:rFonts w:ascii="Times New Roman" w:hAnsi="Times New Roman" w:cs="Times New Roman"/>
          <w:sz w:val="24"/>
          <w:szCs w:val="24"/>
        </w:rPr>
      </w:pPr>
      <w:r>
        <w:rPr>
          <w:rFonts w:ascii="Times New Roman" w:hAnsi="Times New Roman" w:cs="Times New Roman"/>
          <w:sz w:val="24"/>
          <w:szCs w:val="24"/>
        </w:rPr>
        <w:t xml:space="preserve">5.4. </w:t>
      </w:r>
      <w:r w:rsidRPr="00CE69E4">
        <w:rPr>
          <w:rFonts w:ascii="Times New Roman" w:hAnsi="Times New Roman" w:cs="Times New Roman"/>
          <w:sz w:val="24"/>
          <w:szCs w:val="24"/>
        </w:rPr>
        <w:t>Структурные подразделения, администраторы доходов бюджета Батыревского муниципального округа представляют в финансовый отдел администрации Батыревского муниципального округа информацию о проведении претензионной и исковой работы</w:t>
      </w:r>
      <w:r>
        <w:rPr>
          <w:rFonts w:ascii="Times New Roman" w:hAnsi="Times New Roman" w:cs="Times New Roman"/>
          <w:sz w:val="24"/>
          <w:szCs w:val="24"/>
        </w:rPr>
        <w:t>. (Согласно приложению к Регламенту).</w:t>
      </w:r>
    </w:p>
    <w:p w14:paraId="257798C1" w14:textId="77777777" w:rsidR="007163BD" w:rsidRPr="00226D6E" w:rsidRDefault="007163BD" w:rsidP="00D225EE">
      <w:pPr>
        <w:pStyle w:val="11"/>
        <w:tabs>
          <w:tab w:val="left" w:pos="1260"/>
        </w:tabs>
        <w:ind w:firstLine="709"/>
        <w:jc w:val="both"/>
        <w:rPr>
          <w:rFonts w:ascii="Times New Roman" w:hAnsi="Times New Roman" w:cs="Times New Roman"/>
          <w:sz w:val="24"/>
          <w:szCs w:val="24"/>
        </w:rPr>
      </w:pPr>
    </w:p>
    <w:p w14:paraId="320D3598" w14:textId="77777777" w:rsidR="00B5450E" w:rsidRPr="00226D6E" w:rsidRDefault="00B5450E" w:rsidP="001B5CEE">
      <w:pPr>
        <w:spacing w:after="0" w:line="240" w:lineRule="auto"/>
        <w:rPr>
          <w:rFonts w:ascii="Times New Roman" w:eastAsia="Times New Roman" w:hAnsi="Times New Roman" w:cs="Times New Roman"/>
          <w:b/>
          <w:sz w:val="24"/>
          <w:szCs w:val="24"/>
        </w:rPr>
        <w:sectPr w:rsidR="00B5450E" w:rsidRPr="00226D6E" w:rsidSect="00E63B69">
          <w:type w:val="continuous"/>
          <w:pgSz w:w="11906" w:h="16838" w:code="9"/>
          <w:pgMar w:top="1134" w:right="850" w:bottom="1134" w:left="1701" w:header="709" w:footer="709" w:gutter="0"/>
          <w:pgNumType w:start="1"/>
          <w:cols w:space="708"/>
          <w:vAlign w:val="center"/>
          <w:docGrid w:linePitch="360"/>
        </w:sectPr>
      </w:pPr>
    </w:p>
    <w:p w14:paraId="23D2F7C4" w14:textId="77777777" w:rsidR="00B5450E" w:rsidRPr="00226D6E" w:rsidRDefault="00B5450E" w:rsidP="00B5450E">
      <w:pPr>
        <w:keepNext/>
        <w:overflowPunct w:val="0"/>
        <w:autoSpaceDE w:val="0"/>
        <w:autoSpaceDN w:val="0"/>
        <w:adjustRightInd w:val="0"/>
        <w:spacing w:after="0" w:line="360" w:lineRule="auto"/>
        <w:ind w:left="4536"/>
        <w:jc w:val="center"/>
        <w:textAlignment w:val="baseline"/>
        <w:outlineLvl w:val="1"/>
        <w:rPr>
          <w:rFonts w:ascii="Times New Roman" w:eastAsia="Times New Roman" w:hAnsi="Times New Roman" w:cs="Times New Roman"/>
          <w:bCs/>
        </w:rPr>
      </w:pPr>
      <w:r w:rsidRPr="00226D6E">
        <w:rPr>
          <w:rFonts w:ascii="Times New Roman" w:eastAsia="Times New Roman" w:hAnsi="Times New Roman" w:cs="Times New Roman"/>
          <w:bCs/>
        </w:rPr>
        <w:lastRenderedPageBreak/>
        <w:t xml:space="preserve">Приложение </w:t>
      </w:r>
    </w:p>
    <w:p w14:paraId="6F77F28A" w14:textId="79757F27" w:rsidR="00B5450E" w:rsidRPr="00226D6E" w:rsidRDefault="00B5450E" w:rsidP="00B5450E">
      <w:pPr>
        <w:widowControl w:val="0"/>
        <w:tabs>
          <w:tab w:val="left" w:pos="6105"/>
        </w:tabs>
        <w:overflowPunct w:val="0"/>
        <w:autoSpaceDE w:val="0"/>
        <w:autoSpaceDN w:val="0"/>
        <w:adjustRightInd w:val="0"/>
        <w:spacing w:after="0" w:line="240" w:lineRule="auto"/>
        <w:ind w:left="4536"/>
        <w:jc w:val="center"/>
        <w:textAlignment w:val="baseline"/>
        <w:rPr>
          <w:rFonts w:ascii="Times New Roman" w:eastAsia="Arial Unicode MS" w:hAnsi="Times New Roman" w:cs="Times New Roman"/>
          <w:color w:val="000000"/>
        </w:rPr>
      </w:pPr>
      <w:r w:rsidRPr="00226D6E">
        <w:rPr>
          <w:rFonts w:ascii="Times New Roman" w:eastAsia="Arial Unicode MS" w:hAnsi="Times New Roman" w:cs="Times New Roman"/>
          <w:color w:val="000000"/>
        </w:rPr>
        <w:t xml:space="preserve">к Регламенту </w:t>
      </w:r>
      <w:r w:rsidRPr="00226D6E">
        <w:rPr>
          <w:rFonts w:ascii="Times New Roman" w:eastAsia="Times New Roman" w:hAnsi="Times New Roman" w:cs="Times New Roman"/>
          <w:color w:val="000000"/>
        </w:rPr>
        <w:t xml:space="preserve">реализации полномочий главными администраторами (администраторами) доходов бюджета </w:t>
      </w:r>
      <w:r w:rsidR="00963661" w:rsidRPr="00226D6E">
        <w:rPr>
          <w:rFonts w:ascii="Times New Roman" w:eastAsia="Times New Roman" w:hAnsi="Times New Roman" w:cs="Times New Roman"/>
          <w:color w:val="000000"/>
        </w:rPr>
        <w:t>Батыревского</w:t>
      </w:r>
      <w:r w:rsidRPr="00226D6E">
        <w:rPr>
          <w:rFonts w:ascii="Times New Roman" w:eastAsia="Times New Roman" w:hAnsi="Times New Roman" w:cs="Times New Roman"/>
          <w:color w:val="000000"/>
        </w:rPr>
        <w:t xml:space="preserve"> муниципального </w:t>
      </w:r>
      <w:r w:rsidR="00F42AC3" w:rsidRPr="00226D6E">
        <w:rPr>
          <w:rFonts w:ascii="Times New Roman" w:eastAsia="Times New Roman" w:hAnsi="Times New Roman" w:cs="Times New Roman"/>
          <w:color w:val="000000"/>
        </w:rPr>
        <w:t>округа</w:t>
      </w:r>
      <w:r w:rsidRPr="00226D6E">
        <w:rPr>
          <w:rFonts w:ascii="Times New Roman" w:eastAsia="Times New Roman" w:hAnsi="Times New Roman" w:cs="Times New Roman"/>
          <w:color w:val="000000"/>
        </w:rPr>
        <w:t xml:space="preserve"> по взысканию дебиторской задолженности по платежам в бюджет, пеням и штрафам по ним</w:t>
      </w:r>
    </w:p>
    <w:p w14:paraId="67A09E4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bCs/>
        </w:rPr>
      </w:pPr>
    </w:p>
    <w:p w14:paraId="17E402DA" w14:textId="633A9A11" w:rsidR="00B5450E" w:rsidRPr="00226D6E" w:rsidRDefault="00ED7B00" w:rsidP="00B5450E">
      <w:pPr>
        <w:autoSpaceDE w:val="0"/>
        <w:autoSpaceDN w:val="0"/>
        <w:adjustRightInd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информация</w:t>
      </w:r>
    </w:p>
    <w:p w14:paraId="214E1381" w14:textId="2180E44B" w:rsidR="00B5450E" w:rsidRPr="00226D6E" w:rsidRDefault="00BC4C31"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b/>
        </w:rPr>
      </w:pPr>
      <w:r w:rsidRPr="00226D6E">
        <w:rPr>
          <w:rFonts w:ascii="Times New Roman" w:eastAsia="Times New Roman" w:hAnsi="Times New Roman" w:cs="Times New Roman"/>
          <w:b/>
        </w:rPr>
        <w:t>о</w:t>
      </w:r>
      <w:r w:rsidR="00B5450E" w:rsidRPr="00226D6E">
        <w:rPr>
          <w:rFonts w:ascii="Times New Roman" w:eastAsia="Times New Roman" w:hAnsi="Times New Roman" w:cs="Times New Roman"/>
          <w:b/>
        </w:rPr>
        <w:t xml:space="preserve"> проведении претензионной и исковой работы</w:t>
      </w:r>
    </w:p>
    <w:p w14:paraId="4B4EF914" w14:textId="75E0B74C"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rPr>
      </w:pPr>
      <w:r w:rsidRPr="00226D6E">
        <w:rPr>
          <w:rFonts w:ascii="Times New Roman" w:eastAsia="Times New Roman" w:hAnsi="Times New Roman" w:cs="Times New Roman"/>
          <w:b/>
          <w:color w:val="000000"/>
        </w:rPr>
        <w:t>____________</w:t>
      </w:r>
      <w:r w:rsidR="005D27D9" w:rsidRPr="00226D6E">
        <w:rPr>
          <w:rFonts w:ascii="Times New Roman" w:eastAsia="Times New Roman" w:hAnsi="Times New Roman" w:cs="Times New Roman"/>
          <w:b/>
          <w:color w:val="000000"/>
        </w:rPr>
        <w:t>_________________________________________</w:t>
      </w:r>
      <w:r w:rsidRPr="00226D6E">
        <w:rPr>
          <w:rFonts w:ascii="Times New Roman" w:eastAsia="Times New Roman" w:hAnsi="Times New Roman" w:cs="Times New Roman"/>
          <w:b/>
          <w:color w:val="000000"/>
        </w:rPr>
        <w:t>__________________________</w:t>
      </w:r>
    </w:p>
    <w:p w14:paraId="2FB65D77" w14:textId="434D577B" w:rsidR="00B5450E" w:rsidRPr="00226D6E" w:rsidRDefault="00B5450E" w:rsidP="00B5450E">
      <w:pPr>
        <w:overflowPunct w:val="0"/>
        <w:autoSpaceDE w:val="0"/>
        <w:autoSpaceDN w:val="0"/>
        <w:adjustRightInd w:val="0"/>
        <w:spacing w:after="0" w:line="240" w:lineRule="auto"/>
        <w:jc w:val="center"/>
        <w:textAlignment w:val="baseline"/>
        <w:rPr>
          <w:rFonts w:ascii="Arial" w:eastAsia="Times New Roman" w:hAnsi="Arial" w:cs="Arial"/>
          <w:b/>
          <w:color w:val="000000"/>
        </w:rPr>
      </w:pPr>
      <w:r w:rsidRPr="00226D6E">
        <w:rPr>
          <w:rFonts w:ascii="Times New Roman" w:eastAsia="Times New Roman" w:hAnsi="Times New Roman" w:cs="Times New Roman"/>
          <w:b/>
          <w:color w:val="000000"/>
        </w:rPr>
        <w:t>по состоянию на ____</w:t>
      </w:r>
      <w:r w:rsidR="005D27D9" w:rsidRPr="00226D6E">
        <w:rPr>
          <w:rFonts w:ascii="Times New Roman" w:eastAsia="Times New Roman" w:hAnsi="Times New Roman" w:cs="Times New Roman"/>
          <w:b/>
          <w:color w:val="000000"/>
        </w:rPr>
        <w:t>______</w:t>
      </w:r>
      <w:r w:rsidRPr="00226D6E">
        <w:rPr>
          <w:rFonts w:ascii="Times New Roman" w:eastAsia="Times New Roman" w:hAnsi="Times New Roman" w:cs="Times New Roman"/>
          <w:b/>
          <w:color w:val="000000"/>
        </w:rPr>
        <w:t>___</w:t>
      </w:r>
      <w:r w:rsidR="0038390F" w:rsidRPr="00226D6E">
        <w:rPr>
          <w:rFonts w:ascii="Times New Roman" w:eastAsia="Times New Roman" w:hAnsi="Times New Roman" w:cs="Times New Roman"/>
          <w:b/>
          <w:color w:val="000000"/>
        </w:rPr>
        <w:t>_</w:t>
      </w:r>
      <w:r w:rsidRPr="00226D6E">
        <w:rPr>
          <w:rFonts w:ascii="Times New Roman" w:eastAsia="Times New Roman" w:hAnsi="Times New Roman" w:cs="Times New Roman"/>
          <w:b/>
          <w:color w:val="000000"/>
        </w:rPr>
        <w:t>_____ года</w:t>
      </w:r>
    </w:p>
    <w:tbl>
      <w:tblPr>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63"/>
        <w:gridCol w:w="1049"/>
        <w:gridCol w:w="519"/>
        <w:gridCol w:w="522"/>
        <w:gridCol w:w="773"/>
        <w:gridCol w:w="1103"/>
        <w:gridCol w:w="925"/>
        <w:gridCol w:w="939"/>
        <w:gridCol w:w="748"/>
        <w:gridCol w:w="788"/>
        <w:gridCol w:w="929"/>
        <w:gridCol w:w="901"/>
        <w:gridCol w:w="792"/>
        <w:gridCol w:w="846"/>
        <w:gridCol w:w="811"/>
        <w:gridCol w:w="723"/>
        <w:gridCol w:w="832"/>
        <w:gridCol w:w="703"/>
      </w:tblGrid>
      <w:tr w:rsidR="00B5450E" w:rsidRPr="00226D6E" w14:paraId="7E41856F" w14:textId="77777777" w:rsidTr="00226D6E">
        <w:trPr>
          <w:trHeight w:val="291"/>
          <w:jc w:val="center"/>
        </w:trPr>
        <w:tc>
          <w:tcPr>
            <w:tcW w:w="363" w:type="dxa"/>
            <w:tcBorders>
              <w:top w:val="single" w:sz="8" w:space="0" w:color="auto"/>
              <w:left w:val="single" w:sz="8" w:space="0" w:color="auto"/>
              <w:bottom w:val="nil"/>
              <w:right w:val="single" w:sz="8" w:space="0" w:color="auto"/>
            </w:tcBorders>
            <w:vAlign w:val="bottom"/>
            <w:hideMark/>
          </w:tcPr>
          <w:p w14:paraId="7F299AA8"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N</w:t>
            </w:r>
          </w:p>
        </w:tc>
        <w:tc>
          <w:tcPr>
            <w:tcW w:w="1049" w:type="dxa"/>
            <w:tcBorders>
              <w:top w:val="single" w:sz="8" w:space="0" w:color="auto"/>
              <w:left w:val="nil"/>
              <w:bottom w:val="nil"/>
              <w:right w:val="single" w:sz="8" w:space="0" w:color="auto"/>
            </w:tcBorders>
            <w:vAlign w:val="bottom"/>
            <w:hideMark/>
          </w:tcPr>
          <w:p w14:paraId="7A1F13B2"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Наименование</w:t>
            </w:r>
          </w:p>
        </w:tc>
        <w:tc>
          <w:tcPr>
            <w:tcW w:w="519" w:type="dxa"/>
            <w:tcBorders>
              <w:top w:val="single" w:sz="8" w:space="0" w:color="auto"/>
              <w:left w:val="nil"/>
              <w:bottom w:val="nil"/>
              <w:right w:val="single" w:sz="8" w:space="0" w:color="auto"/>
            </w:tcBorders>
            <w:vAlign w:val="bottom"/>
            <w:hideMark/>
          </w:tcPr>
          <w:p w14:paraId="15437D64"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ИНН</w:t>
            </w:r>
          </w:p>
        </w:tc>
        <w:tc>
          <w:tcPr>
            <w:tcW w:w="522" w:type="dxa"/>
            <w:tcBorders>
              <w:top w:val="single" w:sz="8" w:space="0" w:color="auto"/>
              <w:left w:val="nil"/>
              <w:bottom w:val="nil"/>
              <w:right w:val="single" w:sz="8" w:space="0" w:color="auto"/>
            </w:tcBorders>
            <w:vAlign w:val="bottom"/>
            <w:hideMark/>
          </w:tcPr>
          <w:p w14:paraId="592E2431"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КБК</w:t>
            </w:r>
          </w:p>
        </w:tc>
        <w:tc>
          <w:tcPr>
            <w:tcW w:w="773" w:type="dxa"/>
            <w:tcBorders>
              <w:top w:val="single" w:sz="8" w:space="0" w:color="auto"/>
              <w:left w:val="nil"/>
              <w:bottom w:val="nil"/>
              <w:right w:val="single" w:sz="8" w:space="0" w:color="auto"/>
            </w:tcBorders>
            <w:vAlign w:val="bottom"/>
            <w:hideMark/>
          </w:tcPr>
          <w:p w14:paraId="5A2F54D9"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Просроче</w:t>
            </w:r>
          </w:p>
        </w:tc>
        <w:tc>
          <w:tcPr>
            <w:tcW w:w="1103" w:type="dxa"/>
            <w:tcBorders>
              <w:top w:val="single" w:sz="8" w:space="0" w:color="auto"/>
              <w:left w:val="nil"/>
              <w:bottom w:val="nil"/>
              <w:right w:val="single" w:sz="8" w:space="0" w:color="auto"/>
            </w:tcBorders>
            <w:vAlign w:val="bottom"/>
            <w:hideMark/>
          </w:tcPr>
          <w:p w14:paraId="64D6FBFF"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Дата</w:t>
            </w:r>
          </w:p>
        </w:tc>
        <w:tc>
          <w:tcPr>
            <w:tcW w:w="925" w:type="dxa"/>
            <w:tcBorders>
              <w:top w:val="single" w:sz="8" w:space="0" w:color="auto"/>
              <w:left w:val="nil"/>
              <w:bottom w:val="nil"/>
              <w:right w:val="nil"/>
            </w:tcBorders>
            <w:vAlign w:val="bottom"/>
            <w:hideMark/>
          </w:tcPr>
          <w:p w14:paraId="268E467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single" w:sz="8" w:space="0" w:color="auto"/>
              <w:left w:val="nil"/>
              <w:bottom w:val="nil"/>
              <w:right w:val="nil"/>
            </w:tcBorders>
            <w:vAlign w:val="bottom"/>
            <w:hideMark/>
          </w:tcPr>
          <w:p w14:paraId="3B3150F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Претензия</w:t>
            </w:r>
          </w:p>
        </w:tc>
        <w:tc>
          <w:tcPr>
            <w:tcW w:w="748" w:type="dxa"/>
            <w:tcBorders>
              <w:top w:val="single" w:sz="8" w:space="0" w:color="auto"/>
              <w:left w:val="nil"/>
              <w:bottom w:val="nil"/>
              <w:right w:val="single" w:sz="8" w:space="0" w:color="auto"/>
            </w:tcBorders>
            <w:vAlign w:val="bottom"/>
            <w:hideMark/>
          </w:tcPr>
          <w:p w14:paraId="6DFBED7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single" w:sz="8" w:space="0" w:color="auto"/>
              <w:left w:val="nil"/>
              <w:bottom w:val="nil"/>
              <w:right w:val="nil"/>
            </w:tcBorders>
            <w:vAlign w:val="bottom"/>
            <w:hideMark/>
          </w:tcPr>
          <w:p w14:paraId="74D2EBD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single" w:sz="8" w:space="0" w:color="auto"/>
              <w:left w:val="nil"/>
              <w:bottom w:val="nil"/>
              <w:right w:val="nil"/>
            </w:tcBorders>
            <w:vAlign w:val="bottom"/>
            <w:hideMark/>
          </w:tcPr>
          <w:p w14:paraId="5AAE74B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single" w:sz="8" w:space="0" w:color="auto"/>
              <w:left w:val="nil"/>
              <w:bottom w:val="nil"/>
              <w:right w:val="nil"/>
            </w:tcBorders>
            <w:vAlign w:val="bottom"/>
            <w:hideMark/>
          </w:tcPr>
          <w:p w14:paraId="71BF7F3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638" w:type="dxa"/>
            <w:gridSpan w:val="2"/>
            <w:tcBorders>
              <w:top w:val="single" w:sz="8" w:space="0" w:color="auto"/>
              <w:left w:val="nil"/>
              <w:bottom w:val="nil"/>
              <w:right w:val="nil"/>
            </w:tcBorders>
            <w:vAlign w:val="bottom"/>
            <w:hideMark/>
          </w:tcPr>
          <w:p w14:paraId="5A7F734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Исковое заявление</w:t>
            </w:r>
          </w:p>
        </w:tc>
        <w:tc>
          <w:tcPr>
            <w:tcW w:w="811" w:type="dxa"/>
            <w:tcBorders>
              <w:top w:val="single" w:sz="8" w:space="0" w:color="auto"/>
              <w:left w:val="nil"/>
              <w:bottom w:val="nil"/>
              <w:right w:val="nil"/>
            </w:tcBorders>
            <w:vAlign w:val="bottom"/>
            <w:hideMark/>
          </w:tcPr>
          <w:p w14:paraId="6676945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single" w:sz="8" w:space="0" w:color="auto"/>
              <w:left w:val="nil"/>
              <w:bottom w:val="nil"/>
              <w:right w:val="nil"/>
            </w:tcBorders>
            <w:vAlign w:val="bottom"/>
            <w:hideMark/>
          </w:tcPr>
          <w:p w14:paraId="6E2642E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single" w:sz="8" w:space="0" w:color="auto"/>
              <w:left w:val="nil"/>
              <w:bottom w:val="nil"/>
              <w:right w:val="single" w:sz="8" w:space="0" w:color="auto"/>
            </w:tcBorders>
            <w:vAlign w:val="bottom"/>
            <w:hideMark/>
          </w:tcPr>
          <w:p w14:paraId="4CE225BC"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single" w:sz="8" w:space="0" w:color="auto"/>
              <w:left w:val="nil"/>
              <w:bottom w:val="nil"/>
              <w:right w:val="single" w:sz="8" w:space="0" w:color="auto"/>
            </w:tcBorders>
            <w:vAlign w:val="bottom"/>
            <w:hideMark/>
          </w:tcPr>
          <w:p w14:paraId="1ACE7A96"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В работе</w:t>
            </w:r>
          </w:p>
        </w:tc>
      </w:tr>
      <w:tr w:rsidR="00B5450E" w:rsidRPr="00226D6E" w14:paraId="68E52983" w14:textId="77777777" w:rsidTr="00226D6E">
        <w:trPr>
          <w:trHeight w:val="165"/>
          <w:jc w:val="center"/>
        </w:trPr>
        <w:tc>
          <w:tcPr>
            <w:tcW w:w="363" w:type="dxa"/>
            <w:tcBorders>
              <w:top w:val="nil"/>
              <w:left w:val="single" w:sz="8" w:space="0" w:color="auto"/>
              <w:bottom w:val="nil"/>
              <w:right w:val="single" w:sz="8" w:space="0" w:color="auto"/>
            </w:tcBorders>
            <w:vAlign w:val="bottom"/>
            <w:hideMark/>
          </w:tcPr>
          <w:p w14:paraId="32A8F553"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п/п</w:t>
            </w:r>
          </w:p>
        </w:tc>
        <w:tc>
          <w:tcPr>
            <w:tcW w:w="1049" w:type="dxa"/>
            <w:tcBorders>
              <w:top w:val="nil"/>
              <w:left w:val="nil"/>
              <w:bottom w:val="nil"/>
              <w:right w:val="single" w:sz="8" w:space="0" w:color="auto"/>
            </w:tcBorders>
            <w:vAlign w:val="bottom"/>
            <w:hideMark/>
          </w:tcPr>
          <w:p w14:paraId="16D850B0"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должника</w:t>
            </w:r>
          </w:p>
        </w:tc>
        <w:tc>
          <w:tcPr>
            <w:tcW w:w="519" w:type="dxa"/>
            <w:tcBorders>
              <w:top w:val="nil"/>
              <w:left w:val="nil"/>
              <w:bottom w:val="nil"/>
              <w:right w:val="single" w:sz="8" w:space="0" w:color="auto"/>
            </w:tcBorders>
            <w:vAlign w:val="bottom"/>
            <w:hideMark/>
          </w:tcPr>
          <w:p w14:paraId="039C3A1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1B6E63F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74FEF1F8"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нная</w:t>
            </w:r>
          </w:p>
        </w:tc>
        <w:tc>
          <w:tcPr>
            <w:tcW w:w="1103" w:type="dxa"/>
            <w:tcBorders>
              <w:top w:val="nil"/>
              <w:left w:val="nil"/>
              <w:bottom w:val="nil"/>
              <w:right w:val="single" w:sz="8" w:space="0" w:color="auto"/>
            </w:tcBorders>
            <w:vAlign w:val="bottom"/>
            <w:hideMark/>
          </w:tcPr>
          <w:p w14:paraId="7395AA1B"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возникновения</w:t>
            </w:r>
          </w:p>
        </w:tc>
        <w:tc>
          <w:tcPr>
            <w:tcW w:w="925" w:type="dxa"/>
            <w:tcBorders>
              <w:top w:val="nil"/>
              <w:left w:val="nil"/>
              <w:bottom w:val="single" w:sz="8" w:space="0" w:color="auto"/>
              <w:right w:val="nil"/>
            </w:tcBorders>
            <w:vAlign w:val="bottom"/>
            <w:hideMark/>
          </w:tcPr>
          <w:p w14:paraId="4FABC71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single" w:sz="8" w:space="0" w:color="auto"/>
              <w:right w:val="nil"/>
            </w:tcBorders>
            <w:vAlign w:val="bottom"/>
            <w:hideMark/>
          </w:tcPr>
          <w:p w14:paraId="0C02A6B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single" w:sz="8" w:space="0" w:color="auto"/>
              <w:right w:val="single" w:sz="8" w:space="0" w:color="auto"/>
            </w:tcBorders>
            <w:vAlign w:val="bottom"/>
            <w:hideMark/>
          </w:tcPr>
          <w:p w14:paraId="5CC3562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single" w:sz="8" w:space="0" w:color="auto"/>
              <w:right w:val="nil"/>
            </w:tcBorders>
            <w:vAlign w:val="bottom"/>
            <w:hideMark/>
          </w:tcPr>
          <w:p w14:paraId="4CCD30E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single" w:sz="8" w:space="0" w:color="auto"/>
              <w:right w:val="nil"/>
            </w:tcBorders>
            <w:vAlign w:val="bottom"/>
            <w:hideMark/>
          </w:tcPr>
          <w:p w14:paraId="76D99E6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single" w:sz="8" w:space="0" w:color="auto"/>
              <w:right w:val="nil"/>
            </w:tcBorders>
            <w:vAlign w:val="bottom"/>
            <w:hideMark/>
          </w:tcPr>
          <w:p w14:paraId="159EADC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single" w:sz="8" w:space="0" w:color="auto"/>
              <w:right w:val="nil"/>
            </w:tcBorders>
            <w:vAlign w:val="bottom"/>
            <w:hideMark/>
          </w:tcPr>
          <w:p w14:paraId="037CCB5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single" w:sz="8" w:space="0" w:color="auto"/>
              <w:right w:val="nil"/>
            </w:tcBorders>
            <w:vAlign w:val="bottom"/>
            <w:hideMark/>
          </w:tcPr>
          <w:p w14:paraId="65907BC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single" w:sz="8" w:space="0" w:color="auto"/>
              <w:right w:val="nil"/>
            </w:tcBorders>
            <w:vAlign w:val="bottom"/>
            <w:hideMark/>
          </w:tcPr>
          <w:p w14:paraId="72E85DB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nil"/>
              <w:left w:val="nil"/>
              <w:bottom w:val="single" w:sz="8" w:space="0" w:color="auto"/>
              <w:right w:val="nil"/>
            </w:tcBorders>
            <w:vAlign w:val="bottom"/>
            <w:hideMark/>
          </w:tcPr>
          <w:p w14:paraId="57606E6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single" w:sz="8" w:space="0" w:color="auto"/>
              <w:right w:val="single" w:sz="8" w:space="0" w:color="auto"/>
            </w:tcBorders>
            <w:vAlign w:val="bottom"/>
            <w:hideMark/>
          </w:tcPr>
          <w:p w14:paraId="29784A5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nil"/>
              <w:right w:val="single" w:sz="8" w:space="0" w:color="auto"/>
            </w:tcBorders>
            <w:vAlign w:val="bottom"/>
            <w:hideMark/>
          </w:tcPr>
          <w:p w14:paraId="06C90583"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на конец</w:t>
            </w:r>
          </w:p>
        </w:tc>
      </w:tr>
      <w:tr w:rsidR="00B5450E" w:rsidRPr="00226D6E" w14:paraId="51272490" w14:textId="77777777" w:rsidTr="00226D6E">
        <w:trPr>
          <w:trHeight w:val="191"/>
          <w:jc w:val="center"/>
        </w:trPr>
        <w:tc>
          <w:tcPr>
            <w:tcW w:w="363" w:type="dxa"/>
            <w:tcBorders>
              <w:top w:val="nil"/>
              <w:left w:val="single" w:sz="8" w:space="0" w:color="auto"/>
              <w:bottom w:val="nil"/>
              <w:right w:val="single" w:sz="8" w:space="0" w:color="auto"/>
            </w:tcBorders>
            <w:vAlign w:val="bottom"/>
            <w:hideMark/>
          </w:tcPr>
          <w:p w14:paraId="3A7665E6"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049" w:type="dxa"/>
            <w:tcBorders>
              <w:top w:val="nil"/>
              <w:left w:val="nil"/>
              <w:bottom w:val="nil"/>
              <w:right w:val="single" w:sz="8" w:space="0" w:color="auto"/>
            </w:tcBorders>
            <w:vAlign w:val="bottom"/>
            <w:hideMark/>
          </w:tcPr>
          <w:p w14:paraId="6B30043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nil"/>
              <w:right w:val="single" w:sz="8" w:space="0" w:color="auto"/>
            </w:tcBorders>
            <w:vAlign w:val="bottom"/>
            <w:hideMark/>
          </w:tcPr>
          <w:p w14:paraId="2C1DAB4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093FECB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7468742D"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дебиторск</w:t>
            </w:r>
          </w:p>
        </w:tc>
        <w:tc>
          <w:tcPr>
            <w:tcW w:w="1103" w:type="dxa"/>
            <w:tcBorders>
              <w:top w:val="nil"/>
              <w:left w:val="nil"/>
              <w:bottom w:val="nil"/>
              <w:right w:val="single" w:sz="8" w:space="0" w:color="auto"/>
            </w:tcBorders>
            <w:vAlign w:val="bottom"/>
            <w:hideMark/>
          </w:tcPr>
          <w:p w14:paraId="663DEACA"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задолженности</w:t>
            </w:r>
          </w:p>
        </w:tc>
        <w:tc>
          <w:tcPr>
            <w:tcW w:w="925" w:type="dxa"/>
            <w:tcBorders>
              <w:top w:val="nil"/>
              <w:left w:val="nil"/>
              <w:bottom w:val="nil"/>
              <w:right w:val="single" w:sz="8" w:space="0" w:color="auto"/>
            </w:tcBorders>
            <w:vAlign w:val="bottom"/>
            <w:hideMark/>
          </w:tcPr>
          <w:p w14:paraId="70653EBE"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дата</w:t>
            </w:r>
          </w:p>
        </w:tc>
        <w:tc>
          <w:tcPr>
            <w:tcW w:w="939" w:type="dxa"/>
            <w:tcBorders>
              <w:top w:val="nil"/>
              <w:left w:val="nil"/>
              <w:bottom w:val="nil"/>
              <w:right w:val="single" w:sz="8" w:space="0" w:color="auto"/>
            </w:tcBorders>
            <w:vAlign w:val="bottom"/>
            <w:hideMark/>
          </w:tcPr>
          <w:p w14:paraId="7724E66C"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предъявлено,</w:t>
            </w:r>
          </w:p>
        </w:tc>
        <w:tc>
          <w:tcPr>
            <w:tcW w:w="748" w:type="dxa"/>
            <w:tcBorders>
              <w:top w:val="nil"/>
              <w:left w:val="nil"/>
              <w:bottom w:val="nil"/>
              <w:right w:val="single" w:sz="8" w:space="0" w:color="auto"/>
            </w:tcBorders>
            <w:vAlign w:val="bottom"/>
            <w:hideMark/>
          </w:tcPr>
          <w:p w14:paraId="5DA8B08C"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оплачено,</w:t>
            </w:r>
          </w:p>
        </w:tc>
        <w:tc>
          <w:tcPr>
            <w:tcW w:w="788" w:type="dxa"/>
            <w:tcBorders>
              <w:top w:val="nil"/>
              <w:left w:val="nil"/>
              <w:bottom w:val="nil"/>
              <w:right w:val="single" w:sz="8" w:space="0" w:color="auto"/>
            </w:tcBorders>
            <w:vAlign w:val="bottom"/>
            <w:hideMark/>
          </w:tcPr>
          <w:p w14:paraId="2B89D9AE"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дата</w:t>
            </w:r>
          </w:p>
        </w:tc>
        <w:tc>
          <w:tcPr>
            <w:tcW w:w="929" w:type="dxa"/>
            <w:tcBorders>
              <w:top w:val="nil"/>
              <w:left w:val="nil"/>
              <w:bottom w:val="nil"/>
              <w:right w:val="single" w:sz="8" w:space="0" w:color="auto"/>
            </w:tcBorders>
            <w:vAlign w:val="bottom"/>
            <w:hideMark/>
          </w:tcPr>
          <w:p w14:paraId="6270B47C"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предъявлено,</w:t>
            </w:r>
          </w:p>
        </w:tc>
        <w:tc>
          <w:tcPr>
            <w:tcW w:w="901" w:type="dxa"/>
            <w:tcBorders>
              <w:top w:val="nil"/>
              <w:left w:val="nil"/>
              <w:bottom w:val="nil"/>
              <w:right w:val="single" w:sz="8" w:space="0" w:color="auto"/>
            </w:tcBorders>
            <w:vAlign w:val="bottom"/>
            <w:hideMark/>
          </w:tcPr>
          <w:p w14:paraId="18C8F5CE"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не</w:t>
            </w:r>
          </w:p>
        </w:tc>
        <w:tc>
          <w:tcPr>
            <w:tcW w:w="792" w:type="dxa"/>
            <w:tcBorders>
              <w:top w:val="nil"/>
              <w:left w:val="nil"/>
              <w:bottom w:val="nil"/>
              <w:right w:val="single" w:sz="8" w:space="0" w:color="auto"/>
            </w:tcBorders>
            <w:vAlign w:val="bottom"/>
            <w:hideMark/>
          </w:tcPr>
          <w:p w14:paraId="708AA3DE"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оплачено</w:t>
            </w:r>
          </w:p>
        </w:tc>
        <w:tc>
          <w:tcPr>
            <w:tcW w:w="846" w:type="dxa"/>
            <w:tcBorders>
              <w:top w:val="nil"/>
              <w:left w:val="nil"/>
              <w:bottom w:val="nil"/>
              <w:right w:val="single" w:sz="8" w:space="0" w:color="auto"/>
            </w:tcBorders>
            <w:vAlign w:val="bottom"/>
            <w:hideMark/>
          </w:tcPr>
          <w:p w14:paraId="11BD7928"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прекратили</w:t>
            </w:r>
          </w:p>
        </w:tc>
        <w:tc>
          <w:tcPr>
            <w:tcW w:w="811" w:type="dxa"/>
            <w:tcBorders>
              <w:top w:val="nil"/>
              <w:left w:val="nil"/>
              <w:bottom w:val="nil"/>
              <w:right w:val="single" w:sz="8" w:space="0" w:color="auto"/>
            </w:tcBorders>
            <w:vAlign w:val="bottom"/>
            <w:hideMark/>
          </w:tcPr>
          <w:p w14:paraId="2CDDB099"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дата</w:t>
            </w:r>
          </w:p>
        </w:tc>
        <w:tc>
          <w:tcPr>
            <w:tcW w:w="723" w:type="dxa"/>
            <w:tcBorders>
              <w:top w:val="nil"/>
              <w:left w:val="nil"/>
              <w:bottom w:val="nil"/>
              <w:right w:val="single" w:sz="8" w:space="0" w:color="auto"/>
            </w:tcBorders>
            <w:vAlign w:val="bottom"/>
            <w:hideMark/>
          </w:tcPr>
          <w:p w14:paraId="4FCCB8D8"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взыскано</w:t>
            </w:r>
          </w:p>
        </w:tc>
        <w:tc>
          <w:tcPr>
            <w:tcW w:w="832" w:type="dxa"/>
            <w:tcBorders>
              <w:top w:val="nil"/>
              <w:left w:val="nil"/>
              <w:bottom w:val="nil"/>
              <w:right w:val="single" w:sz="8" w:space="0" w:color="auto"/>
            </w:tcBorders>
            <w:vAlign w:val="bottom"/>
            <w:hideMark/>
          </w:tcPr>
          <w:p w14:paraId="7BDC1972"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возвращено</w:t>
            </w:r>
          </w:p>
        </w:tc>
        <w:tc>
          <w:tcPr>
            <w:tcW w:w="703" w:type="dxa"/>
            <w:tcBorders>
              <w:top w:val="nil"/>
              <w:left w:val="nil"/>
              <w:bottom w:val="nil"/>
              <w:right w:val="single" w:sz="8" w:space="0" w:color="auto"/>
            </w:tcBorders>
            <w:vAlign w:val="bottom"/>
            <w:hideMark/>
          </w:tcPr>
          <w:p w14:paraId="45C92898"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периода,</w:t>
            </w:r>
          </w:p>
        </w:tc>
      </w:tr>
      <w:tr w:rsidR="00B5450E" w:rsidRPr="00226D6E" w14:paraId="597C2856" w14:textId="77777777" w:rsidTr="00226D6E">
        <w:trPr>
          <w:trHeight w:val="185"/>
          <w:jc w:val="center"/>
        </w:trPr>
        <w:tc>
          <w:tcPr>
            <w:tcW w:w="363" w:type="dxa"/>
            <w:tcBorders>
              <w:top w:val="nil"/>
              <w:left w:val="single" w:sz="8" w:space="0" w:color="auto"/>
              <w:bottom w:val="nil"/>
              <w:right w:val="single" w:sz="8" w:space="0" w:color="auto"/>
            </w:tcBorders>
            <w:vAlign w:val="bottom"/>
            <w:hideMark/>
          </w:tcPr>
          <w:p w14:paraId="65B27DE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049" w:type="dxa"/>
            <w:tcBorders>
              <w:top w:val="nil"/>
              <w:left w:val="nil"/>
              <w:bottom w:val="nil"/>
              <w:right w:val="single" w:sz="8" w:space="0" w:color="auto"/>
            </w:tcBorders>
            <w:vAlign w:val="bottom"/>
            <w:hideMark/>
          </w:tcPr>
          <w:p w14:paraId="0B940B3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nil"/>
              <w:right w:val="single" w:sz="8" w:space="0" w:color="auto"/>
            </w:tcBorders>
            <w:vAlign w:val="bottom"/>
            <w:hideMark/>
          </w:tcPr>
          <w:p w14:paraId="497EF4BA"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267F62C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7FFE4D80"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ая</w:t>
            </w:r>
          </w:p>
        </w:tc>
        <w:tc>
          <w:tcPr>
            <w:tcW w:w="1103" w:type="dxa"/>
            <w:tcBorders>
              <w:top w:val="nil"/>
              <w:left w:val="nil"/>
              <w:bottom w:val="nil"/>
              <w:right w:val="single" w:sz="8" w:space="0" w:color="auto"/>
            </w:tcBorders>
            <w:vAlign w:val="bottom"/>
            <w:hideMark/>
          </w:tcPr>
          <w:p w14:paraId="59F0317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nil"/>
              <w:right w:val="single" w:sz="8" w:space="0" w:color="auto"/>
            </w:tcBorders>
            <w:vAlign w:val="bottom"/>
            <w:hideMark/>
          </w:tcPr>
          <w:p w14:paraId="6EA5A553"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направления</w:t>
            </w:r>
          </w:p>
        </w:tc>
        <w:tc>
          <w:tcPr>
            <w:tcW w:w="939" w:type="dxa"/>
            <w:tcBorders>
              <w:top w:val="nil"/>
              <w:left w:val="nil"/>
              <w:bottom w:val="nil"/>
              <w:right w:val="single" w:sz="8" w:space="0" w:color="auto"/>
            </w:tcBorders>
            <w:vAlign w:val="bottom"/>
            <w:hideMark/>
          </w:tcPr>
          <w:p w14:paraId="63C442D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руб.</w:t>
            </w:r>
          </w:p>
        </w:tc>
        <w:tc>
          <w:tcPr>
            <w:tcW w:w="748" w:type="dxa"/>
            <w:tcBorders>
              <w:top w:val="nil"/>
              <w:left w:val="nil"/>
              <w:bottom w:val="nil"/>
              <w:right w:val="single" w:sz="8" w:space="0" w:color="auto"/>
            </w:tcBorders>
            <w:vAlign w:val="bottom"/>
            <w:hideMark/>
          </w:tcPr>
          <w:p w14:paraId="7B45C65D"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руб.</w:t>
            </w:r>
          </w:p>
        </w:tc>
        <w:tc>
          <w:tcPr>
            <w:tcW w:w="788" w:type="dxa"/>
            <w:tcBorders>
              <w:top w:val="nil"/>
              <w:left w:val="nil"/>
              <w:bottom w:val="nil"/>
              <w:right w:val="single" w:sz="8" w:space="0" w:color="auto"/>
            </w:tcBorders>
            <w:vAlign w:val="bottom"/>
            <w:hideMark/>
          </w:tcPr>
          <w:p w14:paraId="3ED7D2D3"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направлен</w:t>
            </w:r>
          </w:p>
        </w:tc>
        <w:tc>
          <w:tcPr>
            <w:tcW w:w="929" w:type="dxa"/>
            <w:tcBorders>
              <w:top w:val="nil"/>
              <w:left w:val="nil"/>
              <w:bottom w:val="nil"/>
              <w:right w:val="single" w:sz="8" w:space="0" w:color="auto"/>
            </w:tcBorders>
            <w:vAlign w:val="bottom"/>
            <w:hideMark/>
          </w:tcPr>
          <w:p w14:paraId="78BFB800"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руб.</w:t>
            </w:r>
          </w:p>
        </w:tc>
        <w:tc>
          <w:tcPr>
            <w:tcW w:w="901" w:type="dxa"/>
            <w:tcBorders>
              <w:top w:val="nil"/>
              <w:left w:val="nil"/>
              <w:bottom w:val="nil"/>
              <w:right w:val="single" w:sz="8" w:space="0" w:color="auto"/>
            </w:tcBorders>
            <w:vAlign w:val="bottom"/>
            <w:hideMark/>
          </w:tcPr>
          <w:p w14:paraId="6E02BF8C"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удовлетворе</w:t>
            </w:r>
          </w:p>
        </w:tc>
        <w:tc>
          <w:tcPr>
            <w:tcW w:w="792" w:type="dxa"/>
            <w:tcBorders>
              <w:top w:val="nil"/>
              <w:left w:val="nil"/>
              <w:bottom w:val="nil"/>
              <w:right w:val="single" w:sz="8" w:space="0" w:color="auto"/>
            </w:tcBorders>
            <w:vAlign w:val="bottom"/>
            <w:hideMark/>
          </w:tcPr>
          <w:p w14:paraId="7A7B5F42"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доброволь</w:t>
            </w:r>
          </w:p>
        </w:tc>
        <w:tc>
          <w:tcPr>
            <w:tcW w:w="846" w:type="dxa"/>
            <w:tcBorders>
              <w:top w:val="nil"/>
              <w:left w:val="nil"/>
              <w:bottom w:val="nil"/>
              <w:right w:val="single" w:sz="8" w:space="0" w:color="auto"/>
            </w:tcBorders>
            <w:vAlign w:val="bottom"/>
            <w:hideMark/>
          </w:tcPr>
          <w:p w14:paraId="6A025B7D"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взыскание,</w:t>
            </w:r>
          </w:p>
        </w:tc>
        <w:tc>
          <w:tcPr>
            <w:tcW w:w="811" w:type="dxa"/>
            <w:tcBorders>
              <w:top w:val="nil"/>
              <w:left w:val="nil"/>
              <w:bottom w:val="nil"/>
              <w:right w:val="single" w:sz="8" w:space="0" w:color="auto"/>
            </w:tcBorders>
            <w:vAlign w:val="bottom"/>
            <w:hideMark/>
          </w:tcPr>
          <w:p w14:paraId="777CB5A1"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направлен</w:t>
            </w:r>
          </w:p>
        </w:tc>
        <w:tc>
          <w:tcPr>
            <w:tcW w:w="723" w:type="dxa"/>
            <w:tcBorders>
              <w:top w:val="nil"/>
              <w:left w:val="nil"/>
              <w:bottom w:val="nil"/>
              <w:right w:val="single" w:sz="8" w:space="0" w:color="auto"/>
            </w:tcBorders>
            <w:vAlign w:val="bottom"/>
            <w:hideMark/>
          </w:tcPr>
          <w:p w14:paraId="0650DEEC"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ФССП,</w:t>
            </w:r>
          </w:p>
        </w:tc>
        <w:tc>
          <w:tcPr>
            <w:tcW w:w="832" w:type="dxa"/>
            <w:tcBorders>
              <w:top w:val="nil"/>
              <w:left w:val="nil"/>
              <w:bottom w:val="nil"/>
              <w:right w:val="single" w:sz="8" w:space="0" w:color="auto"/>
            </w:tcBorders>
            <w:vAlign w:val="bottom"/>
            <w:hideMark/>
          </w:tcPr>
          <w:p w14:paraId="6784B9E8"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ФССП, руб.</w:t>
            </w:r>
          </w:p>
        </w:tc>
        <w:tc>
          <w:tcPr>
            <w:tcW w:w="703" w:type="dxa"/>
            <w:tcBorders>
              <w:top w:val="nil"/>
              <w:left w:val="nil"/>
              <w:bottom w:val="nil"/>
              <w:right w:val="single" w:sz="8" w:space="0" w:color="auto"/>
            </w:tcBorders>
            <w:vAlign w:val="bottom"/>
            <w:hideMark/>
          </w:tcPr>
          <w:p w14:paraId="69DCDFA2"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руб.</w:t>
            </w:r>
          </w:p>
        </w:tc>
      </w:tr>
      <w:tr w:rsidR="00B5450E" w:rsidRPr="00226D6E" w14:paraId="488636F1" w14:textId="77777777" w:rsidTr="00226D6E">
        <w:trPr>
          <w:trHeight w:val="182"/>
          <w:jc w:val="center"/>
        </w:trPr>
        <w:tc>
          <w:tcPr>
            <w:tcW w:w="363" w:type="dxa"/>
            <w:tcBorders>
              <w:top w:val="nil"/>
              <w:left w:val="single" w:sz="8" w:space="0" w:color="auto"/>
              <w:bottom w:val="nil"/>
              <w:right w:val="single" w:sz="8" w:space="0" w:color="auto"/>
            </w:tcBorders>
            <w:vAlign w:val="bottom"/>
            <w:hideMark/>
          </w:tcPr>
          <w:p w14:paraId="0B2446F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049" w:type="dxa"/>
            <w:tcBorders>
              <w:top w:val="nil"/>
              <w:left w:val="nil"/>
              <w:bottom w:val="nil"/>
              <w:right w:val="single" w:sz="8" w:space="0" w:color="auto"/>
            </w:tcBorders>
            <w:vAlign w:val="bottom"/>
            <w:hideMark/>
          </w:tcPr>
          <w:p w14:paraId="09C2E51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nil"/>
              <w:right w:val="single" w:sz="8" w:space="0" w:color="auto"/>
            </w:tcBorders>
            <w:vAlign w:val="bottom"/>
            <w:hideMark/>
          </w:tcPr>
          <w:p w14:paraId="14DAA2A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229DD21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1B913012"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задолжен</w:t>
            </w:r>
          </w:p>
        </w:tc>
        <w:tc>
          <w:tcPr>
            <w:tcW w:w="1103" w:type="dxa"/>
            <w:tcBorders>
              <w:top w:val="nil"/>
              <w:left w:val="nil"/>
              <w:bottom w:val="nil"/>
              <w:right w:val="single" w:sz="8" w:space="0" w:color="auto"/>
            </w:tcBorders>
            <w:vAlign w:val="bottom"/>
            <w:hideMark/>
          </w:tcPr>
          <w:p w14:paraId="2BEDDE1C"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nil"/>
              <w:right w:val="single" w:sz="8" w:space="0" w:color="auto"/>
            </w:tcBorders>
            <w:vAlign w:val="bottom"/>
            <w:hideMark/>
          </w:tcPr>
          <w:p w14:paraId="5F6E9B28"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претензии</w:t>
            </w:r>
          </w:p>
        </w:tc>
        <w:tc>
          <w:tcPr>
            <w:tcW w:w="939" w:type="dxa"/>
            <w:tcBorders>
              <w:top w:val="nil"/>
              <w:left w:val="nil"/>
              <w:bottom w:val="nil"/>
              <w:right w:val="single" w:sz="8" w:space="0" w:color="auto"/>
            </w:tcBorders>
            <w:vAlign w:val="bottom"/>
            <w:hideMark/>
          </w:tcPr>
          <w:p w14:paraId="3143363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nil"/>
              <w:right w:val="single" w:sz="8" w:space="0" w:color="auto"/>
            </w:tcBorders>
            <w:vAlign w:val="bottom"/>
            <w:hideMark/>
          </w:tcPr>
          <w:p w14:paraId="7A835F9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nil"/>
              <w:right w:val="single" w:sz="8" w:space="0" w:color="auto"/>
            </w:tcBorders>
            <w:vAlign w:val="bottom"/>
            <w:hideMark/>
          </w:tcPr>
          <w:p w14:paraId="1CF67FD1"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ия в суд</w:t>
            </w:r>
          </w:p>
        </w:tc>
        <w:tc>
          <w:tcPr>
            <w:tcW w:w="929" w:type="dxa"/>
            <w:tcBorders>
              <w:top w:val="nil"/>
              <w:left w:val="nil"/>
              <w:bottom w:val="nil"/>
              <w:right w:val="single" w:sz="8" w:space="0" w:color="auto"/>
            </w:tcBorders>
            <w:vAlign w:val="bottom"/>
            <w:hideMark/>
          </w:tcPr>
          <w:p w14:paraId="379240A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nil"/>
              <w:right w:val="single" w:sz="8" w:space="0" w:color="auto"/>
            </w:tcBorders>
            <w:vAlign w:val="bottom"/>
            <w:hideMark/>
          </w:tcPr>
          <w:p w14:paraId="00C81F31"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но, руб.</w:t>
            </w:r>
          </w:p>
        </w:tc>
        <w:tc>
          <w:tcPr>
            <w:tcW w:w="792" w:type="dxa"/>
            <w:tcBorders>
              <w:top w:val="nil"/>
              <w:left w:val="nil"/>
              <w:bottom w:val="nil"/>
              <w:right w:val="single" w:sz="8" w:space="0" w:color="auto"/>
            </w:tcBorders>
            <w:vAlign w:val="bottom"/>
            <w:hideMark/>
          </w:tcPr>
          <w:p w14:paraId="18615553"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но, руб.</w:t>
            </w:r>
          </w:p>
        </w:tc>
        <w:tc>
          <w:tcPr>
            <w:tcW w:w="846" w:type="dxa"/>
            <w:tcBorders>
              <w:top w:val="nil"/>
              <w:left w:val="nil"/>
              <w:bottom w:val="nil"/>
              <w:right w:val="single" w:sz="8" w:space="0" w:color="auto"/>
            </w:tcBorders>
            <w:vAlign w:val="bottom"/>
            <w:hideMark/>
          </w:tcPr>
          <w:p w14:paraId="6912FF4F"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руб.</w:t>
            </w:r>
          </w:p>
        </w:tc>
        <w:tc>
          <w:tcPr>
            <w:tcW w:w="811" w:type="dxa"/>
            <w:tcBorders>
              <w:top w:val="nil"/>
              <w:left w:val="nil"/>
              <w:bottom w:val="nil"/>
              <w:right w:val="single" w:sz="8" w:space="0" w:color="auto"/>
            </w:tcBorders>
            <w:vAlign w:val="bottom"/>
            <w:hideMark/>
          </w:tcPr>
          <w:p w14:paraId="18D95AD9"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ия</w:t>
            </w:r>
          </w:p>
        </w:tc>
        <w:tc>
          <w:tcPr>
            <w:tcW w:w="723" w:type="dxa"/>
            <w:tcBorders>
              <w:top w:val="nil"/>
              <w:left w:val="nil"/>
              <w:bottom w:val="nil"/>
              <w:right w:val="single" w:sz="8" w:space="0" w:color="auto"/>
            </w:tcBorders>
            <w:vAlign w:val="bottom"/>
            <w:hideMark/>
          </w:tcPr>
          <w:p w14:paraId="657EEA3B"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руб.</w:t>
            </w:r>
          </w:p>
        </w:tc>
        <w:tc>
          <w:tcPr>
            <w:tcW w:w="832" w:type="dxa"/>
            <w:tcBorders>
              <w:top w:val="nil"/>
              <w:left w:val="nil"/>
              <w:bottom w:val="nil"/>
              <w:right w:val="single" w:sz="8" w:space="0" w:color="auto"/>
            </w:tcBorders>
            <w:vAlign w:val="bottom"/>
            <w:hideMark/>
          </w:tcPr>
          <w:p w14:paraId="50ECCA8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nil"/>
              <w:right w:val="single" w:sz="8" w:space="0" w:color="auto"/>
            </w:tcBorders>
            <w:vAlign w:val="bottom"/>
            <w:hideMark/>
          </w:tcPr>
          <w:p w14:paraId="27216E0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2C0ED61A" w14:textId="77777777" w:rsidTr="00226D6E">
        <w:trPr>
          <w:trHeight w:val="185"/>
          <w:jc w:val="center"/>
        </w:trPr>
        <w:tc>
          <w:tcPr>
            <w:tcW w:w="363" w:type="dxa"/>
            <w:tcBorders>
              <w:top w:val="nil"/>
              <w:left w:val="single" w:sz="8" w:space="0" w:color="auto"/>
              <w:bottom w:val="nil"/>
              <w:right w:val="single" w:sz="8" w:space="0" w:color="auto"/>
            </w:tcBorders>
            <w:vAlign w:val="bottom"/>
            <w:hideMark/>
          </w:tcPr>
          <w:p w14:paraId="5FF68AD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049" w:type="dxa"/>
            <w:tcBorders>
              <w:top w:val="nil"/>
              <w:left w:val="nil"/>
              <w:bottom w:val="nil"/>
              <w:right w:val="single" w:sz="8" w:space="0" w:color="auto"/>
            </w:tcBorders>
            <w:vAlign w:val="bottom"/>
            <w:hideMark/>
          </w:tcPr>
          <w:p w14:paraId="1038A13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nil"/>
              <w:right w:val="single" w:sz="8" w:space="0" w:color="auto"/>
            </w:tcBorders>
            <w:vAlign w:val="bottom"/>
            <w:hideMark/>
          </w:tcPr>
          <w:p w14:paraId="678E59C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5B1819F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46A8E24F"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ность,</w:t>
            </w:r>
          </w:p>
        </w:tc>
        <w:tc>
          <w:tcPr>
            <w:tcW w:w="1103" w:type="dxa"/>
            <w:tcBorders>
              <w:top w:val="nil"/>
              <w:left w:val="nil"/>
              <w:bottom w:val="nil"/>
              <w:right w:val="single" w:sz="8" w:space="0" w:color="auto"/>
            </w:tcBorders>
            <w:vAlign w:val="bottom"/>
            <w:hideMark/>
          </w:tcPr>
          <w:p w14:paraId="57FED8C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nil"/>
              <w:right w:val="single" w:sz="8" w:space="0" w:color="auto"/>
            </w:tcBorders>
            <w:vAlign w:val="bottom"/>
            <w:hideMark/>
          </w:tcPr>
          <w:p w14:paraId="66CF093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nil"/>
              <w:right w:val="single" w:sz="8" w:space="0" w:color="auto"/>
            </w:tcBorders>
            <w:vAlign w:val="bottom"/>
            <w:hideMark/>
          </w:tcPr>
          <w:p w14:paraId="2FA20C7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nil"/>
              <w:right w:val="single" w:sz="8" w:space="0" w:color="auto"/>
            </w:tcBorders>
            <w:vAlign w:val="bottom"/>
            <w:hideMark/>
          </w:tcPr>
          <w:p w14:paraId="76C486D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nil"/>
              <w:right w:val="single" w:sz="8" w:space="0" w:color="auto"/>
            </w:tcBorders>
            <w:vAlign w:val="bottom"/>
            <w:hideMark/>
          </w:tcPr>
          <w:p w14:paraId="6C75077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nil"/>
              <w:right w:val="single" w:sz="8" w:space="0" w:color="auto"/>
            </w:tcBorders>
            <w:vAlign w:val="bottom"/>
            <w:hideMark/>
          </w:tcPr>
          <w:p w14:paraId="60AC770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nil"/>
              <w:right w:val="single" w:sz="8" w:space="0" w:color="auto"/>
            </w:tcBorders>
            <w:vAlign w:val="bottom"/>
            <w:hideMark/>
          </w:tcPr>
          <w:p w14:paraId="53606D0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nil"/>
              <w:right w:val="single" w:sz="8" w:space="0" w:color="auto"/>
            </w:tcBorders>
            <w:vAlign w:val="bottom"/>
            <w:hideMark/>
          </w:tcPr>
          <w:p w14:paraId="354301E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nil"/>
              <w:right w:val="single" w:sz="8" w:space="0" w:color="auto"/>
            </w:tcBorders>
            <w:vAlign w:val="bottom"/>
            <w:hideMark/>
          </w:tcPr>
          <w:p w14:paraId="66ABDCE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nil"/>
              <w:right w:val="single" w:sz="8" w:space="0" w:color="auto"/>
            </w:tcBorders>
            <w:vAlign w:val="bottom"/>
            <w:hideMark/>
          </w:tcPr>
          <w:p w14:paraId="6A4613F5"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исполните</w:t>
            </w:r>
          </w:p>
        </w:tc>
        <w:tc>
          <w:tcPr>
            <w:tcW w:w="723" w:type="dxa"/>
            <w:tcBorders>
              <w:top w:val="nil"/>
              <w:left w:val="nil"/>
              <w:bottom w:val="nil"/>
              <w:right w:val="single" w:sz="8" w:space="0" w:color="auto"/>
            </w:tcBorders>
            <w:vAlign w:val="bottom"/>
            <w:hideMark/>
          </w:tcPr>
          <w:p w14:paraId="1D7884E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nil"/>
              <w:right w:val="single" w:sz="8" w:space="0" w:color="auto"/>
            </w:tcBorders>
            <w:vAlign w:val="bottom"/>
            <w:hideMark/>
          </w:tcPr>
          <w:p w14:paraId="338E94A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nil"/>
              <w:right w:val="single" w:sz="8" w:space="0" w:color="auto"/>
            </w:tcBorders>
            <w:vAlign w:val="bottom"/>
            <w:hideMark/>
          </w:tcPr>
          <w:p w14:paraId="7FE9167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44D39DEA" w14:textId="77777777" w:rsidTr="00226D6E">
        <w:trPr>
          <w:trHeight w:val="205"/>
          <w:jc w:val="center"/>
        </w:trPr>
        <w:tc>
          <w:tcPr>
            <w:tcW w:w="363" w:type="dxa"/>
            <w:tcBorders>
              <w:top w:val="nil"/>
              <w:left w:val="single" w:sz="8" w:space="0" w:color="auto"/>
              <w:bottom w:val="nil"/>
              <w:right w:val="single" w:sz="8" w:space="0" w:color="auto"/>
            </w:tcBorders>
            <w:vAlign w:val="bottom"/>
            <w:hideMark/>
          </w:tcPr>
          <w:p w14:paraId="5038706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049" w:type="dxa"/>
            <w:tcBorders>
              <w:top w:val="nil"/>
              <w:left w:val="nil"/>
              <w:bottom w:val="nil"/>
              <w:right w:val="single" w:sz="8" w:space="0" w:color="auto"/>
            </w:tcBorders>
            <w:vAlign w:val="bottom"/>
            <w:hideMark/>
          </w:tcPr>
          <w:p w14:paraId="203CC17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nil"/>
              <w:right w:val="single" w:sz="8" w:space="0" w:color="auto"/>
            </w:tcBorders>
            <w:vAlign w:val="bottom"/>
            <w:hideMark/>
          </w:tcPr>
          <w:p w14:paraId="55D5AAF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010DD32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0A6A42D5"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руб.</w:t>
            </w:r>
          </w:p>
        </w:tc>
        <w:tc>
          <w:tcPr>
            <w:tcW w:w="1103" w:type="dxa"/>
            <w:tcBorders>
              <w:top w:val="nil"/>
              <w:left w:val="nil"/>
              <w:bottom w:val="nil"/>
              <w:right w:val="single" w:sz="8" w:space="0" w:color="auto"/>
            </w:tcBorders>
            <w:vAlign w:val="bottom"/>
            <w:hideMark/>
          </w:tcPr>
          <w:p w14:paraId="299299A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nil"/>
              <w:right w:val="single" w:sz="8" w:space="0" w:color="auto"/>
            </w:tcBorders>
            <w:vAlign w:val="bottom"/>
            <w:hideMark/>
          </w:tcPr>
          <w:p w14:paraId="781E854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nil"/>
              <w:right w:val="single" w:sz="8" w:space="0" w:color="auto"/>
            </w:tcBorders>
            <w:vAlign w:val="bottom"/>
            <w:hideMark/>
          </w:tcPr>
          <w:p w14:paraId="45ED08C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nil"/>
              <w:right w:val="single" w:sz="8" w:space="0" w:color="auto"/>
            </w:tcBorders>
            <w:vAlign w:val="bottom"/>
            <w:hideMark/>
          </w:tcPr>
          <w:p w14:paraId="3176405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nil"/>
              <w:right w:val="single" w:sz="8" w:space="0" w:color="auto"/>
            </w:tcBorders>
            <w:vAlign w:val="bottom"/>
            <w:hideMark/>
          </w:tcPr>
          <w:p w14:paraId="208FFE9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nil"/>
              <w:right w:val="single" w:sz="8" w:space="0" w:color="auto"/>
            </w:tcBorders>
            <w:vAlign w:val="bottom"/>
            <w:hideMark/>
          </w:tcPr>
          <w:p w14:paraId="4F2783C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nil"/>
              <w:right w:val="single" w:sz="8" w:space="0" w:color="auto"/>
            </w:tcBorders>
            <w:vAlign w:val="bottom"/>
            <w:hideMark/>
          </w:tcPr>
          <w:p w14:paraId="39F86D9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nil"/>
              <w:right w:val="single" w:sz="8" w:space="0" w:color="auto"/>
            </w:tcBorders>
            <w:vAlign w:val="bottom"/>
            <w:hideMark/>
          </w:tcPr>
          <w:p w14:paraId="0A905DEC"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nil"/>
              <w:right w:val="single" w:sz="8" w:space="0" w:color="auto"/>
            </w:tcBorders>
            <w:vAlign w:val="bottom"/>
            <w:hideMark/>
          </w:tcPr>
          <w:p w14:paraId="5F6FDF1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nil"/>
              <w:right w:val="single" w:sz="8" w:space="0" w:color="auto"/>
            </w:tcBorders>
            <w:vAlign w:val="bottom"/>
            <w:hideMark/>
          </w:tcPr>
          <w:p w14:paraId="61CDF2E2"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льного</w:t>
            </w:r>
          </w:p>
        </w:tc>
        <w:tc>
          <w:tcPr>
            <w:tcW w:w="723" w:type="dxa"/>
            <w:tcBorders>
              <w:top w:val="nil"/>
              <w:left w:val="nil"/>
              <w:bottom w:val="nil"/>
              <w:right w:val="single" w:sz="8" w:space="0" w:color="auto"/>
            </w:tcBorders>
            <w:vAlign w:val="bottom"/>
            <w:hideMark/>
          </w:tcPr>
          <w:p w14:paraId="34EBA22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nil"/>
              <w:right w:val="single" w:sz="8" w:space="0" w:color="auto"/>
            </w:tcBorders>
            <w:vAlign w:val="bottom"/>
            <w:hideMark/>
          </w:tcPr>
          <w:p w14:paraId="4EB90BD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nil"/>
              <w:right w:val="single" w:sz="8" w:space="0" w:color="auto"/>
            </w:tcBorders>
            <w:vAlign w:val="bottom"/>
            <w:hideMark/>
          </w:tcPr>
          <w:p w14:paraId="2C07DDC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5E3A974D" w14:textId="77777777" w:rsidTr="00226D6E">
        <w:trPr>
          <w:trHeight w:val="185"/>
          <w:jc w:val="center"/>
        </w:trPr>
        <w:tc>
          <w:tcPr>
            <w:tcW w:w="363" w:type="dxa"/>
            <w:tcBorders>
              <w:top w:val="nil"/>
              <w:left w:val="single" w:sz="8" w:space="0" w:color="auto"/>
              <w:bottom w:val="nil"/>
              <w:right w:val="single" w:sz="8" w:space="0" w:color="auto"/>
            </w:tcBorders>
            <w:vAlign w:val="bottom"/>
            <w:hideMark/>
          </w:tcPr>
          <w:p w14:paraId="055E019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049" w:type="dxa"/>
            <w:tcBorders>
              <w:top w:val="nil"/>
              <w:left w:val="nil"/>
              <w:bottom w:val="nil"/>
              <w:right w:val="single" w:sz="8" w:space="0" w:color="auto"/>
            </w:tcBorders>
            <w:vAlign w:val="bottom"/>
            <w:hideMark/>
          </w:tcPr>
          <w:p w14:paraId="026EA5D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nil"/>
              <w:right w:val="single" w:sz="8" w:space="0" w:color="auto"/>
            </w:tcBorders>
            <w:vAlign w:val="bottom"/>
            <w:hideMark/>
          </w:tcPr>
          <w:p w14:paraId="69DCE93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5AECDBF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4BBEBD6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103" w:type="dxa"/>
            <w:tcBorders>
              <w:top w:val="nil"/>
              <w:left w:val="nil"/>
              <w:bottom w:val="nil"/>
              <w:right w:val="single" w:sz="8" w:space="0" w:color="auto"/>
            </w:tcBorders>
            <w:vAlign w:val="bottom"/>
            <w:hideMark/>
          </w:tcPr>
          <w:p w14:paraId="6F745D1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nil"/>
              <w:right w:val="single" w:sz="8" w:space="0" w:color="auto"/>
            </w:tcBorders>
            <w:vAlign w:val="bottom"/>
            <w:hideMark/>
          </w:tcPr>
          <w:p w14:paraId="5E23812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nil"/>
              <w:right w:val="single" w:sz="8" w:space="0" w:color="auto"/>
            </w:tcBorders>
            <w:vAlign w:val="bottom"/>
            <w:hideMark/>
          </w:tcPr>
          <w:p w14:paraId="131DF07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nil"/>
              <w:right w:val="single" w:sz="8" w:space="0" w:color="auto"/>
            </w:tcBorders>
            <w:vAlign w:val="bottom"/>
            <w:hideMark/>
          </w:tcPr>
          <w:p w14:paraId="7E9EA30C"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nil"/>
              <w:right w:val="single" w:sz="8" w:space="0" w:color="auto"/>
            </w:tcBorders>
            <w:vAlign w:val="bottom"/>
            <w:hideMark/>
          </w:tcPr>
          <w:p w14:paraId="26E20EC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nil"/>
              <w:right w:val="single" w:sz="8" w:space="0" w:color="auto"/>
            </w:tcBorders>
            <w:vAlign w:val="bottom"/>
            <w:hideMark/>
          </w:tcPr>
          <w:p w14:paraId="495EA9A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nil"/>
              <w:right w:val="single" w:sz="8" w:space="0" w:color="auto"/>
            </w:tcBorders>
            <w:vAlign w:val="bottom"/>
            <w:hideMark/>
          </w:tcPr>
          <w:p w14:paraId="4F9F946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nil"/>
              <w:right w:val="single" w:sz="8" w:space="0" w:color="auto"/>
            </w:tcBorders>
            <w:vAlign w:val="bottom"/>
            <w:hideMark/>
          </w:tcPr>
          <w:p w14:paraId="380D35B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nil"/>
              <w:right w:val="single" w:sz="8" w:space="0" w:color="auto"/>
            </w:tcBorders>
            <w:vAlign w:val="bottom"/>
            <w:hideMark/>
          </w:tcPr>
          <w:p w14:paraId="6DD2A8C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nil"/>
              <w:right w:val="single" w:sz="8" w:space="0" w:color="auto"/>
            </w:tcBorders>
            <w:vAlign w:val="bottom"/>
            <w:hideMark/>
          </w:tcPr>
          <w:p w14:paraId="45A30CA7"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документа</w:t>
            </w:r>
          </w:p>
        </w:tc>
        <w:tc>
          <w:tcPr>
            <w:tcW w:w="723" w:type="dxa"/>
            <w:tcBorders>
              <w:top w:val="nil"/>
              <w:left w:val="nil"/>
              <w:bottom w:val="nil"/>
              <w:right w:val="single" w:sz="8" w:space="0" w:color="auto"/>
            </w:tcBorders>
            <w:vAlign w:val="bottom"/>
            <w:hideMark/>
          </w:tcPr>
          <w:p w14:paraId="1B293B7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nil"/>
              <w:right w:val="single" w:sz="8" w:space="0" w:color="auto"/>
            </w:tcBorders>
            <w:vAlign w:val="bottom"/>
            <w:hideMark/>
          </w:tcPr>
          <w:p w14:paraId="17DADAB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nil"/>
              <w:right w:val="single" w:sz="8" w:space="0" w:color="auto"/>
            </w:tcBorders>
            <w:vAlign w:val="bottom"/>
            <w:hideMark/>
          </w:tcPr>
          <w:p w14:paraId="42053E7A"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4E0C92F0" w14:textId="77777777" w:rsidTr="00226D6E">
        <w:trPr>
          <w:trHeight w:val="108"/>
          <w:jc w:val="center"/>
        </w:trPr>
        <w:tc>
          <w:tcPr>
            <w:tcW w:w="363" w:type="dxa"/>
            <w:tcBorders>
              <w:top w:val="nil"/>
              <w:left w:val="single" w:sz="8" w:space="0" w:color="auto"/>
              <w:bottom w:val="single" w:sz="8" w:space="0" w:color="auto"/>
              <w:right w:val="single" w:sz="8" w:space="0" w:color="auto"/>
            </w:tcBorders>
            <w:vAlign w:val="bottom"/>
            <w:hideMark/>
          </w:tcPr>
          <w:p w14:paraId="08CB3BA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049" w:type="dxa"/>
            <w:tcBorders>
              <w:top w:val="nil"/>
              <w:left w:val="nil"/>
              <w:bottom w:val="single" w:sz="8" w:space="0" w:color="auto"/>
              <w:right w:val="single" w:sz="8" w:space="0" w:color="auto"/>
            </w:tcBorders>
            <w:vAlign w:val="bottom"/>
            <w:hideMark/>
          </w:tcPr>
          <w:p w14:paraId="77BCC8AA"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single" w:sz="8" w:space="0" w:color="auto"/>
              <w:right w:val="single" w:sz="8" w:space="0" w:color="auto"/>
            </w:tcBorders>
            <w:vAlign w:val="bottom"/>
            <w:hideMark/>
          </w:tcPr>
          <w:p w14:paraId="206B0EC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single" w:sz="8" w:space="0" w:color="auto"/>
              <w:right w:val="single" w:sz="8" w:space="0" w:color="auto"/>
            </w:tcBorders>
            <w:vAlign w:val="bottom"/>
            <w:hideMark/>
          </w:tcPr>
          <w:p w14:paraId="4622CD3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single" w:sz="8" w:space="0" w:color="auto"/>
              <w:right w:val="single" w:sz="8" w:space="0" w:color="auto"/>
            </w:tcBorders>
            <w:vAlign w:val="bottom"/>
            <w:hideMark/>
          </w:tcPr>
          <w:p w14:paraId="4027D0E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103" w:type="dxa"/>
            <w:tcBorders>
              <w:top w:val="nil"/>
              <w:left w:val="nil"/>
              <w:bottom w:val="single" w:sz="8" w:space="0" w:color="auto"/>
              <w:right w:val="single" w:sz="8" w:space="0" w:color="auto"/>
            </w:tcBorders>
            <w:vAlign w:val="bottom"/>
            <w:hideMark/>
          </w:tcPr>
          <w:p w14:paraId="52854B6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single" w:sz="8" w:space="0" w:color="auto"/>
              <w:right w:val="single" w:sz="8" w:space="0" w:color="auto"/>
            </w:tcBorders>
            <w:vAlign w:val="bottom"/>
            <w:hideMark/>
          </w:tcPr>
          <w:p w14:paraId="5EA9F44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single" w:sz="8" w:space="0" w:color="auto"/>
              <w:right w:val="single" w:sz="8" w:space="0" w:color="auto"/>
            </w:tcBorders>
            <w:vAlign w:val="bottom"/>
            <w:hideMark/>
          </w:tcPr>
          <w:p w14:paraId="390CFD1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single" w:sz="8" w:space="0" w:color="auto"/>
              <w:right w:val="single" w:sz="8" w:space="0" w:color="auto"/>
            </w:tcBorders>
            <w:vAlign w:val="bottom"/>
            <w:hideMark/>
          </w:tcPr>
          <w:p w14:paraId="425554A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single" w:sz="8" w:space="0" w:color="auto"/>
              <w:right w:val="single" w:sz="8" w:space="0" w:color="auto"/>
            </w:tcBorders>
            <w:vAlign w:val="bottom"/>
            <w:hideMark/>
          </w:tcPr>
          <w:p w14:paraId="5E9CB46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single" w:sz="8" w:space="0" w:color="auto"/>
              <w:right w:val="single" w:sz="8" w:space="0" w:color="auto"/>
            </w:tcBorders>
            <w:vAlign w:val="bottom"/>
            <w:hideMark/>
          </w:tcPr>
          <w:p w14:paraId="3CC290D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single" w:sz="8" w:space="0" w:color="auto"/>
              <w:right w:val="single" w:sz="8" w:space="0" w:color="auto"/>
            </w:tcBorders>
            <w:vAlign w:val="bottom"/>
            <w:hideMark/>
          </w:tcPr>
          <w:p w14:paraId="0F3A65E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single" w:sz="8" w:space="0" w:color="auto"/>
              <w:right w:val="single" w:sz="8" w:space="0" w:color="auto"/>
            </w:tcBorders>
            <w:vAlign w:val="bottom"/>
            <w:hideMark/>
          </w:tcPr>
          <w:p w14:paraId="4E6385A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single" w:sz="8" w:space="0" w:color="auto"/>
              <w:right w:val="single" w:sz="8" w:space="0" w:color="auto"/>
            </w:tcBorders>
            <w:vAlign w:val="bottom"/>
            <w:hideMark/>
          </w:tcPr>
          <w:p w14:paraId="5B0AA5B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single" w:sz="8" w:space="0" w:color="auto"/>
              <w:right w:val="single" w:sz="8" w:space="0" w:color="auto"/>
            </w:tcBorders>
            <w:vAlign w:val="bottom"/>
            <w:hideMark/>
          </w:tcPr>
          <w:p w14:paraId="42834B3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nil"/>
              <w:left w:val="nil"/>
              <w:bottom w:val="single" w:sz="8" w:space="0" w:color="auto"/>
              <w:right w:val="single" w:sz="8" w:space="0" w:color="auto"/>
            </w:tcBorders>
            <w:vAlign w:val="bottom"/>
            <w:hideMark/>
          </w:tcPr>
          <w:p w14:paraId="41E98DF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single" w:sz="8" w:space="0" w:color="auto"/>
              <w:right w:val="single" w:sz="8" w:space="0" w:color="auto"/>
            </w:tcBorders>
            <w:vAlign w:val="bottom"/>
            <w:hideMark/>
          </w:tcPr>
          <w:p w14:paraId="37F828C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single" w:sz="8" w:space="0" w:color="auto"/>
              <w:right w:val="single" w:sz="8" w:space="0" w:color="auto"/>
            </w:tcBorders>
            <w:vAlign w:val="bottom"/>
            <w:hideMark/>
          </w:tcPr>
          <w:p w14:paraId="4641314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45421D74" w14:textId="77777777" w:rsidTr="00226D6E">
        <w:trPr>
          <w:trHeight w:val="271"/>
          <w:jc w:val="center"/>
        </w:trPr>
        <w:tc>
          <w:tcPr>
            <w:tcW w:w="363" w:type="dxa"/>
            <w:tcBorders>
              <w:top w:val="nil"/>
              <w:left w:val="single" w:sz="8" w:space="0" w:color="auto"/>
              <w:bottom w:val="nil"/>
              <w:right w:val="single" w:sz="8" w:space="0" w:color="auto"/>
            </w:tcBorders>
            <w:vAlign w:val="bottom"/>
            <w:hideMark/>
          </w:tcPr>
          <w:p w14:paraId="536DDDB9"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w:t>
            </w:r>
          </w:p>
        </w:tc>
        <w:tc>
          <w:tcPr>
            <w:tcW w:w="1049" w:type="dxa"/>
            <w:tcBorders>
              <w:top w:val="nil"/>
              <w:left w:val="nil"/>
              <w:bottom w:val="nil"/>
              <w:right w:val="single" w:sz="8" w:space="0" w:color="auto"/>
            </w:tcBorders>
            <w:vAlign w:val="bottom"/>
            <w:hideMark/>
          </w:tcPr>
          <w:p w14:paraId="38DFE88F"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2</w:t>
            </w:r>
          </w:p>
        </w:tc>
        <w:tc>
          <w:tcPr>
            <w:tcW w:w="519" w:type="dxa"/>
            <w:tcBorders>
              <w:top w:val="nil"/>
              <w:left w:val="nil"/>
              <w:bottom w:val="nil"/>
              <w:right w:val="single" w:sz="8" w:space="0" w:color="auto"/>
            </w:tcBorders>
            <w:vAlign w:val="bottom"/>
            <w:hideMark/>
          </w:tcPr>
          <w:p w14:paraId="00E99470"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3</w:t>
            </w:r>
          </w:p>
        </w:tc>
        <w:tc>
          <w:tcPr>
            <w:tcW w:w="522" w:type="dxa"/>
            <w:tcBorders>
              <w:top w:val="nil"/>
              <w:left w:val="nil"/>
              <w:bottom w:val="nil"/>
              <w:right w:val="single" w:sz="8" w:space="0" w:color="auto"/>
            </w:tcBorders>
            <w:vAlign w:val="bottom"/>
            <w:hideMark/>
          </w:tcPr>
          <w:p w14:paraId="1BF0420A"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4</w:t>
            </w:r>
          </w:p>
        </w:tc>
        <w:tc>
          <w:tcPr>
            <w:tcW w:w="773" w:type="dxa"/>
            <w:tcBorders>
              <w:top w:val="nil"/>
              <w:left w:val="nil"/>
              <w:bottom w:val="nil"/>
              <w:right w:val="single" w:sz="8" w:space="0" w:color="auto"/>
            </w:tcBorders>
            <w:vAlign w:val="bottom"/>
            <w:hideMark/>
          </w:tcPr>
          <w:p w14:paraId="6B2239B2"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5</w:t>
            </w:r>
          </w:p>
        </w:tc>
        <w:tc>
          <w:tcPr>
            <w:tcW w:w="1103" w:type="dxa"/>
            <w:tcBorders>
              <w:top w:val="nil"/>
              <w:left w:val="nil"/>
              <w:bottom w:val="nil"/>
              <w:right w:val="single" w:sz="8" w:space="0" w:color="auto"/>
            </w:tcBorders>
            <w:vAlign w:val="bottom"/>
            <w:hideMark/>
          </w:tcPr>
          <w:p w14:paraId="1B0C529F"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6</w:t>
            </w:r>
          </w:p>
        </w:tc>
        <w:tc>
          <w:tcPr>
            <w:tcW w:w="925" w:type="dxa"/>
            <w:tcBorders>
              <w:top w:val="nil"/>
              <w:left w:val="nil"/>
              <w:bottom w:val="nil"/>
              <w:right w:val="single" w:sz="8" w:space="0" w:color="auto"/>
            </w:tcBorders>
            <w:vAlign w:val="bottom"/>
            <w:hideMark/>
          </w:tcPr>
          <w:p w14:paraId="42CA5DAD"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7</w:t>
            </w:r>
          </w:p>
        </w:tc>
        <w:tc>
          <w:tcPr>
            <w:tcW w:w="939" w:type="dxa"/>
            <w:tcBorders>
              <w:top w:val="nil"/>
              <w:left w:val="nil"/>
              <w:bottom w:val="nil"/>
              <w:right w:val="single" w:sz="8" w:space="0" w:color="auto"/>
            </w:tcBorders>
            <w:vAlign w:val="bottom"/>
            <w:hideMark/>
          </w:tcPr>
          <w:p w14:paraId="68788D5D"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8</w:t>
            </w:r>
          </w:p>
        </w:tc>
        <w:tc>
          <w:tcPr>
            <w:tcW w:w="748" w:type="dxa"/>
            <w:tcBorders>
              <w:top w:val="nil"/>
              <w:left w:val="nil"/>
              <w:bottom w:val="nil"/>
              <w:right w:val="single" w:sz="8" w:space="0" w:color="auto"/>
            </w:tcBorders>
            <w:vAlign w:val="bottom"/>
            <w:hideMark/>
          </w:tcPr>
          <w:p w14:paraId="73D4089E"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9</w:t>
            </w:r>
          </w:p>
        </w:tc>
        <w:tc>
          <w:tcPr>
            <w:tcW w:w="788" w:type="dxa"/>
            <w:tcBorders>
              <w:top w:val="nil"/>
              <w:left w:val="nil"/>
              <w:bottom w:val="nil"/>
              <w:right w:val="single" w:sz="8" w:space="0" w:color="auto"/>
            </w:tcBorders>
            <w:vAlign w:val="bottom"/>
            <w:hideMark/>
          </w:tcPr>
          <w:p w14:paraId="285B7B74"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10</w:t>
            </w:r>
          </w:p>
        </w:tc>
        <w:tc>
          <w:tcPr>
            <w:tcW w:w="929" w:type="dxa"/>
            <w:tcBorders>
              <w:top w:val="nil"/>
              <w:left w:val="nil"/>
              <w:bottom w:val="nil"/>
              <w:right w:val="single" w:sz="8" w:space="0" w:color="auto"/>
            </w:tcBorders>
            <w:vAlign w:val="bottom"/>
            <w:hideMark/>
          </w:tcPr>
          <w:p w14:paraId="589BD3E7"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11</w:t>
            </w:r>
          </w:p>
        </w:tc>
        <w:tc>
          <w:tcPr>
            <w:tcW w:w="901" w:type="dxa"/>
            <w:tcBorders>
              <w:top w:val="nil"/>
              <w:left w:val="nil"/>
              <w:bottom w:val="nil"/>
              <w:right w:val="single" w:sz="8" w:space="0" w:color="auto"/>
            </w:tcBorders>
            <w:vAlign w:val="bottom"/>
            <w:hideMark/>
          </w:tcPr>
          <w:p w14:paraId="6D1D18AF"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12</w:t>
            </w:r>
          </w:p>
        </w:tc>
        <w:tc>
          <w:tcPr>
            <w:tcW w:w="792" w:type="dxa"/>
            <w:tcBorders>
              <w:top w:val="nil"/>
              <w:left w:val="nil"/>
              <w:bottom w:val="nil"/>
              <w:right w:val="single" w:sz="8" w:space="0" w:color="auto"/>
            </w:tcBorders>
            <w:vAlign w:val="bottom"/>
            <w:hideMark/>
          </w:tcPr>
          <w:p w14:paraId="1048F4A1"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13</w:t>
            </w:r>
          </w:p>
        </w:tc>
        <w:tc>
          <w:tcPr>
            <w:tcW w:w="846" w:type="dxa"/>
            <w:tcBorders>
              <w:top w:val="nil"/>
              <w:left w:val="nil"/>
              <w:bottom w:val="nil"/>
              <w:right w:val="single" w:sz="8" w:space="0" w:color="auto"/>
            </w:tcBorders>
            <w:vAlign w:val="bottom"/>
            <w:hideMark/>
          </w:tcPr>
          <w:p w14:paraId="59DD6C20"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14</w:t>
            </w:r>
          </w:p>
        </w:tc>
        <w:tc>
          <w:tcPr>
            <w:tcW w:w="811" w:type="dxa"/>
            <w:tcBorders>
              <w:top w:val="nil"/>
              <w:left w:val="nil"/>
              <w:bottom w:val="nil"/>
              <w:right w:val="single" w:sz="8" w:space="0" w:color="auto"/>
            </w:tcBorders>
            <w:vAlign w:val="bottom"/>
            <w:hideMark/>
          </w:tcPr>
          <w:p w14:paraId="1E89E4D7"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15</w:t>
            </w:r>
          </w:p>
        </w:tc>
        <w:tc>
          <w:tcPr>
            <w:tcW w:w="723" w:type="dxa"/>
            <w:tcBorders>
              <w:top w:val="nil"/>
              <w:left w:val="nil"/>
              <w:bottom w:val="nil"/>
              <w:right w:val="single" w:sz="8" w:space="0" w:color="auto"/>
            </w:tcBorders>
            <w:vAlign w:val="bottom"/>
            <w:hideMark/>
          </w:tcPr>
          <w:p w14:paraId="2B1CBE16"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16</w:t>
            </w:r>
          </w:p>
        </w:tc>
        <w:tc>
          <w:tcPr>
            <w:tcW w:w="832" w:type="dxa"/>
            <w:tcBorders>
              <w:top w:val="nil"/>
              <w:left w:val="nil"/>
              <w:bottom w:val="nil"/>
              <w:right w:val="single" w:sz="8" w:space="0" w:color="auto"/>
            </w:tcBorders>
            <w:vAlign w:val="bottom"/>
            <w:hideMark/>
          </w:tcPr>
          <w:p w14:paraId="08B50B64"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17</w:t>
            </w:r>
          </w:p>
        </w:tc>
        <w:tc>
          <w:tcPr>
            <w:tcW w:w="703" w:type="dxa"/>
            <w:tcBorders>
              <w:top w:val="nil"/>
              <w:left w:val="nil"/>
              <w:bottom w:val="nil"/>
              <w:right w:val="single" w:sz="8" w:space="0" w:color="auto"/>
            </w:tcBorders>
            <w:vAlign w:val="bottom"/>
            <w:hideMark/>
          </w:tcPr>
          <w:p w14:paraId="2482B40D"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18</w:t>
            </w:r>
          </w:p>
        </w:tc>
      </w:tr>
      <w:tr w:rsidR="00B5450E" w:rsidRPr="00226D6E" w14:paraId="6245EC18" w14:textId="77777777" w:rsidTr="00226D6E">
        <w:trPr>
          <w:trHeight w:val="108"/>
          <w:jc w:val="center"/>
        </w:trPr>
        <w:tc>
          <w:tcPr>
            <w:tcW w:w="363" w:type="dxa"/>
            <w:tcBorders>
              <w:top w:val="nil"/>
              <w:left w:val="single" w:sz="8" w:space="0" w:color="auto"/>
              <w:bottom w:val="single" w:sz="8" w:space="0" w:color="auto"/>
              <w:right w:val="single" w:sz="8" w:space="0" w:color="auto"/>
            </w:tcBorders>
            <w:vAlign w:val="bottom"/>
            <w:hideMark/>
          </w:tcPr>
          <w:p w14:paraId="1470D6F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049" w:type="dxa"/>
            <w:tcBorders>
              <w:top w:val="nil"/>
              <w:left w:val="nil"/>
              <w:bottom w:val="single" w:sz="8" w:space="0" w:color="auto"/>
              <w:right w:val="single" w:sz="8" w:space="0" w:color="auto"/>
            </w:tcBorders>
            <w:vAlign w:val="bottom"/>
            <w:hideMark/>
          </w:tcPr>
          <w:p w14:paraId="47F383D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single" w:sz="8" w:space="0" w:color="auto"/>
              <w:right w:val="single" w:sz="8" w:space="0" w:color="auto"/>
            </w:tcBorders>
            <w:vAlign w:val="bottom"/>
            <w:hideMark/>
          </w:tcPr>
          <w:p w14:paraId="6414CAB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single" w:sz="8" w:space="0" w:color="auto"/>
              <w:right w:val="single" w:sz="8" w:space="0" w:color="auto"/>
            </w:tcBorders>
            <w:vAlign w:val="bottom"/>
            <w:hideMark/>
          </w:tcPr>
          <w:p w14:paraId="0CB15D2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single" w:sz="8" w:space="0" w:color="auto"/>
              <w:right w:val="single" w:sz="8" w:space="0" w:color="auto"/>
            </w:tcBorders>
            <w:vAlign w:val="bottom"/>
            <w:hideMark/>
          </w:tcPr>
          <w:p w14:paraId="0B50052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103" w:type="dxa"/>
            <w:tcBorders>
              <w:top w:val="nil"/>
              <w:left w:val="nil"/>
              <w:bottom w:val="single" w:sz="8" w:space="0" w:color="auto"/>
              <w:right w:val="single" w:sz="8" w:space="0" w:color="auto"/>
            </w:tcBorders>
            <w:vAlign w:val="bottom"/>
            <w:hideMark/>
          </w:tcPr>
          <w:p w14:paraId="17E35EE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single" w:sz="8" w:space="0" w:color="auto"/>
              <w:right w:val="single" w:sz="8" w:space="0" w:color="auto"/>
            </w:tcBorders>
            <w:vAlign w:val="bottom"/>
            <w:hideMark/>
          </w:tcPr>
          <w:p w14:paraId="08BD59D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single" w:sz="8" w:space="0" w:color="auto"/>
              <w:right w:val="single" w:sz="8" w:space="0" w:color="auto"/>
            </w:tcBorders>
            <w:vAlign w:val="bottom"/>
            <w:hideMark/>
          </w:tcPr>
          <w:p w14:paraId="632BE88A"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single" w:sz="8" w:space="0" w:color="auto"/>
              <w:right w:val="single" w:sz="8" w:space="0" w:color="auto"/>
            </w:tcBorders>
            <w:vAlign w:val="bottom"/>
            <w:hideMark/>
          </w:tcPr>
          <w:p w14:paraId="2684DDC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single" w:sz="8" w:space="0" w:color="auto"/>
              <w:right w:val="single" w:sz="8" w:space="0" w:color="auto"/>
            </w:tcBorders>
            <w:vAlign w:val="bottom"/>
            <w:hideMark/>
          </w:tcPr>
          <w:p w14:paraId="523C3D5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single" w:sz="8" w:space="0" w:color="auto"/>
              <w:right w:val="single" w:sz="8" w:space="0" w:color="auto"/>
            </w:tcBorders>
            <w:vAlign w:val="bottom"/>
            <w:hideMark/>
          </w:tcPr>
          <w:p w14:paraId="6C09C84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single" w:sz="8" w:space="0" w:color="auto"/>
              <w:right w:val="single" w:sz="8" w:space="0" w:color="auto"/>
            </w:tcBorders>
            <w:vAlign w:val="bottom"/>
            <w:hideMark/>
          </w:tcPr>
          <w:p w14:paraId="4E5478C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single" w:sz="8" w:space="0" w:color="auto"/>
              <w:right w:val="single" w:sz="8" w:space="0" w:color="auto"/>
            </w:tcBorders>
            <w:vAlign w:val="bottom"/>
            <w:hideMark/>
          </w:tcPr>
          <w:p w14:paraId="19AA13E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single" w:sz="8" w:space="0" w:color="auto"/>
              <w:right w:val="single" w:sz="8" w:space="0" w:color="auto"/>
            </w:tcBorders>
            <w:vAlign w:val="bottom"/>
            <w:hideMark/>
          </w:tcPr>
          <w:p w14:paraId="2CC9715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single" w:sz="8" w:space="0" w:color="auto"/>
              <w:right w:val="single" w:sz="8" w:space="0" w:color="auto"/>
            </w:tcBorders>
            <w:vAlign w:val="bottom"/>
            <w:hideMark/>
          </w:tcPr>
          <w:p w14:paraId="470CC3F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nil"/>
              <w:left w:val="nil"/>
              <w:bottom w:val="single" w:sz="8" w:space="0" w:color="auto"/>
              <w:right w:val="single" w:sz="8" w:space="0" w:color="auto"/>
            </w:tcBorders>
            <w:vAlign w:val="bottom"/>
            <w:hideMark/>
          </w:tcPr>
          <w:p w14:paraId="4FC75DA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single" w:sz="8" w:space="0" w:color="auto"/>
              <w:right w:val="single" w:sz="8" w:space="0" w:color="auto"/>
            </w:tcBorders>
            <w:vAlign w:val="bottom"/>
            <w:hideMark/>
          </w:tcPr>
          <w:p w14:paraId="2E61D2D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single" w:sz="8" w:space="0" w:color="auto"/>
              <w:right w:val="single" w:sz="8" w:space="0" w:color="auto"/>
            </w:tcBorders>
            <w:vAlign w:val="bottom"/>
            <w:hideMark/>
          </w:tcPr>
          <w:p w14:paraId="79E1B0B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731DA68C" w14:textId="77777777" w:rsidTr="00226D6E">
        <w:trPr>
          <w:trHeight w:val="271"/>
          <w:jc w:val="center"/>
        </w:trPr>
        <w:tc>
          <w:tcPr>
            <w:tcW w:w="363" w:type="dxa"/>
            <w:tcBorders>
              <w:top w:val="nil"/>
              <w:left w:val="single" w:sz="8" w:space="0" w:color="auto"/>
              <w:bottom w:val="nil"/>
              <w:right w:val="single" w:sz="8" w:space="0" w:color="auto"/>
            </w:tcBorders>
            <w:vAlign w:val="bottom"/>
            <w:hideMark/>
          </w:tcPr>
          <w:p w14:paraId="2F7F3FCB"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1</w:t>
            </w:r>
          </w:p>
        </w:tc>
        <w:tc>
          <w:tcPr>
            <w:tcW w:w="1049" w:type="dxa"/>
            <w:tcBorders>
              <w:top w:val="nil"/>
              <w:left w:val="nil"/>
              <w:bottom w:val="nil"/>
              <w:right w:val="single" w:sz="8" w:space="0" w:color="auto"/>
            </w:tcBorders>
            <w:vAlign w:val="bottom"/>
            <w:hideMark/>
          </w:tcPr>
          <w:p w14:paraId="3FBF17E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nil"/>
              <w:right w:val="single" w:sz="8" w:space="0" w:color="auto"/>
            </w:tcBorders>
            <w:vAlign w:val="bottom"/>
            <w:hideMark/>
          </w:tcPr>
          <w:p w14:paraId="2103D10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2A75EB0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08C6595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103" w:type="dxa"/>
            <w:tcBorders>
              <w:top w:val="nil"/>
              <w:left w:val="nil"/>
              <w:bottom w:val="nil"/>
              <w:right w:val="single" w:sz="8" w:space="0" w:color="auto"/>
            </w:tcBorders>
            <w:vAlign w:val="bottom"/>
            <w:hideMark/>
          </w:tcPr>
          <w:p w14:paraId="3C5D2FE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nil"/>
              <w:right w:val="single" w:sz="8" w:space="0" w:color="auto"/>
            </w:tcBorders>
            <w:vAlign w:val="bottom"/>
            <w:hideMark/>
          </w:tcPr>
          <w:p w14:paraId="5E0267BC"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nil"/>
              <w:right w:val="single" w:sz="8" w:space="0" w:color="auto"/>
            </w:tcBorders>
            <w:vAlign w:val="bottom"/>
            <w:hideMark/>
          </w:tcPr>
          <w:p w14:paraId="1D527C7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nil"/>
              <w:right w:val="single" w:sz="8" w:space="0" w:color="auto"/>
            </w:tcBorders>
            <w:vAlign w:val="bottom"/>
            <w:hideMark/>
          </w:tcPr>
          <w:p w14:paraId="007D29D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nil"/>
              <w:right w:val="single" w:sz="8" w:space="0" w:color="auto"/>
            </w:tcBorders>
            <w:vAlign w:val="bottom"/>
            <w:hideMark/>
          </w:tcPr>
          <w:p w14:paraId="5CBBADD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nil"/>
              <w:right w:val="single" w:sz="8" w:space="0" w:color="auto"/>
            </w:tcBorders>
            <w:vAlign w:val="bottom"/>
            <w:hideMark/>
          </w:tcPr>
          <w:p w14:paraId="270917E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nil"/>
              <w:right w:val="single" w:sz="8" w:space="0" w:color="auto"/>
            </w:tcBorders>
            <w:vAlign w:val="bottom"/>
            <w:hideMark/>
          </w:tcPr>
          <w:p w14:paraId="22E6D57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nil"/>
              <w:right w:val="single" w:sz="8" w:space="0" w:color="auto"/>
            </w:tcBorders>
            <w:vAlign w:val="bottom"/>
            <w:hideMark/>
          </w:tcPr>
          <w:p w14:paraId="0C97A97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nil"/>
              <w:right w:val="single" w:sz="8" w:space="0" w:color="auto"/>
            </w:tcBorders>
            <w:vAlign w:val="bottom"/>
            <w:hideMark/>
          </w:tcPr>
          <w:p w14:paraId="314E254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nil"/>
              <w:right w:val="single" w:sz="8" w:space="0" w:color="auto"/>
            </w:tcBorders>
            <w:vAlign w:val="bottom"/>
            <w:hideMark/>
          </w:tcPr>
          <w:p w14:paraId="1DF830B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nil"/>
              <w:left w:val="nil"/>
              <w:bottom w:val="nil"/>
              <w:right w:val="single" w:sz="8" w:space="0" w:color="auto"/>
            </w:tcBorders>
            <w:vAlign w:val="bottom"/>
            <w:hideMark/>
          </w:tcPr>
          <w:p w14:paraId="5570B65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nil"/>
              <w:right w:val="single" w:sz="8" w:space="0" w:color="auto"/>
            </w:tcBorders>
            <w:vAlign w:val="bottom"/>
            <w:hideMark/>
          </w:tcPr>
          <w:p w14:paraId="6010F33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nil"/>
              <w:right w:val="single" w:sz="8" w:space="0" w:color="auto"/>
            </w:tcBorders>
            <w:vAlign w:val="bottom"/>
            <w:hideMark/>
          </w:tcPr>
          <w:p w14:paraId="055042C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3EEA2595" w14:textId="77777777" w:rsidTr="00226D6E">
        <w:trPr>
          <w:trHeight w:val="108"/>
          <w:jc w:val="center"/>
        </w:trPr>
        <w:tc>
          <w:tcPr>
            <w:tcW w:w="363" w:type="dxa"/>
            <w:tcBorders>
              <w:top w:val="nil"/>
              <w:left w:val="single" w:sz="8" w:space="0" w:color="auto"/>
              <w:bottom w:val="single" w:sz="8" w:space="0" w:color="auto"/>
              <w:right w:val="single" w:sz="8" w:space="0" w:color="auto"/>
            </w:tcBorders>
            <w:vAlign w:val="bottom"/>
            <w:hideMark/>
          </w:tcPr>
          <w:p w14:paraId="538B5127"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p>
        </w:tc>
        <w:tc>
          <w:tcPr>
            <w:tcW w:w="1049" w:type="dxa"/>
            <w:tcBorders>
              <w:top w:val="nil"/>
              <w:left w:val="nil"/>
              <w:bottom w:val="single" w:sz="8" w:space="0" w:color="auto"/>
              <w:right w:val="single" w:sz="8" w:space="0" w:color="auto"/>
            </w:tcBorders>
            <w:vAlign w:val="bottom"/>
            <w:hideMark/>
          </w:tcPr>
          <w:p w14:paraId="22B52E9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single" w:sz="8" w:space="0" w:color="auto"/>
              <w:right w:val="single" w:sz="8" w:space="0" w:color="auto"/>
            </w:tcBorders>
            <w:vAlign w:val="bottom"/>
            <w:hideMark/>
          </w:tcPr>
          <w:p w14:paraId="1BC9468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single" w:sz="8" w:space="0" w:color="auto"/>
              <w:right w:val="single" w:sz="8" w:space="0" w:color="auto"/>
            </w:tcBorders>
            <w:vAlign w:val="bottom"/>
            <w:hideMark/>
          </w:tcPr>
          <w:p w14:paraId="13A268B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single" w:sz="8" w:space="0" w:color="auto"/>
              <w:right w:val="single" w:sz="8" w:space="0" w:color="auto"/>
            </w:tcBorders>
            <w:vAlign w:val="bottom"/>
            <w:hideMark/>
          </w:tcPr>
          <w:p w14:paraId="589790D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103" w:type="dxa"/>
            <w:tcBorders>
              <w:top w:val="nil"/>
              <w:left w:val="nil"/>
              <w:bottom w:val="single" w:sz="8" w:space="0" w:color="auto"/>
              <w:right w:val="single" w:sz="8" w:space="0" w:color="auto"/>
            </w:tcBorders>
            <w:vAlign w:val="bottom"/>
            <w:hideMark/>
          </w:tcPr>
          <w:p w14:paraId="499B6A1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single" w:sz="8" w:space="0" w:color="auto"/>
              <w:right w:val="single" w:sz="8" w:space="0" w:color="auto"/>
            </w:tcBorders>
            <w:vAlign w:val="bottom"/>
            <w:hideMark/>
          </w:tcPr>
          <w:p w14:paraId="6A417E6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single" w:sz="8" w:space="0" w:color="auto"/>
              <w:right w:val="single" w:sz="8" w:space="0" w:color="auto"/>
            </w:tcBorders>
            <w:vAlign w:val="bottom"/>
            <w:hideMark/>
          </w:tcPr>
          <w:p w14:paraId="6D9ACF9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single" w:sz="8" w:space="0" w:color="auto"/>
              <w:right w:val="single" w:sz="8" w:space="0" w:color="auto"/>
            </w:tcBorders>
            <w:vAlign w:val="bottom"/>
            <w:hideMark/>
          </w:tcPr>
          <w:p w14:paraId="6719D69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single" w:sz="8" w:space="0" w:color="auto"/>
              <w:right w:val="single" w:sz="8" w:space="0" w:color="auto"/>
            </w:tcBorders>
            <w:vAlign w:val="bottom"/>
            <w:hideMark/>
          </w:tcPr>
          <w:p w14:paraId="6549AAA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single" w:sz="8" w:space="0" w:color="auto"/>
              <w:right w:val="single" w:sz="8" w:space="0" w:color="auto"/>
            </w:tcBorders>
            <w:vAlign w:val="bottom"/>
            <w:hideMark/>
          </w:tcPr>
          <w:p w14:paraId="5623CB8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single" w:sz="8" w:space="0" w:color="auto"/>
              <w:right w:val="single" w:sz="8" w:space="0" w:color="auto"/>
            </w:tcBorders>
            <w:vAlign w:val="bottom"/>
            <w:hideMark/>
          </w:tcPr>
          <w:p w14:paraId="364439E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single" w:sz="8" w:space="0" w:color="auto"/>
              <w:right w:val="single" w:sz="8" w:space="0" w:color="auto"/>
            </w:tcBorders>
            <w:vAlign w:val="bottom"/>
            <w:hideMark/>
          </w:tcPr>
          <w:p w14:paraId="726F66A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single" w:sz="8" w:space="0" w:color="auto"/>
              <w:right w:val="single" w:sz="8" w:space="0" w:color="auto"/>
            </w:tcBorders>
            <w:vAlign w:val="bottom"/>
            <w:hideMark/>
          </w:tcPr>
          <w:p w14:paraId="36C1226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single" w:sz="8" w:space="0" w:color="auto"/>
              <w:right w:val="single" w:sz="8" w:space="0" w:color="auto"/>
            </w:tcBorders>
            <w:vAlign w:val="bottom"/>
            <w:hideMark/>
          </w:tcPr>
          <w:p w14:paraId="2A51A34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nil"/>
              <w:left w:val="nil"/>
              <w:bottom w:val="single" w:sz="8" w:space="0" w:color="auto"/>
              <w:right w:val="single" w:sz="8" w:space="0" w:color="auto"/>
            </w:tcBorders>
            <w:vAlign w:val="bottom"/>
            <w:hideMark/>
          </w:tcPr>
          <w:p w14:paraId="18F0ECA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single" w:sz="8" w:space="0" w:color="auto"/>
              <w:right w:val="single" w:sz="8" w:space="0" w:color="auto"/>
            </w:tcBorders>
            <w:vAlign w:val="bottom"/>
            <w:hideMark/>
          </w:tcPr>
          <w:p w14:paraId="6DB375B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single" w:sz="8" w:space="0" w:color="auto"/>
              <w:right w:val="single" w:sz="8" w:space="0" w:color="auto"/>
            </w:tcBorders>
            <w:vAlign w:val="bottom"/>
            <w:hideMark/>
          </w:tcPr>
          <w:p w14:paraId="18B6FBE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1D44021A" w14:textId="77777777" w:rsidTr="00226D6E">
        <w:trPr>
          <w:trHeight w:val="271"/>
          <w:jc w:val="center"/>
        </w:trPr>
        <w:tc>
          <w:tcPr>
            <w:tcW w:w="363" w:type="dxa"/>
            <w:tcBorders>
              <w:top w:val="nil"/>
              <w:left w:val="single" w:sz="8" w:space="0" w:color="auto"/>
              <w:bottom w:val="nil"/>
              <w:right w:val="single" w:sz="8" w:space="0" w:color="auto"/>
            </w:tcBorders>
            <w:vAlign w:val="bottom"/>
            <w:hideMark/>
          </w:tcPr>
          <w:p w14:paraId="37B0911B"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2</w:t>
            </w:r>
          </w:p>
        </w:tc>
        <w:tc>
          <w:tcPr>
            <w:tcW w:w="1049" w:type="dxa"/>
            <w:tcBorders>
              <w:top w:val="nil"/>
              <w:left w:val="nil"/>
              <w:bottom w:val="nil"/>
              <w:right w:val="single" w:sz="8" w:space="0" w:color="auto"/>
            </w:tcBorders>
            <w:vAlign w:val="bottom"/>
            <w:hideMark/>
          </w:tcPr>
          <w:p w14:paraId="0BBB99B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nil"/>
              <w:right w:val="single" w:sz="8" w:space="0" w:color="auto"/>
            </w:tcBorders>
            <w:vAlign w:val="bottom"/>
            <w:hideMark/>
          </w:tcPr>
          <w:p w14:paraId="3703EFD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2D1420E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78403BE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103" w:type="dxa"/>
            <w:tcBorders>
              <w:top w:val="nil"/>
              <w:left w:val="nil"/>
              <w:bottom w:val="nil"/>
              <w:right w:val="single" w:sz="8" w:space="0" w:color="auto"/>
            </w:tcBorders>
            <w:vAlign w:val="bottom"/>
            <w:hideMark/>
          </w:tcPr>
          <w:p w14:paraId="5346E6E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nil"/>
              <w:right w:val="single" w:sz="8" w:space="0" w:color="auto"/>
            </w:tcBorders>
            <w:vAlign w:val="bottom"/>
            <w:hideMark/>
          </w:tcPr>
          <w:p w14:paraId="621531F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nil"/>
              <w:right w:val="single" w:sz="8" w:space="0" w:color="auto"/>
            </w:tcBorders>
            <w:vAlign w:val="bottom"/>
            <w:hideMark/>
          </w:tcPr>
          <w:p w14:paraId="622AA8D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nil"/>
              <w:right w:val="single" w:sz="8" w:space="0" w:color="auto"/>
            </w:tcBorders>
            <w:vAlign w:val="bottom"/>
            <w:hideMark/>
          </w:tcPr>
          <w:p w14:paraId="199C57B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nil"/>
              <w:right w:val="single" w:sz="8" w:space="0" w:color="auto"/>
            </w:tcBorders>
            <w:vAlign w:val="bottom"/>
            <w:hideMark/>
          </w:tcPr>
          <w:p w14:paraId="1DDCC00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nil"/>
              <w:right w:val="single" w:sz="8" w:space="0" w:color="auto"/>
            </w:tcBorders>
            <w:vAlign w:val="bottom"/>
            <w:hideMark/>
          </w:tcPr>
          <w:p w14:paraId="38BF6BCA"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nil"/>
              <w:right w:val="single" w:sz="8" w:space="0" w:color="auto"/>
            </w:tcBorders>
            <w:vAlign w:val="bottom"/>
            <w:hideMark/>
          </w:tcPr>
          <w:p w14:paraId="2296F46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nil"/>
              <w:right w:val="single" w:sz="8" w:space="0" w:color="auto"/>
            </w:tcBorders>
            <w:vAlign w:val="bottom"/>
            <w:hideMark/>
          </w:tcPr>
          <w:p w14:paraId="142B135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nil"/>
              <w:right w:val="single" w:sz="8" w:space="0" w:color="auto"/>
            </w:tcBorders>
            <w:vAlign w:val="bottom"/>
            <w:hideMark/>
          </w:tcPr>
          <w:p w14:paraId="53910CF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nil"/>
              <w:right w:val="single" w:sz="8" w:space="0" w:color="auto"/>
            </w:tcBorders>
            <w:vAlign w:val="bottom"/>
            <w:hideMark/>
          </w:tcPr>
          <w:p w14:paraId="7EAAB02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nil"/>
              <w:left w:val="nil"/>
              <w:bottom w:val="nil"/>
              <w:right w:val="single" w:sz="8" w:space="0" w:color="auto"/>
            </w:tcBorders>
            <w:vAlign w:val="bottom"/>
            <w:hideMark/>
          </w:tcPr>
          <w:p w14:paraId="753494E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nil"/>
              <w:right w:val="single" w:sz="8" w:space="0" w:color="auto"/>
            </w:tcBorders>
            <w:vAlign w:val="bottom"/>
            <w:hideMark/>
          </w:tcPr>
          <w:p w14:paraId="7D40EF0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nil"/>
              <w:right w:val="single" w:sz="8" w:space="0" w:color="auto"/>
            </w:tcBorders>
            <w:vAlign w:val="bottom"/>
            <w:hideMark/>
          </w:tcPr>
          <w:p w14:paraId="3F1ED7A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570C997D" w14:textId="77777777" w:rsidTr="00226D6E">
        <w:trPr>
          <w:trHeight w:val="108"/>
          <w:jc w:val="center"/>
        </w:trPr>
        <w:tc>
          <w:tcPr>
            <w:tcW w:w="363" w:type="dxa"/>
            <w:tcBorders>
              <w:top w:val="nil"/>
              <w:left w:val="single" w:sz="8" w:space="0" w:color="auto"/>
              <w:bottom w:val="single" w:sz="8" w:space="0" w:color="auto"/>
              <w:right w:val="single" w:sz="8" w:space="0" w:color="auto"/>
            </w:tcBorders>
            <w:vAlign w:val="bottom"/>
            <w:hideMark/>
          </w:tcPr>
          <w:p w14:paraId="55117084"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p>
        </w:tc>
        <w:tc>
          <w:tcPr>
            <w:tcW w:w="1049" w:type="dxa"/>
            <w:tcBorders>
              <w:top w:val="nil"/>
              <w:left w:val="nil"/>
              <w:bottom w:val="single" w:sz="8" w:space="0" w:color="auto"/>
              <w:right w:val="single" w:sz="8" w:space="0" w:color="auto"/>
            </w:tcBorders>
            <w:vAlign w:val="bottom"/>
            <w:hideMark/>
          </w:tcPr>
          <w:p w14:paraId="1916665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single" w:sz="8" w:space="0" w:color="auto"/>
              <w:right w:val="single" w:sz="8" w:space="0" w:color="auto"/>
            </w:tcBorders>
            <w:vAlign w:val="bottom"/>
            <w:hideMark/>
          </w:tcPr>
          <w:p w14:paraId="0B6046FC"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single" w:sz="8" w:space="0" w:color="auto"/>
              <w:right w:val="single" w:sz="8" w:space="0" w:color="auto"/>
            </w:tcBorders>
            <w:vAlign w:val="bottom"/>
            <w:hideMark/>
          </w:tcPr>
          <w:p w14:paraId="078FFA4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single" w:sz="8" w:space="0" w:color="auto"/>
              <w:right w:val="single" w:sz="8" w:space="0" w:color="auto"/>
            </w:tcBorders>
            <w:vAlign w:val="bottom"/>
            <w:hideMark/>
          </w:tcPr>
          <w:p w14:paraId="3982442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103" w:type="dxa"/>
            <w:tcBorders>
              <w:top w:val="nil"/>
              <w:left w:val="nil"/>
              <w:bottom w:val="single" w:sz="8" w:space="0" w:color="auto"/>
              <w:right w:val="single" w:sz="8" w:space="0" w:color="auto"/>
            </w:tcBorders>
            <w:vAlign w:val="bottom"/>
            <w:hideMark/>
          </w:tcPr>
          <w:p w14:paraId="557C458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single" w:sz="8" w:space="0" w:color="auto"/>
              <w:right w:val="single" w:sz="8" w:space="0" w:color="auto"/>
            </w:tcBorders>
            <w:vAlign w:val="bottom"/>
            <w:hideMark/>
          </w:tcPr>
          <w:p w14:paraId="1B845E4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single" w:sz="8" w:space="0" w:color="auto"/>
              <w:right w:val="single" w:sz="8" w:space="0" w:color="auto"/>
            </w:tcBorders>
            <w:vAlign w:val="bottom"/>
            <w:hideMark/>
          </w:tcPr>
          <w:p w14:paraId="40229F6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single" w:sz="8" w:space="0" w:color="auto"/>
              <w:right w:val="single" w:sz="8" w:space="0" w:color="auto"/>
            </w:tcBorders>
            <w:vAlign w:val="bottom"/>
            <w:hideMark/>
          </w:tcPr>
          <w:p w14:paraId="0B499CF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single" w:sz="8" w:space="0" w:color="auto"/>
              <w:right w:val="single" w:sz="8" w:space="0" w:color="auto"/>
            </w:tcBorders>
            <w:vAlign w:val="bottom"/>
            <w:hideMark/>
          </w:tcPr>
          <w:p w14:paraId="221871B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single" w:sz="8" w:space="0" w:color="auto"/>
              <w:right w:val="single" w:sz="8" w:space="0" w:color="auto"/>
            </w:tcBorders>
            <w:vAlign w:val="bottom"/>
            <w:hideMark/>
          </w:tcPr>
          <w:p w14:paraId="1ECEA71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single" w:sz="8" w:space="0" w:color="auto"/>
              <w:right w:val="single" w:sz="8" w:space="0" w:color="auto"/>
            </w:tcBorders>
            <w:vAlign w:val="bottom"/>
            <w:hideMark/>
          </w:tcPr>
          <w:p w14:paraId="78EBCBC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single" w:sz="8" w:space="0" w:color="auto"/>
              <w:right w:val="single" w:sz="8" w:space="0" w:color="auto"/>
            </w:tcBorders>
            <w:vAlign w:val="bottom"/>
            <w:hideMark/>
          </w:tcPr>
          <w:p w14:paraId="08F58FA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single" w:sz="8" w:space="0" w:color="auto"/>
              <w:right w:val="single" w:sz="8" w:space="0" w:color="auto"/>
            </w:tcBorders>
            <w:vAlign w:val="bottom"/>
            <w:hideMark/>
          </w:tcPr>
          <w:p w14:paraId="4F93AA3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single" w:sz="8" w:space="0" w:color="auto"/>
              <w:right w:val="single" w:sz="8" w:space="0" w:color="auto"/>
            </w:tcBorders>
            <w:vAlign w:val="bottom"/>
            <w:hideMark/>
          </w:tcPr>
          <w:p w14:paraId="6EF4F51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nil"/>
              <w:left w:val="nil"/>
              <w:bottom w:val="single" w:sz="8" w:space="0" w:color="auto"/>
              <w:right w:val="single" w:sz="8" w:space="0" w:color="auto"/>
            </w:tcBorders>
            <w:vAlign w:val="bottom"/>
            <w:hideMark/>
          </w:tcPr>
          <w:p w14:paraId="466A49C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single" w:sz="8" w:space="0" w:color="auto"/>
              <w:right w:val="single" w:sz="8" w:space="0" w:color="auto"/>
            </w:tcBorders>
            <w:vAlign w:val="bottom"/>
            <w:hideMark/>
          </w:tcPr>
          <w:p w14:paraId="769DC8A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single" w:sz="8" w:space="0" w:color="auto"/>
              <w:right w:val="single" w:sz="8" w:space="0" w:color="auto"/>
            </w:tcBorders>
            <w:vAlign w:val="bottom"/>
            <w:hideMark/>
          </w:tcPr>
          <w:p w14:paraId="1E26F18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62B1603D" w14:textId="77777777" w:rsidTr="00226D6E">
        <w:trPr>
          <w:trHeight w:val="268"/>
          <w:jc w:val="center"/>
        </w:trPr>
        <w:tc>
          <w:tcPr>
            <w:tcW w:w="363" w:type="dxa"/>
            <w:tcBorders>
              <w:top w:val="nil"/>
              <w:left w:val="single" w:sz="8" w:space="0" w:color="auto"/>
              <w:bottom w:val="nil"/>
              <w:right w:val="single" w:sz="8" w:space="0" w:color="auto"/>
            </w:tcBorders>
            <w:vAlign w:val="bottom"/>
            <w:hideMark/>
          </w:tcPr>
          <w:p w14:paraId="19693B43" w14:textId="77777777" w:rsidR="00B5450E" w:rsidRPr="00226D6E" w:rsidRDefault="00B5450E" w:rsidP="00B5450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3</w:t>
            </w:r>
          </w:p>
        </w:tc>
        <w:tc>
          <w:tcPr>
            <w:tcW w:w="1049" w:type="dxa"/>
            <w:tcBorders>
              <w:top w:val="nil"/>
              <w:left w:val="nil"/>
              <w:bottom w:val="nil"/>
              <w:right w:val="single" w:sz="8" w:space="0" w:color="auto"/>
            </w:tcBorders>
            <w:vAlign w:val="bottom"/>
            <w:hideMark/>
          </w:tcPr>
          <w:p w14:paraId="75132D9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nil"/>
              <w:right w:val="single" w:sz="8" w:space="0" w:color="auto"/>
            </w:tcBorders>
            <w:vAlign w:val="bottom"/>
            <w:hideMark/>
          </w:tcPr>
          <w:p w14:paraId="7BC7DE4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nil"/>
              <w:right w:val="single" w:sz="8" w:space="0" w:color="auto"/>
            </w:tcBorders>
            <w:vAlign w:val="bottom"/>
            <w:hideMark/>
          </w:tcPr>
          <w:p w14:paraId="3DA82CE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nil"/>
              <w:right w:val="single" w:sz="8" w:space="0" w:color="auto"/>
            </w:tcBorders>
            <w:vAlign w:val="bottom"/>
            <w:hideMark/>
          </w:tcPr>
          <w:p w14:paraId="77CE85C8"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103" w:type="dxa"/>
            <w:tcBorders>
              <w:top w:val="nil"/>
              <w:left w:val="nil"/>
              <w:bottom w:val="nil"/>
              <w:right w:val="single" w:sz="8" w:space="0" w:color="auto"/>
            </w:tcBorders>
            <w:vAlign w:val="bottom"/>
            <w:hideMark/>
          </w:tcPr>
          <w:p w14:paraId="48EF45E3"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nil"/>
              <w:right w:val="single" w:sz="8" w:space="0" w:color="auto"/>
            </w:tcBorders>
            <w:vAlign w:val="bottom"/>
            <w:hideMark/>
          </w:tcPr>
          <w:p w14:paraId="1E58F59A"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nil"/>
              <w:right w:val="single" w:sz="8" w:space="0" w:color="auto"/>
            </w:tcBorders>
            <w:vAlign w:val="bottom"/>
            <w:hideMark/>
          </w:tcPr>
          <w:p w14:paraId="55D2CA2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nil"/>
              <w:right w:val="single" w:sz="8" w:space="0" w:color="auto"/>
            </w:tcBorders>
            <w:vAlign w:val="bottom"/>
            <w:hideMark/>
          </w:tcPr>
          <w:p w14:paraId="12A1C5E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nil"/>
              <w:right w:val="single" w:sz="8" w:space="0" w:color="auto"/>
            </w:tcBorders>
            <w:vAlign w:val="bottom"/>
            <w:hideMark/>
          </w:tcPr>
          <w:p w14:paraId="6333292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nil"/>
              <w:right w:val="single" w:sz="8" w:space="0" w:color="auto"/>
            </w:tcBorders>
            <w:vAlign w:val="bottom"/>
            <w:hideMark/>
          </w:tcPr>
          <w:p w14:paraId="3CBEBA6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nil"/>
              <w:right w:val="single" w:sz="8" w:space="0" w:color="auto"/>
            </w:tcBorders>
            <w:vAlign w:val="bottom"/>
            <w:hideMark/>
          </w:tcPr>
          <w:p w14:paraId="7C00BC5A"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nil"/>
              <w:right w:val="single" w:sz="8" w:space="0" w:color="auto"/>
            </w:tcBorders>
            <w:vAlign w:val="bottom"/>
            <w:hideMark/>
          </w:tcPr>
          <w:p w14:paraId="4346D3D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nil"/>
              <w:right w:val="single" w:sz="8" w:space="0" w:color="auto"/>
            </w:tcBorders>
            <w:vAlign w:val="bottom"/>
            <w:hideMark/>
          </w:tcPr>
          <w:p w14:paraId="0F399E6C"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nil"/>
              <w:right w:val="single" w:sz="8" w:space="0" w:color="auto"/>
            </w:tcBorders>
            <w:vAlign w:val="bottom"/>
            <w:hideMark/>
          </w:tcPr>
          <w:p w14:paraId="307F5B5E"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nil"/>
              <w:left w:val="nil"/>
              <w:bottom w:val="nil"/>
              <w:right w:val="single" w:sz="8" w:space="0" w:color="auto"/>
            </w:tcBorders>
            <w:vAlign w:val="bottom"/>
            <w:hideMark/>
          </w:tcPr>
          <w:p w14:paraId="20E0FF9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nil"/>
              <w:right w:val="single" w:sz="8" w:space="0" w:color="auto"/>
            </w:tcBorders>
            <w:vAlign w:val="bottom"/>
            <w:hideMark/>
          </w:tcPr>
          <w:p w14:paraId="72BA008B"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nil"/>
              <w:right w:val="single" w:sz="8" w:space="0" w:color="auto"/>
            </w:tcBorders>
            <w:vAlign w:val="bottom"/>
            <w:hideMark/>
          </w:tcPr>
          <w:p w14:paraId="64B3D9A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r w:rsidR="00B5450E" w:rsidRPr="00226D6E" w14:paraId="62EBB251" w14:textId="77777777" w:rsidTr="00226D6E">
        <w:trPr>
          <w:trHeight w:val="110"/>
          <w:jc w:val="center"/>
        </w:trPr>
        <w:tc>
          <w:tcPr>
            <w:tcW w:w="363" w:type="dxa"/>
            <w:tcBorders>
              <w:top w:val="nil"/>
              <w:left w:val="single" w:sz="8" w:space="0" w:color="auto"/>
              <w:bottom w:val="single" w:sz="8" w:space="0" w:color="auto"/>
              <w:right w:val="single" w:sz="8" w:space="0" w:color="auto"/>
            </w:tcBorders>
            <w:vAlign w:val="bottom"/>
            <w:hideMark/>
          </w:tcPr>
          <w:p w14:paraId="49C5E112"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049" w:type="dxa"/>
            <w:tcBorders>
              <w:top w:val="nil"/>
              <w:left w:val="nil"/>
              <w:bottom w:val="single" w:sz="8" w:space="0" w:color="auto"/>
              <w:right w:val="single" w:sz="8" w:space="0" w:color="auto"/>
            </w:tcBorders>
            <w:vAlign w:val="bottom"/>
            <w:hideMark/>
          </w:tcPr>
          <w:p w14:paraId="4758525F"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19" w:type="dxa"/>
            <w:tcBorders>
              <w:top w:val="nil"/>
              <w:left w:val="nil"/>
              <w:bottom w:val="single" w:sz="8" w:space="0" w:color="auto"/>
              <w:right w:val="single" w:sz="8" w:space="0" w:color="auto"/>
            </w:tcBorders>
            <w:vAlign w:val="bottom"/>
            <w:hideMark/>
          </w:tcPr>
          <w:p w14:paraId="225CD065"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522" w:type="dxa"/>
            <w:tcBorders>
              <w:top w:val="nil"/>
              <w:left w:val="nil"/>
              <w:bottom w:val="single" w:sz="8" w:space="0" w:color="auto"/>
              <w:right w:val="single" w:sz="8" w:space="0" w:color="auto"/>
            </w:tcBorders>
            <w:vAlign w:val="bottom"/>
            <w:hideMark/>
          </w:tcPr>
          <w:p w14:paraId="5DB369E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73" w:type="dxa"/>
            <w:tcBorders>
              <w:top w:val="nil"/>
              <w:left w:val="nil"/>
              <w:bottom w:val="single" w:sz="8" w:space="0" w:color="auto"/>
              <w:right w:val="single" w:sz="8" w:space="0" w:color="auto"/>
            </w:tcBorders>
            <w:vAlign w:val="bottom"/>
            <w:hideMark/>
          </w:tcPr>
          <w:p w14:paraId="46F30AD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1103" w:type="dxa"/>
            <w:tcBorders>
              <w:top w:val="nil"/>
              <w:left w:val="nil"/>
              <w:bottom w:val="single" w:sz="8" w:space="0" w:color="auto"/>
              <w:right w:val="single" w:sz="8" w:space="0" w:color="auto"/>
            </w:tcBorders>
            <w:vAlign w:val="bottom"/>
            <w:hideMark/>
          </w:tcPr>
          <w:p w14:paraId="74F3322A"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5" w:type="dxa"/>
            <w:tcBorders>
              <w:top w:val="nil"/>
              <w:left w:val="nil"/>
              <w:bottom w:val="single" w:sz="8" w:space="0" w:color="auto"/>
              <w:right w:val="single" w:sz="8" w:space="0" w:color="auto"/>
            </w:tcBorders>
            <w:vAlign w:val="bottom"/>
            <w:hideMark/>
          </w:tcPr>
          <w:p w14:paraId="30D87C9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39" w:type="dxa"/>
            <w:tcBorders>
              <w:top w:val="nil"/>
              <w:left w:val="nil"/>
              <w:bottom w:val="single" w:sz="8" w:space="0" w:color="auto"/>
              <w:right w:val="single" w:sz="8" w:space="0" w:color="auto"/>
            </w:tcBorders>
            <w:vAlign w:val="bottom"/>
            <w:hideMark/>
          </w:tcPr>
          <w:p w14:paraId="7C301566"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48" w:type="dxa"/>
            <w:tcBorders>
              <w:top w:val="nil"/>
              <w:left w:val="nil"/>
              <w:bottom w:val="single" w:sz="8" w:space="0" w:color="auto"/>
              <w:right w:val="single" w:sz="8" w:space="0" w:color="auto"/>
            </w:tcBorders>
            <w:vAlign w:val="bottom"/>
            <w:hideMark/>
          </w:tcPr>
          <w:p w14:paraId="5BB1EFE0"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88" w:type="dxa"/>
            <w:tcBorders>
              <w:top w:val="nil"/>
              <w:left w:val="nil"/>
              <w:bottom w:val="single" w:sz="8" w:space="0" w:color="auto"/>
              <w:right w:val="single" w:sz="8" w:space="0" w:color="auto"/>
            </w:tcBorders>
            <w:vAlign w:val="bottom"/>
            <w:hideMark/>
          </w:tcPr>
          <w:p w14:paraId="544C4E19"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29" w:type="dxa"/>
            <w:tcBorders>
              <w:top w:val="nil"/>
              <w:left w:val="nil"/>
              <w:bottom w:val="single" w:sz="8" w:space="0" w:color="auto"/>
              <w:right w:val="single" w:sz="8" w:space="0" w:color="auto"/>
            </w:tcBorders>
            <w:vAlign w:val="bottom"/>
            <w:hideMark/>
          </w:tcPr>
          <w:p w14:paraId="0E5CFA3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901" w:type="dxa"/>
            <w:tcBorders>
              <w:top w:val="nil"/>
              <w:left w:val="nil"/>
              <w:bottom w:val="single" w:sz="8" w:space="0" w:color="auto"/>
              <w:right w:val="single" w:sz="8" w:space="0" w:color="auto"/>
            </w:tcBorders>
            <w:vAlign w:val="bottom"/>
            <w:hideMark/>
          </w:tcPr>
          <w:p w14:paraId="1FF8B1E1"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92" w:type="dxa"/>
            <w:tcBorders>
              <w:top w:val="nil"/>
              <w:left w:val="nil"/>
              <w:bottom w:val="single" w:sz="8" w:space="0" w:color="auto"/>
              <w:right w:val="single" w:sz="8" w:space="0" w:color="auto"/>
            </w:tcBorders>
            <w:vAlign w:val="bottom"/>
            <w:hideMark/>
          </w:tcPr>
          <w:p w14:paraId="22CCD5AA"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46" w:type="dxa"/>
            <w:tcBorders>
              <w:top w:val="nil"/>
              <w:left w:val="nil"/>
              <w:bottom w:val="single" w:sz="8" w:space="0" w:color="auto"/>
              <w:right w:val="single" w:sz="8" w:space="0" w:color="auto"/>
            </w:tcBorders>
            <w:vAlign w:val="bottom"/>
            <w:hideMark/>
          </w:tcPr>
          <w:p w14:paraId="272D94D4"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11" w:type="dxa"/>
            <w:tcBorders>
              <w:top w:val="nil"/>
              <w:left w:val="nil"/>
              <w:bottom w:val="single" w:sz="8" w:space="0" w:color="auto"/>
              <w:right w:val="single" w:sz="8" w:space="0" w:color="auto"/>
            </w:tcBorders>
            <w:vAlign w:val="bottom"/>
            <w:hideMark/>
          </w:tcPr>
          <w:p w14:paraId="1AB35A1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23" w:type="dxa"/>
            <w:tcBorders>
              <w:top w:val="nil"/>
              <w:left w:val="nil"/>
              <w:bottom w:val="single" w:sz="8" w:space="0" w:color="auto"/>
              <w:right w:val="single" w:sz="8" w:space="0" w:color="auto"/>
            </w:tcBorders>
            <w:vAlign w:val="bottom"/>
            <w:hideMark/>
          </w:tcPr>
          <w:p w14:paraId="6D93EC5C"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832" w:type="dxa"/>
            <w:tcBorders>
              <w:top w:val="nil"/>
              <w:left w:val="nil"/>
              <w:bottom w:val="single" w:sz="8" w:space="0" w:color="auto"/>
              <w:right w:val="single" w:sz="8" w:space="0" w:color="auto"/>
            </w:tcBorders>
            <w:vAlign w:val="bottom"/>
            <w:hideMark/>
          </w:tcPr>
          <w:p w14:paraId="5EDF749D"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c>
          <w:tcPr>
            <w:tcW w:w="703" w:type="dxa"/>
            <w:tcBorders>
              <w:top w:val="nil"/>
              <w:left w:val="nil"/>
              <w:bottom w:val="single" w:sz="8" w:space="0" w:color="auto"/>
              <w:right w:val="single" w:sz="8" w:space="0" w:color="auto"/>
            </w:tcBorders>
            <w:vAlign w:val="bottom"/>
            <w:hideMark/>
          </w:tcPr>
          <w:p w14:paraId="3D899A27" w14:textId="77777777" w:rsidR="00B5450E" w:rsidRPr="00226D6E" w:rsidRDefault="00B5450E" w:rsidP="00B5450E">
            <w:pPr>
              <w:overflowPunct w:val="0"/>
              <w:autoSpaceDE w:val="0"/>
              <w:autoSpaceDN w:val="0"/>
              <w:adjustRightInd w:val="0"/>
              <w:spacing w:after="0" w:line="240" w:lineRule="auto"/>
              <w:textAlignment w:val="baseline"/>
              <w:rPr>
                <w:rFonts w:ascii="Times New Roman" w:eastAsia="Times New Roman" w:hAnsi="Times New Roman" w:cs="Times New Roman"/>
                <w:color w:val="000000"/>
              </w:rPr>
            </w:pPr>
            <w:r w:rsidRPr="00226D6E">
              <w:rPr>
                <w:rFonts w:ascii="Times New Roman" w:eastAsia="Times New Roman" w:hAnsi="Times New Roman" w:cs="Times New Roman"/>
                <w:color w:val="000000"/>
              </w:rPr>
              <w:t> </w:t>
            </w:r>
          </w:p>
        </w:tc>
      </w:tr>
    </w:tbl>
    <w:p w14:paraId="26F4CD90" w14:textId="274E641B" w:rsidR="00B5450E" w:rsidRPr="00226D6E" w:rsidRDefault="00B5450E" w:rsidP="00B5450E">
      <w:pPr>
        <w:overflowPunct w:val="0"/>
        <w:autoSpaceDE w:val="0"/>
        <w:autoSpaceDN w:val="0"/>
        <w:adjustRightInd w:val="0"/>
        <w:spacing w:after="0" w:line="240" w:lineRule="auto"/>
        <w:textAlignment w:val="baseline"/>
        <w:rPr>
          <w:rFonts w:ascii="Arial" w:eastAsia="Times New Roman" w:hAnsi="Arial" w:cs="Arial"/>
          <w:color w:val="000000"/>
        </w:rPr>
      </w:pPr>
      <w:r w:rsidRPr="00226D6E">
        <w:rPr>
          <w:rFonts w:ascii="Times New Roman" w:eastAsia="Times New Roman" w:hAnsi="Times New Roman" w:cs="Times New Roman"/>
          <w:color w:val="000000"/>
        </w:rPr>
        <w:t xml:space="preserve">Руководитель структурного подразделения администрации, осуществляющего полномочия главного администратора доходов </w:t>
      </w:r>
      <w:r w:rsidR="00963661" w:rsidRPr="00226D6E">
        <w:rPr>
          <w:rFonts w:ascii="Times New Roman" w:eastAsia="Times New Roman" w:hAnsi="Times New Roman" w:cs="Times New Roman"/>
          <w:color w:val="000000"/>
        </w:rPr>
        <w:t>Батыревского</w:t>
      </w:r>
      <w:r w:rsidRPr="00226D6E">
        <w:rPr>
          <w:rFonts w:ascii="Times New Roman" w:eastAsia="Times New Roman" w:hAnsi="Times New Roman" w:cs="Times New Roman"/>
          <w:color w:val="000000"/>
        </w:rPr>
        <w:t xml:space="preserve"> муниципального </w:t>
      </w:r>
      <w:r w:rsidR="00F42AC3" w:rsidRPr="00226D6E">
        <w:rPr>
          <w:rFonts w:ascii="Times New Roman" w:eastAsia="Times New Roman" w:hAnsi="Times New Roman" w:cs="Times New Roman"/>
          <w:color w:val="000000"/>
        </w:rPr>
        <w:t>округа</w:t>
      </w:r>
      <w:r w:rsidRPr="00226D6E">
        <w:rPr>
          <w:rFonts w:ascii="Times New Roman" w:eastAsia="Times New Roman" w:hAnsi="Times New Roman" w:cs="Times New Roman"/>
          <w:color w:val="000000"/>
        </w:rPr>
        <w:t xml:space="preserve"> </w:t>
      </w:r>
      <w:r w:rsidRPr="00226D6E">
        <w:rPr>
          <w:rFonts w:ascii="Times New Roman" w:eastAsia="Times New Roman" w:hAnsi="Times New Roman" w:cs="Times New Roman"/>
          <w:color w:val="000000"/>
        </w:rPr>
        <w:softHyphen/>
      </w:r>
      <w:r w:rsidRPr="00226D6E">
        <w:rPr>
          <w:rFonts w:ascii="Times New Roman" w:eastAsia="Times New Roman" w:hAnsi="Times New Roman" w:cs="Times New Roman"/>
          <w:color w:val="000000"/>
        </w:rPr>
        <w:softHyphen/>
      </w:r>
      <w:r w:rsidRPr="00226D6E">
        <w:rPr>
          <w:rFonts w:ascii="Times New Roman" w:eastAsia="Times New Roman" w:hAnsi="Times New Roman" w:cs="Times New Roman"/>
          <w:color w:val="000000"/>
        </w:rPr>
        <w:softHyphen/>
      </w:r>
      <w:r w:rsidRPr="00226D6E">
        <w:rPr>
          <w:rFonts w:ascii="Times New Roman" w:eastAsia="Times New Roman" w:hAnsi="Times New Roman" w:cs="Times New Roman"/>
          <w:color w:val="000000"/>
        </w:rPr>
        <w:softHyphen/>
      </w:r>
      <w:r w:rsidRPr="00226D6E">
        <w:rPr>
          <w:rFonts w:ascii="Times New Roman" w:eastAsia="Times New Roman" w:hAnsi="Times New Roman" w:cs="Times New Roman"/>
          <w:color w:val="000000"/>
        </w:rPr>
        <w:softHyphen/>
        <w:t>_______________________/______________/</w:t>
      </w:r>
    </w:p>
    <w:p w14:paraId="187ED65F" w14:textId="77777777" w:rsidR="00B5450E" w:rsidRPr="00226D6E" w:rsidRDefault="00B5450E" w:rsidP="00B5450E">
      <w:pPr>
        <w:overflowPunct w:val="0"/>
        <w:autoSpaceDE w:val="0"/>
        <w:autoSpaceDN w:val="0"/>
        <w:adjustRightInd w:val="0"/>
        <w:spacing w:after="0" w:line="240" w:lineRule="auto"/>
        <w:textAlignment w:val="baseline"/>
        <w:rPr>
          <w:rFonts w:ascii="Arial" w:eastAsia="Times New Roman" w:hAnsi="Arial" w:cs="Arial"/>
          <w:color w:val="000000"/>
        </w:rPr>
      </w:pPr>
      <w:r w:rsidRPr="00226D6E">
        <w:rPr>
          <w:rFonts w:ascii="Arial" w:eastAsia="Times New Roman" w:hAnsi="Arial" w:cs="Arial"/>
          <w:color w:val="000000"/>
        </w:rPr>
        <w:t> </w:t>
      </w:r>
    </w:p>
    <w:p w14:paraId="532AD10D" w14:textId="763A779B" w:rsidR="004F29E5" w:rsidRPr="00226D6E" w:rsidRDefault="00B5450E" w:rsidP="006F5440">
      <w:pPr>
        <w:overflowPunct w:val="0"/>
        <w:autoSpaceDE w:val="0"/>
        <w:autoSpaceDN w:val="0"/>
        <w:adjustRightInd w:val="0"/>
        <w:spacing w:after="0" w:line="240" w:lineRule="auto"/>
        <w:textAlignment w:val="baseline"/>
        <w:rPr>
          <w:rFonts w:ascii="Times New Roman" w:eastAsia="Times New Roman" w:hAnsi="Times New Roman" w:cs="Times New Roman"/>
          <w:b/>
        </w:rPr>
      </w:pPr>
      <w:r w:rsidRPr="00226D6E">
        <w:rPr>
          <w:rFonts w:ascii="Arial" w:eastAsia="Times New Roman" w:hAnsi="Arial" w:cs="Arial"/>
          <w:color w:val="000000"/>
        </w:rPr>
        <w:t> </w:t>
      </w:r>
      <w:r w:rsidRPr="00226D6E">
        <w:rPr>
          <w:rFonts w:ascii="Times New Roman" w:eastAsia="Times New Roman" w:hAnsi="Times New Roman" w:cs="Times New Roman"/>
          <w:color w:val="000000"/>
        </w:rPr>
        <w:t>Исполнител</w:t>
      </w:r>
      <w:r w:rsidR="006F5440" w:rsidRPr="00226D6E">
        <w:rPr>
          <w:rFonts w:ascii="Times New Roman" w:eastAsia="Times New Roman" w:hAnsi="Times New Roman" w:cs="Times New Roman"/>
          <w:color w:val="000000"/>
        </w:rPr>
        <w:t>ь: _____________________тел.___</w:t>
      </w:r>
      <w:r w:rsidR="00536898" w:rsidRPr="00226D6E">
        <w:rPr>
          <w:rFonts w:ascii="Times New Roman" w:eastAsia="Times New Roman" w:hAnsi="Times New Roman" w:cs="Times New Roman"/>
          <w:color w:val="000000"/>
        </w:rPr>
        <w:t>__________</w:t>
      </w:r>
    </w:p>
    <w:sectPr w:rsidR="004F29E5" w:rsidRPr="00226D6E" w:rsidSect="00214898">
      <w:pgSz w:w="16838" w:h="11906" w:orient="landscape"/>
      <w:pgMar w:top="567"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9E769B" w14:textId="77777777" w:rsidR="00B15559" w:rsidRDefault="00B15559" w:rsidP="002E394C">
      <w:pPr>
        <w:spacing w:after="0" w:line="240" w:lineRule="auto"/>
      </w:pPr>
      <w:r>
        <w:separator/>
      </w:r>
    </w:p>
  </w:endnote>
  <w:endnote w:type="continuationSeparator" w:id="0">
    <w:p w14:paraId="14731541" w14:textId="77777777" w:rsidR="00B15559" w:rsidRDefault="00B15559" w:rsidP="002E3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altName w:val="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EA5BA" w14:textId="77777777" w:rsidR="00B15559" w:rsidRDefault="00B15559" w:rsidP="002E394C">
      <w:pPr>
        <w:spacing w:after="0" w:line="240" w:lineRule="auto"/>
      </w:pPr>
      <w:r>
        <w:separator/>
      </w:r>
    </w:p>
  </w:footnote>
  <w:footnote w:type="continuationSeparator" w:id="0">
    <w:p w14:paraId="1058D4A5" w14:textId="77777777" w:rsidR="00B15559" w:rsidRDefault="00B15559" w:rsidP="002E39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8F10A4"/>
    <w:multiLevelType w:val="multilevel"/>
    <w:tmpl w:val="0E5ACE78"/>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DAB0CFA"/>
    <w:multiLevelType w:val="multilevel"/>
    <w:tmpl w:val="1C843FD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2"/>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4B50D46"/>
    <w:multiLevelType w:val="multilevel"/>
    <w:tmpl w:val="B4DA8458"/>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8473572"/>
    <w:multiLevelType w:val="multilevel"/>
    <w:tmpl w:val="06E4B97C"/>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8E35F9E"/>
    <w:multiLevelType w:val="hybridMultilevel"/>
    <w:tmpl w:val="DA50F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270"/>
    <w:rsid w:val="00040DB0"/>
    <w:rsid w:val="00044040"/>
    <w:rsid w:val="000537CC"/>
    <w:rsid w:val="000554CD"/>
    <w:rsid w:val="000725EE"/>
    <w:rsid w:val="00084AB5"/>
    <w:rsid w:val="000A3CC5"/>
    <w:rsid w:val="000A3F32"/>
    <w:rsid w:val="000C2BCE"/>
    <w:rsid w:val="000C4B3C"/>
    <w:rsid w:val="000D11C9"/>
    <w:rsid w:val="000D1540"/>
    <w:rsid w:val="000D1BDC"/>
    <w:rsid w:val="000D7D91"/>
    <w:rsid w:val="000E656D"/>
    <w:rsid w:val="00121941"/>
    <w:rsid w:val="00136ACF"/>
    <w:rsid w:val="001549B2"/>
    <w:rsid w:val="00173D6D"/>
    <w:rsid w:val="00185870"/>
    <w:rsid w:val="001906AB"/>
    <w:rsid w:val="001955E1"/>
    <w:rsid w:val="001960AE"/>
    <w:rsid w:val="001A0199"/>
    <w:rsid w:val="001A3770"/>
    <w:rsid w:val="001B5CEE"/>
    <w:rsid w:val="001B7854"/>
    <w:rsid w:val="001C7A9E"/>
    <w:rsid w:val="002131F0"/>
    <w:rsid w:val="00214898"/>
    <w:rsid w:val="00220D94"/>
    <w:rsid w:val="00226D6E"/>
    <w:rsid w:val="002371FE"/>
    <w:rsid w:val="00242E45"/>
    <w:rsid w:val="00255AF6"/>
    <w:rsid w:val="0027467E"/>
    <w:rsid w:val="0029164B"/>
    <w:rsid w:val="002A6280"/>
    <w:rsid w:val="002B3B50"/>
    <w:rsid w:val="002B5871"/>
    <w:rsid w:val="002E394C"/>
    <w:rsid w:val="00317A3E"/>
    <w:rsid w:val="00325A18"/>
    <w:rsid w:val="003313CA"/>
    <w:rsid w:val="00355AA7"/>
    <w:rsid w:val="00373277"/>
    <w:rsid w:val="00375AB4"/>
    <w:rsid w:val="0038390F"/>
    <w:rsid w:val="00392548"/>
    <w:rsid w:val="003A02B6"/>
    <w:rsid w:val="003C2E7A"/>
    <w:rsid w:val="003E6BDA"/>
    <w:rsid w:val="003F3D7D"/>
    <w:rsid w:val="00404C81"/>
    <w:rsid w:val="004056F3"/>
    <w:rsid w:val="004216E3"/>
    <w:rsid w:val="0043081D"/>
    <w:rsid w:val="00491D0D"/>
    <w:rsid w:val="004D5516"/>
    <w:rsid w:val="004E451D"/>
    <w:rsid w:val="004E504C"/>
    <w:rsid w:val="004F29E5"/>
    <w:rsid w:val="00504270"/>
    <w:rsid w:val="005221CA"/>
    <w:rsid w:val="005312C0"/>
    <w:rsid w:val="0053139B"/>
    <w:rsid w:val="00536898"/>
    <w:rsid w:val="00541795"/>
    <w:rsid w:val="0054200F"/>
    <w:rsid w:val="00546F5D"/>
    <w:rsid w:val="005704EE"/>
    <w:rsid w:val="00587701"/>
    <w:rsid w:val="005C301F"/>
    <w:rsid w:val="005C30FB"/>
    <w:rsid w:val="005C3CA7"/>
    <w:rsid w:val="005D27D9"/>
    <w:rsid w:val="005D6F2D"/>
    <w:rsid w:val="005F3A61"/>
    <w:rsid w:val="006963EC"/>
    <w:rsid w:val="006A418D"/>
    <w:rsid w:val="006C7D50"/>
    <w:rsid w:val="006D17CF"/>
    <w:rsid w:val="006D39FB"/>
    <w:rsid w:val="006E0C1B"/>
    <w:rsid w:val="006E1083"/>
    <w:rsid w:val="006E53F4"/>
    <w:rsid w:val="006F5440"/>
    <w:rsid w:val="006F764A"/>
    <w:rsid w:val="007045CC"/>
    <w:rsid w:val="0070714B"/>
    <w:rsid w:val="007122FE"/>
    <w:rsid w:val="007163BD"/>
    <w:rsid w:val="0073075C"/>
    <w:rsid w:val="0073521C"/>
    <w:rsid w:val="00737F1A"/>
    <w:rsid w:val="0074572F"/>
    <w:rsid w:val="00774533"/>
    <w:rsid w:val="00780D4A"/>
    <w:rsid w:val="00791C06"/>
    <w:rsid w:val="00797A80"/>
    <w:rsid w:val="007B70D0"/>
    <w:rsid w:val="007E0470"/>
    <w:rsid w:val="007E4706"/>
    <w:rsid w:val="007F18A0"/>
    <w:rsid w:val="007F2FF8"/>
    <w:rsid w:val="007F4892"/>
    <w:rsid w:val="00815734"/>
    <w:rsid w:val="00841F21"/>
    <w:rsid w:val="00843E26"/>
    <w:rsid w:val="008618A4"/>
    <w:rsid w:val="00877566"/>
    <w:rsid w:val="008A1D69"/>
    <w:rsid w:val="008D45AB"/>
    <w:rsid w:val="008D6ED1"/>
    <w:rsid w:val="008F31F3"/>
    <w:rsid w:val="009163BB"/>
    <w:rsid w:val="009349D8"/>
    <w:rsid w:val="009442A2"/>
    <w:rsid w:val="00946E3D"/>
    <w:rsid w:val="00963661"/>
    <w:rsid w:val="0097474A"/>
    <w:rsid w:val="00975679"/>
    <w:rsid w:val="009902F2"/>
    <w:rsid w:val="009A3F14"/>
    <w:rsid w:val="00A268E8"/>
    <w:rsid w:val="00A27B86"/>
    <w:rsid w:val="00A31C4D"/>
    <w:rsid w:val="00A37B2F"/>
    <w:rsid w:val="00A45DB2"/>
    <w:rsid w:val="00A45F2A"/>
    <w:rsid w:val="00A62BCE"/>
    <w:rsid w:val="00AB3D46"/>
    <w:rsid w:val="00AC1E02"/>
    <w:rsid w:val="00B10E3E"/>
    <w:rsid w:val="00B15559"/>
    <w:rsid w:val="00B243A0"/>
    <w:rsid w:val="00B35F88"/>
    <w:rsid w:val="00B44DC2"/>
    <w:rsid w:val="00B5450E"/>
    <w:rsid w:val="00B925E3"/>
    <w:rsid w:val="00B97E31"/>
    <w:rsid w:val="00BA2EAB"/>
    <w:rsid w:val="00BC1424"/>
    <w:rsid w:val="00BC2CED"/>
    <w:rsid w:val="00BC4C31"/>
    <w:rsid w:val="00BD40BA"/>
    <w:rsid w:val="00BE6EE0"/>
    <w:rsid w:val="00BF3CA1"/>
    <w:rsid w:val="00C329C6"/>
    <w:rsid w:val="00C71D03"/>
    <w:rsid w:val="00C7329D"/>
    <w:rsid w:val="00CC0FBC"/>
    <w:rsid w:val="00CD60DA"/>
    <w:rsid w:val="00CD6292"/>
    <w:rsid w:val="00CD725F"/>
    <w:rsid w:val="00CE0B73"/>
    <w:rsid w:val="00CE69E4"/>
    <w:rsid w:val="00CF1BFC"/>
    <w:rsid w:val="00D0247D"/>
    <w:rsid w:val="00D225EE"/>
    <w:rsid w:val="00D373FA"/>
    <w:rsid w:val="00D46E7F"/>
    <w:rsid w:val="00D65225"/>
    <w:rsid w:val="00D9057B"/>
    <w:rsid w:val="00D950A3"/>
    <w:rsid w:val="00DB5492"/>
    <w:rsid w:val="00DC51D1"/>
    <w:rsid w:val="00DF3FB6"/>
    <w:rsid w:val="00E53063"/>
    <w:rsid w:val="00E600E2"/>
    <w:rsid w:val="00E63B69"/>
    <w:rsid w:val="00E65EE1"/>
    <w:rsid w:val="00E72586"/>
    <w:rsid w:val="00EA1E7C"/>
    <w:rsid w:val="00EB37EF"/>
    <w:rsid w:val="00EB611C"/>
    <w:rsid w:val="00ED19F8"/>
    <w:rsid w:val="00ED7B00"/>
    <w:rsid w:val="00F2010F"/>
    <w:rsid w:val="00F42AC3"/>
    <w:rsid w:val="00F43903"/>
    <w:rsid w:val="00FD5D6F"/>
    <w:rsid w:val="00FE310A"/>
    <w:rsid w:val="00FF5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CCD7A"/>
  <w15:docId w15:val="{D4B9A2C4-3152-4E4F-893A-4731701E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310A"/>
  </w:style>
  <w:style w:type="paragraph" w:styleId="1">
    <w:name w:val="heading 1"/>
    <w:basedOn w:val="a"/>
    <w:next w:val="a"/>
    <w:link w:val="10"/>
    <w:uiPriority w:val="9"/>
    <w:qFormat/>
    <w:rsid w:val="00FE310A"/>
    <w:pPr>
      <w:keepNext/>
      <w:keepLines/>
      <w:spacing w:before="320" w:after="0" w:line="240" w:lineRule="auto"/>
      <w:outlineLvl w:val="0"/>
    </w:pPr>
    <w:rPr>
      <w:rFonts w:asciiTheme="majorHAnsi" w:eastAsiaTheme="majorEastAsia" w:hAnsiTheme="majorHAnsi" w:cstheme="majorBidi"/>
      <w:color w:val="365F91" w:themeColor="accent1" w:themeShade="BF"/>
      <w:sz w:val="30"/>
      <w:szCs w:val="30"/>
    </w:rPr>
  </w:style>
  <w:style w:type="paragraph" w:styleId="2">
    <w:name w:val="heading 2"/>
    <w:basedOn w:val="a"/>
    <w:next w:val="a"/>
    <w:link w:val="20"/>
    <w:uiPriority w:val="9"/>
    <w:semiHidden/>
    <w:unhideWhenUsed/>
    <w:qFormat/>
    <w:rsid w:val="00FE310A"/>
    <w:pPr>
      <w:keepNext/>
      <w:keepLines/>
      <w:spacing w:before="40" w:after="0" w:line="240" w:lineRule="auto"/>
      <w:outlineLvl w:val="1"/>
    </w:pPr>
    <w:rPr>
      <w:rFonts w:asciiTheme="majorHAnsi" w:eastAsiaTheme="majorEastAsia" w:hAnsiTheme="majorHAnsi" w:cstheme="majorBidi"/>
      <w:color w:val="943634" w:themeColor="accent2" w:themeShade="BF"/>
      <w:sz w:val="28"/>
      <w:szCs w:val="28"/>
    </w:rPr>
  </w:style>
  <w:style w:type="paragraph" w:styleId="3">
    <w:name w:val="heading 3"/>
    <w:basedOn w:val="a"/>
    <w:next w:val="a"/>
    <w:link w:val="30"/>
    <w:uiPriority w:val="9"/>
    <w:semiHidden/>
    <w:unhideWhenUsed/>
    <w:qFormat/>
    <w:rsid w:val="00FE310A"/>
    <w:pPr>
      <w:keepNext/>
      <w:keepLines/>
      <w:spacing w:before="40" w:after="0" w:line="240" w:lineRule="auto"/>
      <w:outlineLvl w:val="2"/>
    </w:pPr>
    <w:rPr>
      <w:rFonts w:asciiTheme="majorHAnsi" w:eastAsiaTheme="majorEastAsia" w:hAnsiTheme="majorHAnsi" w:cstheme="majorBidi"/>
      <w:color w:val="E36C0A" w:themeColor="accent6" w:themeShade="BF"/>
      <w:sz w:val="26"/>
      <w:szCs w:val="26"/>
    </w:rPr>
  </w:style>
  <w:style w:type="paragraph" w:styleId="4">
    <w:name w:val="heading 4"/>
    <w:basedOn w:val="a"/>
    <w:next w:val="a"/>
    <w:link w:val="40"/>
    <w:uiPriority w:val="9"/>
    <w:semiHidden/>
    <w:unhideWhenUsed/>
    <w:qFormat/>
    <w:rsid w:val="00FE310A"/>
    <w:pPr>
      <w:keepNext/>
      <w:keepLines/>
      <w:spacing w:before="40" w:after="0"/>
      <w:outlineLvl w:val="3"/>
    </w:pPr>
    <w:rPr>
      <w:rFonts w:asciiTheme="majorHAnsi" w:eastAsiaTheme="majorEastAsia" w:hAnsiTheme="majorHAnsi" w:cstheme="majorBidi"/>
      <w:i/>
      <w:iCs/>
      <w:color w:val="31849B" w:themeColor="accent5" w:themeShade="BF"/>
      <w:sz w:val="25"/>
      <w:szCs w:val="25"/>
    </w:rPr>
  </w:style>
  <w:style w:type="paragraph" w:styleId="5">
    <w:name w:val="heading 5"/>
    <w:basedOn w:val="a"/>
    <w:next w:val="a"/>
    <w:link w:val="50"/>
    <w:uiPriority w:val="9"/>
    <w:semiHidden/>
    <w:unhideWhenUsed/>
    <w:qFormat/>
    <w:rsid w:val="00FE310A"/>
    <w:pPr>
      <w:keepNext/>
      <w:keepLines/>
      <w:spacing w:before="40" w:after="0"/>
      <w:outlineLvl w:val="4"/>
    </w:pPr>
    <w:rPr>
      <w:rFonts w:asciiTheme="majorHAnsi" w:eastAsiaTheme="majorEastAsia" w:hAnsiTheme="majorHAnsi" w:cstheme="majorBidi"/>
      <w:i/>
      <w:iCs/>
      <w:color w:val="632423" w:themeColor="accent2" w:themeShade="80"/>
      <w:sz w:val="24"/>
      <w:szCs w:val="24"/>
    </w:rPr>
  </w:style>
  <w:style w:type="paragraph" w:styleId="6">
    <w:name w:val="heading 6"/>
    <w:basedOn w:val="a"/>
    <w:next w:val="a"/>
    <w:link w:val="60"/>
    <w:uiPriority w:val="9"/>
    <w:semiHidden/>
    <w:unhideWhenUsed/>
    <w:qFormat/>
    <w:rsid w:val="00FE310A"/>
    <w:pPr>
      <w:keepNext/>
      <w:keepLines/>
      <w:spacing w:before="40" w:after="0"/>
      <w:outlineLvl w:val="5"/>
    </w:pPr>
    <w:rPr>
      <w:rFonts w:asciiTheme="majorHAnsi" w:eastAsiaTheme="majorEastAsia" w:hAnsiTheme="majorHAnsi" w:cstheme="majorBidi"/>
      <w:i/>
      <w:iCs/>
      <w:color w:val="984806" w:themeColor="accent6" w:themeShade="80"/>
      <w:sz w:val="23"/>
      <w:szCs w:val="23"/>
    </w:rPr>
  </w:style>
  <w:style w:type="paragraph" w:styleId="7">
    <w:name w:val="heading 7"/>
    <w:basedOn w:val="a"/>
    <w:next w:val="a"/>
    <w:link w:val="70"/>
    <w:uiPriority w:val="9"/>
    <w:semiHidden/>
    <w:unhideWhenUsed/>
    <w:qFormat/>
    <w:rsid w:val="00FE310A"/>
    <w:pPr>
      <w:keepNext/>
      <w:keepLines/>
      <w:spacing w:before="40" w:after="0"/>
      <w:outlineLvl w:val="6"/>
    </w:pPr>
    <w:rPr>
      <w:rFonts w:asciiTheme="majorHAnsi" w:eastAsiaTheme="majorEastAsia" w:hAnsiTheme="majorHAnsi" w:cstheme="majorBidi"/>
      <w:color w:val="244061" w:themeColor="accent1" w:themeShade="80"/>
    </w:rPr>
  </w:style>
  <w:style w:type="paragraph" w:styleId="8">
    <w:name w:val="heading 8"/>
    <w:basedOn w:val="a"/>
    <w:next w:val="a"/>
    <w:link w:val="80"/>
    <w:uiPriority w:val="9"/>
    <w:semiHidden/>
    <w:unhideWhenUsed/>
    <w:qFormat/>
    <w:rsid w:val="00FE310A"/>
    <w:pPr>
      <w:keepNext/>
      <w:keepLines/>
      <w:spacing w:before="40" w:after="0"/>
      <w:outlineLvl w:val="7"/>
    </w:pPr>
    <w:rPr>
      <w:rFonts w:asciiTheme="majorHAnsi" w:eastAsiaTheme="majorEastAsia" w:hAnsiTheme="majorHAnsi" w:cstheme="majorBidi"/>
      <w:color w:val="632423" w:themeColor="accent2" w:themeShade="80"/>
      <w:sz w:val="21"/>
      <w:szCs w:val="21"/>
    </w:rPr>
  </w:style>
  <w:style w:type="paragraph" w:styleId="9">
    <w:name w:val="heading 9"/>
    <w:basedOn w:val="a"/>
    <w:next w:val="a"/>
    <w:link w:val="90"/>
    <w:uiPriority w:val="9"/>
    <w:semiHidden/>
    <w:unhideWhenUsed/>
    <w:qFormat/>
    <w:rsid w:val="00FE310A"/>
    <w:pPr>
      <w:keepNext/>
      <w:keepLines/>
      <w:spacing w:before="40" w:after="0"/>
      <w:outlineLvl w:val="8"/>
    </w:pPr>
    <w:rPr>
      <w:rFonts w:asciiTheme="majorHAnsi" w:eastAsiaTheme="majorEastAsia" w:hAnsiTheme="majorHAnsi" w:cstheme="majorBidi"/>
      <w:color w:val="984806" w:themeColor="accent6"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42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4270"/>
    <w:rPr>
      <w:rFonts w:ascii="Tahoma" w:hAnsi="Tahoma" w:cs="Tahoma"/>
      <w:sz w:val="16"/>
      <w:szCs w:val="16"/>
    </w:rPr>
  </w:style>
  <w:style w:type="paragraph" w:styleId="a5">
    <w:name w:val="List Paragraph"/>
    <w:basedOn w:val="a"/>
    <w:uiPriority w:val="34"/>
    <w:qFormat/>
    <w:rsid w:val="00504270"/>
    <w:pPr>
      <w:ind w:left="720"/>
      <w:contextualSpacing/>
    </w:pPr>
  </w:style>
  <w:style w:type="character" w:customStyle="1" w:styleId="10">
    <w:name w:val="Заголовок 1 Знак"/>
    <w:basedOn w:val="a0"/>
    <w:link w:val="1"/>
    <w:uiPriority w:val="9"/>
    <w:rsid w:val="00FE310A"/>
    <w:rPr>
      <w:rFonts w:asciiTheme="majorHAnsi" w:eastAsiaTheme="majorEastAsia" w:hAnsiTheme="majorHAnsi" w:cstheme="majorBidi"/>
      <w:color w:val="365F91" w:themeColor="accent1" w:themeShade="BF"/>
      <w:sz w:val="30"/>
      <w:szCs w:val="30"/>
    </w:rPr>
  </w:style>
  <w:style w:type="paragraph" w:styleId="a6">
    <w:name w:val="Body Text"/>
    <w:aliases w:val="Основной тек"/>
    <w:basedOn w:val="a"/>
    <w:link w:val="a7"/>
    <w:rsid w:val="007122FE"/>
    <w:pPr>
      <w:spacing w:after="0" w:line="240" w:lineRule="auto"/>
      <w:jc w:val="both"/>
    </w:pPr>
    <w:rPr>
      <w:rFonts w:ascii="Times New Roman" w:eastAsia="Times New Roman" w:hAnsi="Times New Roman" w:cs="Times New Roman"/>
      <w:sz w:val="24"/>
      <w:szCs w:val="20"/>
    </w:rPr>
  </w:style>
  <w:style w:type="character" w:customStyle="1" w:styleId="a7">
    <w:name w:val="Основной текст Знак"/>
    <w:aliases w:val="Основной тек Знак"/>
    <w:basedOn w:val="a0"/>
    <w:link w:val="a6"/>
    <w:rsid w:val="007122FE"/>
    <w:rPr>
      <w:rFonts w:ascii="Times New Roman" w:eastAsia="Times New Roman" w:hAnsi="Times New Roman" w:cs="Times New Roman"/>
      <w:sz w:val="24"/>
      <w:szCs w:val="20"/>
      <w:lang w:eastAsia="ru-RU"/>
    </w:rPr>
  </w:style>
  <w:style w:type="paragraph" w:customStyle="1" w:styleId="ConsPlusNonformat">
    <w:name w:val="ConsPlusNonformat"/>
    <w:rsid w:val="007122FE"/>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8">
    <w:name w:val="header"/>
    <w:basedOn w:val="a"/>
    <w:link w:val="a9"/>
    <w:uiPriority w:val="99"/>
    <w:rsid w:val="007122F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uiPriority w:val="99"/>
    <w:rsid w:val="007122FE"/>
    <w:rPr>
      <w:rFonts w:ascii="Times New Roman" w:eastAsia="Times New Roman" w:hAnsi="Times New Roman" w:cs="Times New Roman"/>
      <w:sz w:val="24"/>
      <w:szCs w:val="24"/>
      <w:lang w:eastAsia="ru-RU"/>
    </w:rPr>
  </w:style>
  <w:style w:type="paragraph" w:styleId="21">
    <w:name w:val="Body Text Indent 2"/>
    <w:basedOn w:val="a"/>
    <w:link w:val="22"/>
    <w:rsid w:val="007122FE"/>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7122F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2E394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E394C"/>
  </w:style>
  <w:style w:type="character" w:customStyle="1" w:styleId="ac">
    <w:name w:val="Основной текст_"/>
    <w:basedOn w:val="a0"/>
    <w:link w:val="11"/>
    <w:rsid w:val="004F29E5"/>
    <w:rPr>
      <w:rFonts w:ascii="Arial" w:eastAsia="Arial" w:hAnsi="Arial" w:cs="Arial"/>
      <w:shd w:val="clear" w:color="auto" w:fill="FFFFFF"/>
    </w:rPr>
  </w:style>
  <w:style w:type="paragraph" w:customStyle="1" w:styleId="11">
    <w:name w:val="Основной текст1"/>
    <w:basedOn w:val="a"/>
    <w:link w:val="ac"/>
    <w:rsid w:val="004F29E5"/>
    <w:pPr>
      <w:widowControl w:val="0"/>
      <w:shd w:val="clear" w:color="auto" w:fill="FFFFFF"/>
      <w:spacing w:after="0" w:line="240" w:lineRule="auto"/>
      <w:ind w:firstLine="400"/>
    </w:pPr>
    <w:rPr>
      <w:rFonts w:ascii="Arial" w:eastAsia="Arial" w:hAnsi="Arial" w:cs="Arial"/>
    </w:rPr>
  </w:style>
  <w:style w:type="paragraph" w:customStyle="1" w:styleId="ConsPlusNormal">
    <w:name w:val="ConsPlusNormal"/>
    <w:rsid w:val="00B35F88"/>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d">
    <w:name w:val="line number"/>
    <w:basedOn w:val="a0"/>
    <w:uiPriority w:val="99"/>
    <w:semiHidden/>
    <w:unhideWhenUsed/>
    <w:rsid w:val="00536898"/>
  </w:style>
  <w:style w:type="table" w:styleId="ae">
    <w:name w:val="Table Grid"/>
    <w:basedOn w:val="a1"/>
    <w:uiPriority w:val="59"/>
    <w:rsid w:val="00975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FE310A"/>
    <w:rPr>
      <w:rFonts w:asciiTheme="majorHAnsi" w:eastAsiaTheme="majorEastAsia" w:hAnsiTheme="majorHAnsi" w:cstheme="majorBidi"/>
      <w:color w:val="943634" w:themeColor="accent2" w:themeShade="BF"/>
      <w:sz w:val="28"/>
      <w:szCs w:val="28"/>
    </w:rPr>
  </w:style>
  <w:style w:type="character" w:customStyle="1" w:styleId="30">
    <w:name w:val="Заголовок 3 Знак"/>
    <w:basedOn w:val="a0"/>
    <w:link w:val="3"/>
    <w:uiPriority w:val="9"/>
    <w:semiHidden/>
    <w:rsid w:val="00FE310A"/>
    <w:rPr>
      <w:rFonts w:asciiTheme="majorHAnsi" w:eastAsiaTheme="majorEastAsia" w:hAnsiTheme="majorHAnsi" w:cstheme="majorBidi"/>
      <w:color w:val="E36C0A" w:themeColor="accent6" w:themeShade="BF"/>
      <w:sz w:val="26"/>
      <w:szCs w:val="26"/>
    </w:rPr>
  </w:style>
  <w:style w:type="character" w:customStyle="1" w:styleId="40">
    <w:name w:val="Заголовок 4 Знак"/>
    <w:basedOn w:val="a0"/>
    <w:link w:val="4"/>
    <w:uiPriority w:val="9"/>
    <w:semiHidden/>
    <w:rsid w:val="00FE310A"/>
    <w:rPr>
      <w:rFonts w:asciiTheme="majorHAnsi" w:eastAsiaTheme="majorEastAsia" w:hAnsiTheme="majorHAnsi" w:cstheme="majorBidi"/>
      <w:i/>
      <w:iCs/>
      <w:color w:val="31849B" w:themeColor="accent5" w:themeShade="BF"/>
      <w:sz w:val="25"/>
      <w:szCs w:val="25"/>
    </w:rPr>
  </w:style>
  <w:style w:type="character" w:customStyle="1" w:styleId="50">
    <w:name w:val="Заголовок 5 Знак"/>
    <w:basedOn w:val="a0"/>
    <w:link w:val="5"/>
    <w:uiPriority w:val="9"/>
    <w:semiHidden/>
    <w:rsid w:val="00FE310A"/>
    <w:rPr>
      <w:rFonts w:asciiTheme="majorHAnsi" w:eastAsiaTheme="majorEastAsia" w:hAnsiTheme="majorHAnsi" w:cstheme="majorBidi"/>
      <w:i/>
      <w:iCs/>
      <w:color w:val="632423" w:themeColor="accent2" w:themeShade="80"/>
      <w:sz w:val="24"/>
      <w:szCs w:val="24"/>
    </w:rPr>
  </w:style>
  <w:style w:type="character" w:customStyle="1" w:styleId="60">
    <w:name w:val="Заголовок 6 Знак"/>
    <w:basedOn w:val="a0"/>
    <w:link w:val="6"/>
    <w:uiPriority w:val="9"/>
    <w:semiHidden/>
    <w:rsid w:val="00FE310A"/>
    <w:rPr>
      <w:rFonts w:asciiTheme="majorHAnsi" w:eastAsiaTheme="majorEastAsia" w:hAnsiTheme="majorHAnsi" w:cstheme="majorBidi"/>
      <w:i/>
      <w:iCs/>
      <w:color w:val="984806" w:themeColor="accent6" w:themeShade="80"/>
      <w:sz w:val="23"/>
      <w:szCs w:val="23"/>
    </w:rPr>
  </w:style>
  <w:style w:type="character" w:customStyle="1" w:styleId="70">
    <w:name w:val="Заголовок 7 Знак"/>
    <w:basedOn w:val="a0"/>
    <w:link w:val="7"/>
    <w:uiPriority w:val="9"/>
    <w:semiHidden/>
    <w:rsid w:val="00FE310A"/>
    <w:rPr>
      <w:rFonts w:asciiTheme="majorHAnsi" w:eastAsiaTheme="majorEastAsia" w:hAnsiTheme="majorHAnsi" w:cstheme="majorBidi"/>
      <w:color w:val="244061" w:themeColor="accent1" w:themeShade="80"/>
    </w:rPr>
  </w:style>
  <w:style w:type="character" w:customStyle="1" w:styleId="80">
    <w:name w:val="Заголовок 8 Знак"/>
    <w:basedOn w:val="a0"/>
    <w:link w:val="8"/>
    <w:uiPriority w:val="9"/>
    <w:semiHidden/>
    <w:rsid w:val="00FE310A"/>
    <w:rPr>
      <w:rFonts w:asciiTheme="majorHAnsi" w:eastAsiaTheme="majorEastAsia" w:hAnsiTheme="majorHAnsi" w:cstheme="majorBidi"/>
      <w:color w:val="632423" w:themeColor="accent2" w:themeShade="80"/>
      <w:sz w:val="21"/>
      <w:szCs w:val="21"/>
    </w:rPr>
  </w:style>
  <w:style w:type="character" w:customStyle="1" w:styleId="90">
    <w:name w:val="Заголовок 9 Знак"/>
    <w:basedOn w:val="a0"/>
    <w:link w:val="9"/>
    <w:uiPriority w:val="9"/>
    <w:semiHidden/>
    <w:rsid w:val="00FE310A"/>
    <w:rPr>
      <w:rFonts w:asciiTheme="majorHAnsi" w:eastAsiaTheme="majorEastAsia" w:hAnsiTheme="majorHAnsi" w:cstheme="majorBidi"/>
      <w:color w:val="984806" w:themeColor="accent6" w:themeShade="80"/>
    </w:rPr>
  </w:style>
  <w:style w:type="paragraph" w:styleId="af">
    <w:name w:val="caption"/>
    <w:basedOn w:val="a"/>
    <w:next w:val="a"/>
    <w:uiPriority w:val="35"/>
    <w:semiHidden/>
    <w:unhideWhenUsed/>
    <w:qFormat/>
    <w:rsid w:val="00FE310A"/>
    <w:pPr>
      <w:spacing w:line="240" w:lineRule="auto"/>
    </w:pPr>
    <w:rPr>
      <w:b/>
      <w:bCs/>
      <w:smallCaps/>
      <w:color w:val="4F81BD" w:themeColor="accent1"/>
      <w:spacing w:val="6"/>
    </w:rPr>
  </w:style>
  <w:style w:type="paragraph" w:styleId="af0">
    <w:name w:val="Title"/>
    <w:basedOn w:val="a"/>
    <w:next w:val="a"/>
    <w:link w:val="af1"/>
    <w:uiPriority w:val="10"/>
    <w:qFormat/>
    <w:rsid w:val="00FE310A"/>
    <w:pPr>
      <w:spacing w:after="0" w:line="240" w:lineRule="auto"/>
      <w:contextualSpacing/>
    </w:pPr>
    <w:rPr>
      <w:rFonts w:asciiTheme="majorHAnsi" w:eastAsiaTheme="majorEastAsia" w:hAnsiTheme="majorHAnsi" w:cstheme="majorBidi"/>
      <w:color w:val="365F91" w:themeColor="accent1" w:themeShade="BF"/>
      <w:spacing w:val="-10"/>
      <w:sz w:val="52"/>
      <w:szCs w:val="52"/>
    </w:rPr>
  </w:style>
  <w:style w:type="character" w:customStyle="1" w:styleId="af1">
    <w:name w:val="Заголовок Знак"/>
    <w:basedOn w:val="a0"/>
    <w:link w:val="af0"/>
    <w:uiPriority w:val="10"/>
    <w:rsid w:val="00FE310A"/>
    <w:rPr>
      <w:rFonts w:asciiTheme="majorHAnsi" w:eastAsiaTheme="majorEastAsia" w:hAnsiTheme="majorHAnsi" w:cstheme="majorBidi"/>
      <w:color w:val="365F91" w:themeColor="accent1" w:themeShade="BF"/>
      <w:spacing w:val="-10"/>
      <w:sz w:val="52"/>
      <w:szCs w:val="52"/>
    </w:rPr>
  </w:style>
  <w:style w:type="paragraph" w:styleId="af2">
    <w:name w:val="Subtitle"/>
    <w:basedOn w:val="a"/>
    <w:next w:val="a"/>
    <w:link w:val="af3"/>
    <w:uiPriority w:val="11"/>
    <w:qFormat/>
    <w:rsid w:val="00FE310A"/>
    <w:pPr>
      <w:numPr>
        <w:ilvl w:val="1"/>
      </w:numPr>
      <w:spacing w:line="240" w:lineRule="auto"/>
    </w:pPr>
    <w:rPr>
      <w:rFonts w:asciiTheme="majorHAnsi" w:eastAsiaTheme="majorEastAsia" w:hAnsiTheme="majorHAnsi" w:cstheme="majorBidi"/>
    </w:rPr>
  </w:style>
  <w:style w:type="character" w:customStyle="1" w:styleId="af3">
    <w:name w:val="Подзаголовок Знак"/>
    <w:basedOn w:val="a0"/>
    <w:link w:val="af2"/>
    <w:uiPriority w:val="11"/>
    <w:rsid w:val="00FE310A"/>
    <w:rPr>
      <w:rFonts w:asciiTheme="majorHAnsi" w:eastAsiaTheme="majorEastAsia" w:hAnsiTheme="majorHAnsi" w:cstheme="majorBidi"/>
    </w:rPr>
  </w:style>
  <w:style w:type="character" w:styleId="af4">
    <w:name w:val="Strong"/>
    <w:basedOn w:val="a0"/>
    <w:uiPriority w:val="22"/>
    <w:qFormat/>
    <w:rsid w:val="00FE310A"/>
    <w:rPr>
      <w:b/>
      <w:bCs/>
    </w:rPr>
  </w:style>
  <w:style w:type="character" w:styleId="af5">
    <w:name w:val="Emphasis"/>
    <w:basedOn w:val="a0"/>
    <w:uiPriority w:val="20"/>
    <w:qFormat/>
    <w:rsid w:val="00FE310A"/>
    <w:rPr>
      <w:i/>
      <w:iCs/>
    </w:rPr>
  </w:style>
  <w:style w:type="paragraph" w:styleId="af6">
    <w:name w:val="No Spacing"/>
    <w:uiPriority w:val="1"/>
    <w:qFormat/>
    <w:rsid w:val="00FE310A"/>
    <w:pPr>
      <w:spacing w:after="0" w:line="240" w:lineRule="auto"/>
    </w:pPr>
  </w:style>
  <w:style w:type="paragraph" w:styleId="23">
    <w:name w:val="Quote"/>
    <w:basedOn w:val="a"/>
    <w:next w:val="a"/>
    <w:link w:val="24"/>
    <w:uiPriority w:val="29"/>
    <w:qFormat/>
    <w:rsid w:val="00FE310A"/>
    <w:pPr>
      <w:spacing w:before="120"/>
      <w:ind w:left="720" w:right="720"/>
      <w:jc w:val="center"/>
    </w:pPr>
    <w:rPr>
      <w:i/>
      <w:iCs/>
    </w:rPr>
  </w:style>
  <w:style w:type="character" w:customStyle="1" w:styleId="24">
    <w:name w:val="Цитата 2 Знак"/>
    <w:basedOn w:val="a0"/>
    <w:link w:val="23"/>
    <w:uiPriority w:val="29"/>
    <w:rsid w:val="00FE310A"/>
    <w:rPr>
      <w:i/>
      <w:iCs/>
    </w:rPr>
  </w:style>
  <w:style w:type="paragraph" w:styleId="af7">
    <w:name w:val="Intense Quote"/>
    <w:basedOn w:val="a"/>
    <w:next w:val="a"/>
    <w:link w:val="af8"/>
    <w:uiPriority w:val="30"/>
    <w:qFormat/>
    <w:rsid w:val="00FE310A"/>
    <w:pPr>
      <w:spacing w:before="120" w:line="300" w:lineRule="auto"/>
      <w:ind w:left="576" w:right="576"/>
      <w:jc w:val="center"/>
    </w:pPr>
    <w:rPr>
      <w:rFonts w:asciiTheme="majorHAnsi" w:eastAsiaTheme="majorEastAsia" w:hAnsiTheme="majorHAnsi" w:cstheme="majorBidi"/>
      <w:color w:val="4F81BD" w:themeColor="accent1"/>
      <w:sz w:val="24"/>
      <w:szCs w:val="24"/>
    </w:rPr>
  </w:style>
  <w:style w:type="character" w:customStyle="1" w:styleId="af8">
    <w:name w:val="Выделенная цитата Знак"/>
    <w:basedOn w:val="a0"/>
    <w:link w:val="af7"/>
    <w:uiPriority w:val="30"/>
    <w:rsid w:val="00FE310A"/>
    <w:rPr>
      <w:rFonts w:asciiTheme="majorHAnsi" w:eastAsiaTheme="majorEastAsia" w:hAnsiTheme="majorHAnsi" w:cstheme="majorBidi"/>
      <w:color w:val="4F81BD" w:themeColor="accent1"/>
      <w:sz w:val="24"/>
      <w:szCs w:val="24"/>
    </w:rPr>
  </w:style>
  <w:style w:type="character" w:styleId="af9">
    <w:name w:val="Subtle Emphasis"/>
    <w:basedOn w:val="a0"/>
    <w:uiPriority w:val="19"/>
    <w:qFormat/>
    <w:rsid w:val="00FE310A"/>
    <w:rPr>
      <w:i/>
      <w:iCs/>
      <w:color w:val="404040" w:themeColor="text1" w:themeTint="BF"/>
    </w:rPr>
  </w:style>
  <w:style w:type="character" w:styleId="afa">
    <w:name w:val="Intense Emphasis"/>
    <w:basedOn w:val="a0"/>
    <w:uiPriority w:val="21"/>
    <w:qFormat/>
    <w:rsid w:val="00FE310A"/>
    <w:rPr>
      <w:b w:val="0"/>
      <w:bCs w:val="0"/>
      <w:i/>
      <w:iCs/>
      <w:color w:val="4F81BD" w:themeColor="accent1"/>
    </w:rPr>
  </w:style>
  <w:style w:type="character" w:styleId="afb">
    <w:name w:val="Subtle Reference"/>
    <w:basedOn w:val="a0"/>
    <w:uiPriority w:val="31"/>
    <w:qFormat/>
    <w:rsid w:val="00FE310A"/>
    <w:rPr>
      <w:smallCaps/>
      <w:color w:val="404040" w:themeColor="text1" w:themeTint="BF"/>
      <w:u w:val="single" w:color="7F7F7F" w:themeColor="text1" w:themeTint="80"/>
    </w:rPr>
  </w:style>
  <w:style w:type="character" w:styleId="afc">
    <w:name w:val="Intense Reference"/>
    <w:basedOn w:val="a0"/>
    <w:uiPriority w:val="32"/>
    <w:qFormat/>
    <w:rsid w:val="00FE310A"/>
    <w:rPr>
      <w:b/>
      <w:bCs/>
      <w:smallCaps/>
      <w:color w:val="4F81BD" w:themeColor="accent1"/>
      <w:spacing w:val="5"/>
      <w:u w:val="single"/>
    </w:rPr>
  </w:style>
  <w:style w:type="character" w:styleId="afd">
    <w:name w:val="Book Title"/>
    <w:basedOn w:val="a0"/>
    <w:uiPriority w:val="33"/>
    <w:qFormat/>
    <w:rsid w:val="00FE310A"/>
    <w:rPr>
      <w:b/>
      <w:bCs/>
      <w:smallCaps/>
    </w:rPr>
  </w:style>
  <w:style w:type="paragraph" w:styleId="afe">
    <w:name w:val="TOC Heading"/>
    <w:basedOn w:val="1"/>
    <w:next w:val="a"/>
    <w:uiPriority w:val="39"/>
    <w:semiHidden/>
    <w:unhideWhenUsed/>
    <w:qFormat/>
    <w:rsid w:val="00FE310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508FE8-7243-442D-8B39-AB513EF67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3127</Words>
  <Characters>17825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MorozovaNN</dc:creator>
  <cp:lastModifiedBy>Муськина Анастасия Константиновна</cp:lastModifiedBy>
  <cp:revision>2</cp:revision>
  <cp:lastPrinted>2025-11-27T11:26:00Z</cp:lastPrinted>
  <dcterms:created xsi:type="dcterms:W3CDTF">2025-12-02T06:42:00Z</dcterms:created>
  <dcterms:modified xsi:type="dcterms:W3CDTF">2025-12-02T06:42:00Z</dcterms:modified>
</cp:coreProperties>
</file>