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F32010" w:rsidRPr="003764F9" w:rsidRDefault="006E0C28" w:rsidP="00F32010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30.03.</w:t>
            </w:r>
            <w:r w:rsidR="00F32010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154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F32010" w:rsidRPr="003764F9" w:rsidRDefault="006E0C28" w:rsidP="00F32010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30.03.</w:t>
            </w:r>
            <w:bookmarkStart w:id="0" w:name="_GoBack"/>
            <w:bookmarkEnd w:id="0"/>
            <w:r w:rsidR="00F32010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F32010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154 </w:t>
            </w:r>
            <w:r w:rsidR="00F32010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475A6B">
      <w:pPr>
        <w:spacing w:line="240" w:lineRule="auto"/>
        <w:ind w:firstLine="0"/>
        <w:rPr>
          <w:sz w:val="28"/>
          <w:szCs w:val="28"/>
        </w:rPr>
      </w:pPr>
    </w:p>
    <w:p w:rsidR="00BA60B6" w:rsidRPr="00BA60B6" w:rsidRDefault="00BA60B6" w:rsidP="00475A6B">
      <w:pPr>
        <w:spacing w:line="240" w:lineRule="auto"/>
        <w:ind w:firstLine="0"/>
        <w:rPr>
          <w:sz w:val="16"/>
          <w:szCs w:val="16"/>
        </w:rPr>
      </w:pPr>
    </w:p>
    <w:p w:rsidR="006C72B8" w:rsidRPr="006C72B8" w:rsidRDefault="006C72B8" w:rsidP="006C72B8">
      <w:pPr>
        <w:spacing w:line="240" w:lineRule="auto"/>
        <w:ind w:right="4960" w:firstLine="0"/>
        <w:rPr>
          <w:sz w:val="28"/>
          <w:szCs w:val="28"/>
        </w:rPr>
      </w:pPr>
      <w:r w:rsidRPr="006C72B8">
        <w:rPr>
          <w:sz w:val="28"/>
          <w:szCs w:val="28"/>
        </w:rPr>
        <w:t>О внесении изменений</w:t>
      </w:r>
      <w:r w:rsidR="002E68F7">
        <w:rPr>
          <w:sz w:val="28"/>
          <w:szCs w:val="28"/>
        </w:rPr>
        <w:t xml:space="preserve"> в</w:t>
      </w:r>
      <w:r w:rsidRPr="006C72B8">
        <w:rPr>
          <w:sz w:val="28"/>
          <w:szCs w:val="28"/>
        </w:rPr>
        <w:t xml:space="preserve"> постановление администрации Янтиковского муниципального округа от 30 января 2023 г. № 71 «Об утверждении Положения о комиссии по соблюдению требований к служебному поведению муниципальных служащих администрации Янтиковского муниципального округа Чувашской Республики и урегулированию конфликта интересов»</w:t>
      </w:r>
    </w:p>
    <w:p w:rsidR="006C72B8" w:rsidRPr="006C72B8" w:rsidRDefault="006C72B8" w:rsidP="006C72B8">
      <w:pPr>
        <w:spacing w:line="240" w:lineRule="auto"/>
        <w:ind w:left="709" w:firstLine="0"/>
        <w:rPr>
          <w:sz w:val="28"/>
          <w:szCs w:val="28"/>
        </w:rPr>
      </w:pPr>
    </w:p>
    <w:p w:rsidR="006C72B8" w:rsidRPr="006C72B8" w:rsidRDefault="006C72B8" w:rsidP="006C72B8">
      <w:pPr>
        <w:spacing w:line="240" w:lineRule="auto"/>
        <w:ind w:left="709" w:firstLine="0"/>
        <w:rPr>
          <w:sz w:val="16"/>
          <w:szCs w:val="16"/>
        </w:rPr>
      </w:pPr>
    </w:p>
    <w:p w:rsidR="006C72B8" w:rsidRPr="006C72B8" w:rsidRDefault="006C72B8" w:rsidP="006C72B8">
      <w:pPr>
        <w:pStyle w:val="affd"/>
        <w:widowControl w:val="0"/>
        <w:suppressAutoHyphens w:val="0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bCs/>
          <w:kern w:val="0"/>
          <w:sz w:val="28"/>
          <w:szCs w:val="28"/>
          <w:lang w:eastAsia="ru-RU"/>
        </w:rPr>
      </w:pPr>
      <w:r w:rsidRPr="006C72B8">
        <w:rPr>
          <w:sz w:val="28"/>
          <w:szCs w:val="28"/>
        </w:rPr>
        <w:t>В соответствии с Федеральным законом от 20 марта 2025 г. № 33-ФЗ «Об общих принципах организации местного самоуправления в единой системе публичной власти» администрация Янтиковского</w:t>
      </w:r>
      <w:r w:rsidRPr="006C72B8">
        <w:rPr>
          <w:bCs/>
          <w:kern w:val="0"/>
          <w:sz w:val="28"/>
          <w:szCs w:val="28"/>
          <w:lang w:eastAsia="ru-RU"/>
        </w:rPr>
        <w:t xml:space="preserve"> муниципального округа </w:t>
      </w:r>
      <w:r w:rsidRPr="006C72B8">
        <w:rPr>
          <w:bCs/>
          <w:kern w:val="0"/>
          <w:sz w:val="28"/>
          <w:szCs w:val="28"/>
          <w:lang w:eastAsia="ru-RU"/>
        </w:rPr>
        <w:br/>
      </w:r>
      <w:proofErr w:type="gramStart"/>
      <w:r w:rsidRPr="006C72B8">
        <w:rPr>
          <w:b/>
          <w:bCs/>
          <w:kern w:val="0"/>
          <w:sz w:val="28"/>
          <w:szCs w:val="28"/>
          <w:lang w:eastAsia="ru-RU"/>
        </w:rPr>
        <w:t>п</w:t>
      </w:r>
      <w:proofErr w:type="gramEnd"/>
      <w:r w:rsidRPr="006C72B8">
        <w:rPr>
          <w:b/>
          <w:bCs/>
          <w:kern w:val="0"/>
          <w:sz w:val="28"/>
          <w:szCs w:val="28"/>
          <w:lang w:eastAsia="ru-RU"/>
        </w:rPr>
        <w:t xml:space="preserve"> о с т а н о в л я е т: </w:t>
      </w:r>
    </w:p>
    <w:p w:rsidR="006C72B8" w:rsidRPr="006C72B8" w:rsidRDefault="006C72B8" w:rsidP="006C72B8">
      <w:pPr>
        <w:spacing w:line="360" w:lineRule="auto"/>
        <w:rPr>
          <w:sz w:val="28"/>
          <w:szCs w:val="28"/>
        </w:rPr>
      </w:pPr>
      <w:r w:rsidRPr="006C72B8">
        <w:rPr>
          <w:sz w:val="28"/>
          <w:szCs w:val="28"/>
        </w:rPr>
        <w:t>1. Внести в постановление администрации Янтиковского муниципального округа от 30 января 2023 г. № 71 «Об утверждении Положения о комиссии по соблюдению требований к служебному поведению муниципальных служащих администрации Янтиковского муниципального округа Чувашской Республики и урегулированию конфликта интересов» (далее – Постановление, Положение) следующие изменения:</w:t>
      </w:r>
    </w:p>
    <w:p w:rsidR="006C72B8" w:rsidRPr="006C72B8" w:rsidRDefault="006C72B8" w:rsidP="006C72B8">
      <w:pPr>
        <w:spacing w:line="360" w:lineRule="auto"/>
        <w:rPr>
          <w:sz w:val="28"/>
          <w:szCs w:val="28"/>
        </w:rPr>
      </w:pPr>
      <w:r w:rsidRPr="006C72B8">
        <w:rPr>
          <w:sz w:val="28"/>
          <w:szCs w:val="28"/>
        </w:rPr>
        <w:t xml:space="preserve">в преамбуле Постановления слова «от 06 октября 2003 г. № 131-ФЗ «Об общих принципах организации местного самоуправления в Российской </w:t>
      </w:r>
      <w:r w:rsidRPr="006C72B8">
        <w:rPr>
          <w:sz w:val="28"/>
          <w:szCs w:val="28"/>
        </w:rPr>
        <w:lastRenderedPageBreak/>
        <w:t>Федерации»» заменить словами «от 20 марта 2025 г. № 33-ФЗ «Об общих принципах организации местного самоуправления в единой системе публичной власти»»;</w:t>
      </w:r>
    </w:p>
    <w:p w:rsidR="006C72B8" w:rsidRPr="006C72B8" w:rsidRDefault="006C72B8" w:rsidP="006C72B8">
      <w:pPr>
        <w:spacing w:line="360" w:lineRule="auto"/>
        <w:rPr>
          <w:sz w:val="28"/>
          <w:szCs w:val="28"/>
          <w:highlight w:val="white"/>
        </w:rPr>
      </w:pPr>
      <w:r w:rsidRPr="006C72B8">
        <w:rPr>
          <w:sz w:val="28"/>
          <w:szCs w:val="28"/>
          <w:highlight w:val="white"/>
        </w:rPr>
        <w:t xml:space="preserve">подпункт «в» пункта 8 Положения «в) </w:t>
      </w:r>
      <w:r w:rsidRPr="006C72B8">
        <w:rPr>
          <w:sz w:val="28"/>
          <w:szCs w:val="28"/>
        </w:rPr>
        <w:t>с научными организациями, профессиональными образовательными организациями, образовательными организациями высшего образования и организациями дополнительного профессионального образования, деятельность которых связана с государственной службой или муниципальной службой, профсоюзной организацией, действующей в установленном порядке в администрации Янтиковского муниципального округа, Собранием депутатов Янтиковского муниципального округа, представитель (представители) которых участвуе</w:t>
      </w:r>
      <w:proofErr w:type="gramStart"/>
      <w:r w:rsidRPr="006C72B8">
        <w:rPr>
          <w:sz w:val="28"/>
          <w:szCs w:val="28"/>
        </w:rPr>
        <w:t>т(</w:t>
      </w:r>
      <w:proofErr w:type="gramEnd"/>
      <w:r w:rsidRPr="006C72B8">
        <w:rPr>
          <w:sz w:val="28"/>
          <w:szCs w:val="28"/>
        </w:rPr>
        <w:t>ют) в деятельности комиссии, на основании запроса Янтиковского муниципального округа</w:t>
      </w:r>
      <w:r w:rsidRPr="006C72B8">
        <w:rPr>
          <w:sz w:val="28"/>
          <w:szCs w:val="28"/>
          <w:highlight w:val="white"/>
        </w:rPr>
        <w:t>» считать подпунктом «б» пункта 8;</w:t>
      </w:r>
    </w:p>
    <w:p w:rsidR="006C72B8" w:rsidRPr="006C72B8" w:rsidRDefault="006C72B8" w:rsidP="006C72B8">
      <w:pPr>
        <w:spacing w:line="360" w:lineRule="auto"/>
        <w:rPr>
          <w:sz w:val="28"/>
          <w:szCs w:val="28"/>
        </w:rPr>
      </w:pPr>
      <w:r w:rsidRPr="006C72B8">
        <w:rPr>
          <w:sz w:val="28"/>
          <w:szCs w:val="28"/>
        </w:rPr>
        <w:t>в подпункте «д» пункта 14 Положения слова «государственного управления» заменить словами «муниципального управления»;</w:t>
      </w:r>
    </w:p>
    <w:p w:rsidR="006C72B8" w:rsidRPr="006C72B8" w:rsidRDefault="006C72B8" w:rsidP="006C72B8">
      <w:pPr>
        <w:spacing w:line="360" w:lineRule="auto"/>
        <w:rPr>
          <w:sz w:val="28"/>
          <w:szCs w:val="28"/>
        </w:rPr>
      </w:pPr>
      <w:r w:rsidRPr="006C72B8">
        <w:rPr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:rsidR="00F32010" w:rsidRPr="00F32010" w:rsidRDefault="00F32010" w:rsidP="00F32010">
      <w:pPr>
        <w:spacing w:line="240" w:lineRule="auto"/>
        <w:rPr>
          <w:color w:val="000000" w:themeColor="text1"/>
          <w:sz w:val="28"/>
          <w:szCs w:val="28"/>
        </w:rPr>
      </w:pPr>
    </w:p>
    <w:p w:rsidR="00F32010" w:rsidRPr="00F32010" w:rsidRDefault="00F32010" w:rsidP="00F32010">
      <w:pPr>
        <w:spacing w:line="240" w:lineRule="auto"/>
        <w:rPr>
          <w:color w:val="000000" w:themeColor="text1"/>
          <w:sz w:val="28"/>
          <w:szCs w:val="28"/>
        </w:rPr>
      </w:pPr>
    </w:p>
    <w:p w:rsidR="00F32010" w:rsidRPr="00F32010" w:rsidRDefault="00F32010" w:rsidP="00F32010">
      <w:pPr>
        <w:pStyle w:val="affd"/>
        <w:spacing w:after="200"/>
        <w:ind w:left="0"/>
        <w:contextualSpacing/>
        <w:rPr>
          <w:rFonts w:eastAsia="Calibri"/>
          <w:color w:val="000000" w:themeColor="text1"/>
          <w:sz w:val="28"/>
          <w:szCs w:val="28"/>
          <w:lang w:eastAsia="en-US"/>
        </w:rPr>
      </w:pPr>
      <w:r w:rsidRPr="00F32010">
        <w:rPr>
          <w:rFonts w:eastAsia="Calibri"/>
          <w:color w:val="000000" w:themeColor="text1"/>
          <w:sz w:val="28"/>
          <w:szCs w:val="28"/>
          <w:lang w:eastAsia="en-US"/>
        </w:rPr>
        <w:t xml:space="preserve">Глава Янтиковского </w:t>
      </w:r>
    </w:p>
    <w:p w:rsidR="00475A6B" w:rsidRPr="00BA60B6" w:rsidRDefault="00F32010" w:rsidP="00BA60B6">
      <w:pPr>
        <w:pStyle w:val="affd"/>
        <w:spacing w:after="200"/>
        <w:ind w:left="0"/>
        <w:contextualSpacing/>
        <w:rPr>
          <w:rFonts w:eastAsia="Calibri"/>
          <w:color w:val="000000" w:themeColor="text1"/>
          <w:sz w:val="28"/>
          <w:szCs w:val="28"/>
          <w:lang w:eastAsia="en-US"/>
        </w:rPr>
      </w:pPr>
      <w:r w:rsidRPr="00F32010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муниципального округа                                            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                         </w:t>
      </w:r>
      <w:r w:rsidRPr="00F32010">
        <w:rPr>
          <w:rFonts w:eastAsia="Calibri"/>
          <w:color w:val="000000" w:themeColor="text1"/>
          <w:sz w:val="28"/>
          <w:szCs w:val="28"/>
          <w:lang w:eastAsia="en-US"/>
        </w:rPr>
        <w:t>О.А. Ломоносов</w:t>
      </w:r>
    </w:p>
    <w:sectPr w:rsidR="00475A6B" w:rsidRPr="00BA60B6" w:rsidSect="00F32010">
      <w:headerReference w:type="default" r:id="rId10"/>
      <w:pgSz w:w="11906" w:h="16838"/>
      <w:pgMar w:top="1134" w:right="567" w:bottom="1134" w:left="1701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0985616"/>
      <w:docPartObj>
        <w:docPartGallery w:val="Page Numbers (Top of Page)"/>
        <w:docPartUnique/>
      </w:docPartObj>
    </w:sdtPr>
    <w:sdtEndPr/>
    <w:sdtContent>
      <w:p w:rsidR="00CE7E4A" w:rsidRDefault="00F32010" w:rsidP="00F32010">
        <w:pPr>
          <w:pStyle w:val="af6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0C2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74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E68F7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124A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75A6B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3127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97997"/>
    <w:rsid w:val="006A1376"/>
    <w:rsid w:val="006B472A"/>
    <w:rsid w:val="006B77A4"/>
    <w:rsid w:val="006B78A9"/>
    <w:rsid w:val="006C0CC3"/>
    <w:rsid w:val="006C1F1E"/>
    <w:rsid w:val="006C3FB0"/>
    <w:rsid w:val="006C72B8"/>
    <w:rsid w:val="006D20D9"/>
    <w:rsid w:val="006E0C28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3CFE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20D3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A60B6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4EE0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E7E4A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2010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4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34">
    <w:name w:val="Сетка таблицы3"/>
    <w:basedOn w:val="a1"/>
    <w:next w:val="af5"/>
    <w:uiPriority w:val="59"/>
    <w:rsid w:val="00475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f5"/>
    <w:uiPriority w:val="59"/>
    <w:rsid w:val="00475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5"/>
    <w:uiPriority w:val="59"/>
    <w:rsid w:val="00475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34">
    <w:name w:val="Сетка таблицы3"/>
    <w:basedOn w:val="a1"/>
    <w:next w:val="af5"/>
    <w:uiPriority w:val="59"/>
    <w:rsid w:val="00475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f5"/>
    <w:uiPriority w:val="59"/>
    <w:rsid w:val="00475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5"/>
    <w:uiPriority w:val="59"/>
    <w:rsid w:val="00475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BD94D-122A-45D0-9C7D-984596AD9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615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212</cp:revision>
  <cp:lastPrinted>2026-04-01T10:30:00Z</cp:lastPrinted>
  <dcterms:created xsi:type="dcterms:W3CDTF">2023-01-09T05:07:00Z</dcterms:created>
  <dcterms:modified xsi:type="dcterms:W3CDTF">2026-04-02T10:22:00Z</dcterms:modified>
</cp:coreProperties>
</file>