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7"/>
        <w:gridCol w:w="1137"/>
        <w:gridCol w:w="4581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F0D7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10.02.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F0D73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10.02.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61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320705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320705">
      <w:pPr>
        <w:spacing w:line="240" w:lineRule="auto"/>
        <w:ind w:firstLine="0"/>
        <w:rPr>
          <w:sz w:val="16"/>
          <w:szCs w:val="16"/>
        </w:rPr>
      </w:pPr>
    </w:p>
    <w:p w:rsidR="00320705" w:rsidRPr="00320705" w:rsidRDefault="00320705" w:rsidP="004D21DE">
      <w:pPr>
        <w:tabs>
          <w:tab w:val="left" w:pos="6213"/>
        </w:tabs>
        <w:suppressAutoHyphens w:val="0"/>
        <w:spacing w:line="240" w:lineRule="auto"/>
        <w:ind w:right="5244" w:firstLine="0"/>
        <w:rPr>
          <w:bCs/>
          <w:spacing w:val="-4"/>
          <w:kern w:val="0"/>
          <w:sz w:val="28"/>
          <w:lang w:eastAsia="ru-RU"/>
        </w:rPr>
      </w:pPr>
      <w:r w:rsidRPr="00320705">
        <w:rPr>
          <w:bCs/>
          <w:spacing w:val="-4"/>
          <w:kern w:val="0"/>
          <w:sz w:val="28"/>
          <w:lang w:eastAsia="ru-RU"/>
        </w:rPr>
        <w:t>Об утверждении Порядка (плана)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на территории Янтиковского муниципального округа Чувашской Республики</w:t>
      </w:r>
    </w:p>
    <w:p w:rsidR="00320705" w:rsidRDefault="00320705" w:rsidP="0032070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320705" w:rsidRPr="00320705" w:rsidRDefault="00320705" w:rsidP="0032070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320705" w:rsidRPr="00320705" w:rsidRDefault="00320705" w:rsidP="00320705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ru-RU"/>
        </w:rPr>
        <w:t>В соответствии Федеральным законом от 06.10.2013 №</w:t>
      </w:r>
      <w:r>
        <w:rPr>
          <w:kern w:val="0"/>
          <w:sz w:val="28"/>
          <w:szCs w:val="28"/>
          <w:lang w:eastAsia="ru-RU"/>
        </w:rPr>
        <w:t xml:space="preserve"> </w:t>
      </w:r>
      <w:r w:rsidRPr="00320705">
        <w:rPr>
          <w:kern w:val="0"/>
          <w:sz w:val="28"/>
          <w:szCs w:val="28"/>
          <w:lang w:eastAsia="ru-RU"/>
        </w:rPr>
        <w:t>131-ФЗ «</w:t>
      </w:r>
      <w:proofErr w:type="gramStart"/>
      <w:r w:rsidRPr="00320705">
        <w:rPr>
          <w:kern w:val="0"/>
          <w:sz w:val="28"/>
          <w:szCs w:val="28"/>
          <w:lang w:eastAsia="ru-RU"/>
        </w:rPr>
        <w:t>Об</w:t>
      </w:r>
      <w:proofErr w:type="gramEnd"/>
      <w:r w:rsidRPr="00320705">
        <w:rPr>
          <w:kern w:val="0"/>
          <w:sz w:val="28"/>
          <w:szCs w:val="28"/>
          <w:lang w:eastAsia="ru-RU"/>
        </w:rPr>
        <w:t xml:space="preserve"> общих </w:t>
      </w:r>
      <w:proofErr w:type="gramStart"/>
      <w:r w:rsidRPr="00320705">
        <w:rPr>
          <w:kern w:val="0"/>
          <w:sz w:val="28"/>
          <w:szCs w:val="28"/>
          <w:lang w:eastAsia="ru-RU"/>
        </w:rPr>
        <w:t>принципах</w:t>
      </w:r>
      <w:proofErr w:type="gramEnd"/>
      <w:r w:rsidRPr="00320705">
        <w:rPr>
          <w:kern w:val="0"/>
          <w:sz w:val="28"/>
          <w:szCs w:val="28"/>
          <w:lang w:eastAsia="ru-RU"/>
        </w:rPr>
        <w:t xml:space="preserve"> организации местного теплоснабжения в Российской Федерации», Федеральным законом от 27.07.2010 № 190-ФЗ «О теплоснабжении», приказом Минэнерго России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сезону» администрация Янтиковского муниципального округа </w:t>
      </w:r>
      <w:proofErr w:type="gramStart"/>
      <w:r w:rsidRPr="00320705">
        <w:rPr>
          <w:b/>
          <w:kern w:val="0"/>
          <w:sz w:val="28"/>
          <w:szCs w:val="28"/>
          <w:lang w:eastAsia="ru-RU"/>
        </w:rPr>
        <w:t>п</w:t>
      </w:r>
      <w:proofErr w:type="gramEnd"/>
      <w:r w:rsidRPr="00320705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320705" w:rsidRPr="00320705" w:rsidRDefault="00320705" w:rsidP="00320705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ru-RU"/>
        </w:rPr>
        <w:t>1. Утвердить Порядок (план) действий по ликвидации последствий аварийных ситуаций в системе централизованного теплоснабжения с</w:t>
      </w:r>
      <w:r>
        <w:rPr>
          <w:kern w:val="0"/>
          <w:sz w:val="28"/>
          <w:szCs w:val="28"/>
          <w:lang w:eastAsia="ru-RU"/>
        </w:rPr>
        <w:t xml:space="preserve"> </w:t>
      </w:r>
      <w:r w:rsidRPr="00320705">
        <w:rPr>
          <w:kern w:val="0"/>
          <w:sz w:val="28"/>
          <w:szCs w:val="28"/>
          <w:lang w:eastAsia="ru-RU"/>
        </w:rPr>
        <w:t xml:space="preserve">применением электронного моделирования системы теплоснабжения на территории </w:t>
      </w:r>
      <w:r w:rsidRPr="00320705">
        <w:rPr>
          <w:bCs/>
          <w:spacing w:val="-4"/>
          <w:kern w:val="0"/>
          <w:sz w:val="28"/>
          <w:lang w:eastAsia="ru-RU"/>
        </w:rPr>
        <w:t>Янтиковского муниципального округа Чувашской Республики</w:t>
      </w:r>
      <w:r w:rsidRPr="00320705">
        <w:rPr>
          <w:bCs/>
          <w:spacing w:val="-6"/>
          <w:kern w:val="0"/>
          <w:sz w:val="28"/>
          <w:szCs w:val="28"/>
          <w:lang w:eastAsia="ru-RU"/>
        </w:rPr>
        <w:t xml:space="preserve"> </w:t>
      </w:r>
      <w:r w:rsidRPr="00320705">
        <w:rPr>
          <w:kern w:val="0"/>
          <w:sz w:val="28"/>
          <w:szCs w:val="28"/>
          <w:lang w:eastAsia="ru-RU"/>
        </w:rPr>
        <w:t>согласно приложению к настоящему постановлению.</w:t>
      </w:r>
    </w:p>
    <w:p w:rsidR="00320705" w:rsidRPr="00320705" w:rsidRDefault="00320705" w:rsidP="00320705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ru-RU"/>
        </w:rPr>
        <w:t xml:space="preserve">2. Признать утратившим силу постановление администрации Янтиковского муниципального округа от 09.04.2025 № 254 «Об организации </w:t>
      </w:r>
      <w:r w:rsidRPr="00320705">
        <w:rPr>
          <w:kern w:val="0"/>
          <w:sz w:val="28"/>
          <w:szCs w:val="28"/>
          <w:lang w:eastAsia="ru-RU"/>
        </w:rPr>
        <w:lastRenderedPageBreak/>
        <w:t>обеспечения надежного теплоснабжения на территории Янтиков</w:t>
      </w:r>
      <w:r>
        <w:rPr>
          <w:kern w:val="0"/>
          <w:sz w:val="28"/>
          <w:szCs w:val="28"/>
          <w:lang w:eastAsia="ru-RU"/>
        </w:rPr>
        <w:t>с</w:t>
      </w:r>
      <w:r w:rsidRPr="00320705">
        <w:rPr>
          <w:kern w:val="0"/>
          <w:sz w:val="28"/>
          <w:szCs w:val="28"/>
          <w:lang w:eastAsia="ru-RU"/>
        </w:rPr>
        <w:t>кого муниципального округа Чувашской Республики».</w:t>
      </w:r>
    </w:p>
    <w:p w:rsidR="00320705" w:rsidRPr="00320705" w:rsidRDefault="00320705" w:rsidP="00320705">
      <w:pPr>
        <w:suppressAutoHyphens w:val="0"/>
        <w:spacing w:line="336" w:lineRule="auto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ko-KR"/>
        </w:rPr>
        <w:t>3</w:t>
      </w:r>
      <w:r w:rsidRPr="00320705">
        <w:rPr>
          <w:kern w:val="0"/>
          <w:sz w:val="28"/>
          <w:szCs w:val="28"/>
          <w:lang w:eastAsia="ru-RU"/>
        </w:rPr>
        <w:t xml:space="preserve">. </w:t>
      </w:r>
      <w:proofErr w:type="gramStart"/>
      <w:r w:rsidRPr="00320705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320705">
        <w:rPr>
          <w:kern w:val="0"/>
          <w:sz w:val="28"/>
          <w:szCs w:val="28"/>
          <w:lang w:eastAsia="ru-RU"/>
        </w:rPr>
        <w:t xml:space="preserve"> исполнением настоя</w:t>
      </w:r>
      <w:r>
        <w:rPr>
          <w:kern w:val="0"/>
          <w:sz w:val="28"/>
          <w:szCs w:val="28"/>
          <w:lang w:eastAsia="ru-RU"/>
        </w:rPr>
        <w:t xml:space="preserve">щего постановления возложить на </w:t>
      </w:r>
      <w:r w:rsidRPr="00320705">
        <w:rPr>
          <w:kern w:val="0"/>
          <w:sz w:val="28"/>
          <w:szCs w:val="28"/>
          <w:lang w:eastAsia="ru-RU"/>
        </w:rPr>
        <w:t>заместителя главы администрации Янтиковского муниципального округа - начальника Управления по благоустройству и развитию территорий</w:t>
      </w:r>
    </w:p>
    <w:p w:rsidR="00320705" w:rsidRPr="00320705" w:rsidRDefault="00320705" w:rsidP="0032070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ko-KR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ko-KR"/>
        </w:rPr>
      </w:pPr>
    </w:p>
    <w:p w:rsidR="00320705" w:rsidRDefault="00320705" w:rsidP="0032070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ru-RU"/>
        </w:rPr>
        <w:t xml:space="preserve">Глава Янтиковского </w:t>
      </w:r>
    </w:p>
    <w:p w:rsidR="00320705" w:rsidRPr="00320705" w:rsidRDefault="00320705" w:rsidP="00320705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20705">
        <w:rPr>
          <w:kern w:val="0"/>
          <w:sz w:val="28"/>
          <w:szCs w:val="28"/>
          <w:lang w:eastAsia="ru-RU"/>
        </w:rPr>
        <w:t xml:space="preserve">муниципального округа           </w:t>
      </w:r>
      <w:r>
        <w:rPr>
          <w:kern w:val="0"/>
          <w:sz w:val="28"/>
          <w:szCs w:val="28"/>
          <w:lang w:eastAsia="ru-RU"/>
        </w:rPr>
        <w:t xml:space="preserve">                                         </w:t>
      </w:r>
      <w:r w:rsidRPr="00320705">
        <w:rPr>
          <w:kern w:val="0"/>
          <w:sz w:val="28"/>
          <w:szCs w:val="28"/>
          <w:lang w:eastAsia="ru-RU"/>
        </w:rPr>
        <w:t xml:space="preserve">                О.А. Ломоносов</w:t>
      </w: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right"/>
        <w:rPr>
          <w:kern w:val="0"/>
          <w:sz w:val="22"/>
          <w:szCs w:val="22"/>
          <w:lang w:eastAsia="ru-RU"/>
        </w:rPr>
        <w:sectPr w:rsidR="00320705" w:rsidSect="004D21DE">
          <w:headerReference w:type="default" r:id="rId10"/>
          <w:footerReference w:type="default" r:id="rId11"/>
          <w:pgSz w:w="11907" w:h="16840"/>
          <w:pgMar w:top="1134" w:right="567" w:bottom="709" w:left="1701" w:header="720" w:footer="720" w:gutter="0"/>
          <w:cols w:space="720"/>
          <w:docGrid w:linePitch="360"/>
        </w:sectPr>
      </w:pPr>
    </w:p>
    <w:p w:rsidR="00320705" w:rsidRPr="00320705" w:rsidRDefault="00320705" w:rsidP="00320705">
      <w:pPr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 w:rsidRPr="00320705">
        <w:rPr>
          <w:kern w:val="0"/>
          <w:lang w:eastAsia="ru-RU"/>
        </w:rPr>
        <w:lastRenderedPageBreak/>
        <w:t xml:space="preserve">Приложение </w:t>
      </w:r>
    </w:p>
    <w:p w:rsidR="00320705" w:rsidRPr="00320705" w:rsidRDefault="00320705" w:rsidP="00320705">
      <w:pPr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 w:rsidRPr="00320705">
        <w:rPr>
          <w:kern w:val="0"/>
          <w:lang w:eastAsia="ru-RU"/>
        </w:rPr>
        <w:t>к постановлению администрации</w:t>
      </w:r>
    </w:p>
    <w:p w:rsidR="00320705" w:rsidRPr="00320705" w:rsidRDefault="00320705" w:rsidP="00320705">
      <w:pPr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 w:rsidRPr="00320705">
        <w:rPr>
          <w:kern w:val="0"/>
          <w:lang w:eastAsia="ru-RU"/>
        </w:rPr>
        <w:t>Янтиковского муниципального округа</w:t>
      </w:r>
    </w:p>
    <w:p w:rsidR="00320705" w:rsidRPr="00320705" w:rsidRDefault="00320705" w:rsidP="00320705">
      <w:pPr>
        <w:suppressAutoHyphens w:val="0"/>
        <w:spacing w:line="240" w:lineRule="auto"/>
        <w:ind w:firstLine="5670"/>
        <w:jc w:val="left"/>
        <w:rPr>
          <w:kern w:val="0"/>
          <w:lang w:eastAsia="ru-RU"/>
        </w:rPr>
      </w:pPr>
      <w:r w:rsidRPr="00320705">
        <w:rPr>
          <w:kern w:val="0"/>
          <w:lang w:eastAsia="ru-RU"/>
        </w:rPr>
        <w:t xml:space="preserve">от </w:t>
      </w:r>
      <w:r w:rsidR="00DF0D73">
        <w:rPr>
          <w:kern w:val="0"/>
          <w:lang w:eastAsia="ru-RU"/>
        </w:rPr>
        <w:t>10.02</w:t>
      </w:r>
      <w:bookmarkStart w:id="0" w:name="_GoBack"/>
      <w:bookmarkEnd w:id="0"/>
      <w:r>
        <w:rPr>
          <w:kern w:val="0"/>
          <w:lang w:eastAsia="ru-RU"/>
        </w:rPr>
        <w:t xml:space="preserve">.2026 № </w:t>
      </w:r>
      <w:r w:rsidR="00DF0D73">
        <w:rPr>
          <w:kern w:val="0"/>
          <w:lang w:eastAsia="ru-RU"/>
        </w:rPr>
        <w:t>61</w:t>
      </w: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76" w:lineRule="auto"/>
        <w:ind w:firstLine="0"/>
        <w:jc w:val="center"/>
        <w:rPr>
          <w:rFonts w:eastAsia="Calibri"/>
          <w:b/>
          <w:kern w:val="0"/>
          <w:sz w:val="36"/>
          <w:szCs w:val="28"/>
          <w:lang w:eastAsia="en-US"/>
        </w:rPr>
      </w:pPr>
      <w:r w:rsidRPr="00320705">
        <w:rPr>
          <w:rFonts w:eastAsia="Calibri"/>
          <w:b/>
          <w:kern w:val="0"/>
          <w:sz w:val="36"/>
          <w:szCs w:val="28"/>
          <w:lang w:eastAsia="en-US"/>
        </w:rPr>
        <w:t>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на территории Янтиковского муниципального округа</w:t>
      </w:r>
    </w:p>
    <w:p w:rsidR="00320705" w:rsidRPr="00320705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76" w:lineRule="auto"/>
        <w:ind w:firstLine="0"/>
        <w:jc w:val="center"/>
        <w:rPr>
          <w:rFonts w:eastAsia="Calibri"/>
          <w:b/>
          <w:kern w:val="0"/>
          <w:sz w:val="36"/>
          <w:szCs w:val="28"/>
          <w:lang w:eastAsia="en-US"/>
        </w:rPr>
      </w:pPr>
      <w:r w:rsidRPr="00320705">
        <w:rPr>
          <w:rFonts w:eastAsia="Calibri"/>
          <w:b/>
          <w:kern w:val="0"/>
          <w:sz w:val="36"/>
          <w:szCs w:val="28"/>
          <w:lang w:eastAsia="en-US"/>
        </w:rPr>
        <w:t>Чувашской Республики</w:t>
      </w:r>
    </w:p>
    <w:p w:rsidR="00320705" w:rsidRPr="00320705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after="200" w:line="276" w:lineRule="auto"/>
        <w:ind w:firstLine="0"/>
        <w:rPr>
          <w:rFonts w:eastAsia="Calibri"/>
          <w:b/>
          <w:kern w:val="0"/>
          <w:sz w:val="28"/>
          <w:szCs w:val="28"/>
          <w:lang w:eastAsia="en-US"/>
        </w:rPr>
      </w:pPr>
    </w:p>
    <w:p w:rsidR="00320705" w:rsidRPr="00320705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after="200" w:line="276" w:lineRule="auto"/>
        <w:ind w:firstLine="0"/>
        <w:rPr>
          <w:rFonts w:eastAsia="Calibri"/>
          <w:b/>
          <w:kern w:val="0"/>
          <w:sz w:val="28"/>
          <w:szCs w:val="28"/>
          <w:lang w:eastAsia="en-US"/>
        </w:rPr>
      </w:pPr>
    </w:p>
    <w:p w:rsidR="00320705" w:rsidRPr="00320705" w:rsidRDefault="00320705" w:rsidP="00320705">
      <w:pPr>
        <w:suppressAutoHyphens w:val="0"/>
        <w:spacing w:after="200" w:line="276" w:lineRule="auto"/>
        <w:ind w:firstLine="0"/>
        <w:jc w:val="center"/>
        <w:rPr>
          <w:rFonts w:eastAsia="Calibri"/>
          <w:kern w:val="0"/>
          <w:sz w:val="28"/>
          <w:szCs w:val="28"/>
          <w:lang w:eastAsia="en-US"/>
        </w:rPr>
      </w:pPr>
    </w:p>
    <w:p w:rsidR="00320705" w:rsidRPr="00320705" w:rsidRDefault="00320705" w:rsidP="00320705">
      <w:pPr>
        <w:suppressAutoHyphens w:val="0"/>
        <w:spacing w:line="240" w:lineRule="auto"/>
        <w:ind w:left="6946"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</w:p>
    <w:p w:rsidR="00320705" w:rsidRPr="00320705" w:rsidRDefault="00320705" w:rsidP="00320705">
      <w:pPr>
        <w:suppressAutoHyphens w:val="0"/>
        <w:spacing w:line="240" w:lineRule="auto"/>
        <w:ind w:firstLine="0"/>
        <w:jc w:val="center"/>
        <w:rPr>
          <w:kern w:val="0"/>
          <w:lang w:eastAsia="ru-RU"/>
        </w:rPr>
      </w:pPr>
      <w:r w:rsidRPr="00320705">
        <w:rPr>
          <w:kern w:val="0"/>
          <w:lang w:eastAsia="ru-RU"/>
        </w:rPr>
        <w:t>Янтиковский муниципальный округ - 2026</w:t>
      </w:r>
    </w:p>
    <w:p w:rsidR="00320705" w:rsidRPr="00CA6AC9" w:rsidRDefault="00320705" w:rsidP="00320705">
      <w:pPr>
        <w:keepNext/>
        <w:tabs>
          <w:tab w:val="left" w:pos="1100"/>
        </w:tabs>
        <w:suppressAutoHyphens w:val="0"/>
        <w:spacing w:line="240" w:lineRule="auto"/>
        <w:ind w:firstLine="0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lastRenderedPageBreak/>
        <w:t>1. Общие положения</w:t>
      </w:r>
    </w:p>
    <w:p w:rsidR="00320705" w:rsidRPr="00CA6AC9" w:rsidRDefault="00320705" w:rsidP="00320705">
      <w:pPr>
        <w:widowControl w:val="0"/>
        <w:numPr>
          <w:ilvl w:val="1"/>
          <w:numId w:val="22"/>
        </w:numPr>
        <w:tabs>
          <w:tab w:val="left" w:pos="1305"/>
          <w:tab w:val="center" w:pos="6686"/>
        </w:tabs>
        <w:suppressAutoHyphens w:val="0"/>
        <w:spacing w:line="240" w:lineRule="auto"/>
        <w:ind w:left="0" w:firstLine="709"/>
        <w:rPr>
          <w:rFonts w:eastAsia="Calibri"/>
          <w:kern w:val="0"/>
          <w:sz w:val="22"/>
          <w:szCs w:val="22"/>
          <w:lang w:eastAsia="en-US"/>
        </w:rPr>
      </w:pP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 xml:space="preserve">Настоящий 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 Янтиковского муниципального округа Чувашской Республики </w:t>
      </w:r>
      <w:r w:rsidRPr="00CA6AC9">
        <w:rPr>
          <w:rFonts w:eastAsia="Calibri"/>
          <w:bCs/>
          <w:kern w:val="0"/>
          <w:sz w:val="22"/>
          <w:szCs w:val="22"/>
          <w:lang w:eastAsia="en-US"/>
        </w:rPr>
        <w:t>(</w:t>
      </w:r>
      <w:r w:rsidRPr="00CA6AC9">
        <w:rPr>
          <w:rFonts w:eastAsia="Calibri"/>
          <w:kern w:val="0"/>
          <w:sz w:val="22"/>
          <w:szCs w:val="22"/>
          <w:lang w:eastAsia="en-US"/>
        </w:rPr>
        <w:t>далее – План) разработан в исполнении требований пункта 3 статьи 20 Федерального закона от 27 июля 2010 г. № 190-ФЗ «О теплоснабжении» и пункта 8.3.1 приказа Министерства энергетики Российской Федерации от 13 ноября 2024 года № 2234 «Об утверждении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Правил обеспечения готовности к отопительному периоду и Порядка проведения оценки обеспечения готовности к отопительному периоду» (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зарегистрирован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в Министерстве юстиции Российской Федерации 29 ноября 2024 г., регистрационный № 80417). </w:t>
      </w:r>
    </w:p>
    <w:p w:rsidR="00320705" w:rsidRPr="00CA6AC9" w:rsidRDefault="00320705" w:rsidP="00320705">
      <w:pPr>
        <w:widowControl w:val="0"/>
        <w:numPr>
          <w:ilvl w:val="1"/>
          <w:numId w:val="22"/>
        </w:numPr>
        <w:tabs>
          <w:tab w:val="left" w:pos="1305"/>
          <w:tab w:val="center" w:pos="6686"/>
        </w:tabs>
        <w:suppressAutoHyphens w:val="0"/>
        <w:spacing w:line="240" w:lineRule="auto"/>
        <w:ind w:left="0" w:firstLine="709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Реализация Плана действий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необходима для обеспечения надежной эксплуатации системы теплоснабжения Янтиковского муниципального округа Чувашской Республики и должна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решать следующие задачи: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 повышение эффективности, устойчивости и надежности функционирования объектов системы теплоснабжения;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 мобилизация усилий всех инженерных служб Янтиковского муниципального округа Чувашской Республики для ликвидации последствий аварийных ситуаций в системе централизованного теплоснабжения;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 снижение до приемлемого уровня последствий аварийных ситуаций в системе централизованного теплоснабжения.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 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:rsidR="00320705" w:rsidRPr="00CA6AC9" w:rsidRDefault="00320705" w:rsidP="00320705">
      <w:pPr>
        <w:widowControl w:val="0"/>
        <w:numPr>
          <w:ilvl w:val="1"/>
          <w:numId w:val="22"/>
        </w:numPr>
        <w:tabs>
          <w:tab w:val="left" w:pos="1305"/>
          <w:tab w:val="center" w:pos="6686"/>
        </w:tabs>
        <w:suppressAutoHyphens w:val="0"/>
        <w:spacing w:line="240" w:lineRule="auto"/>
        <w:ind w:left="0" w:firstLine="709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Объектом Плана является система централизованного теплоснабжения Янтиковского муниципального округа Чувашской Республики, включая источники тепловой энергии, тепловые сети, системы теплопотребления.</w:t>
      </w:r>
    </w:p>
    <w:p w:rsidR="00320705" w:rsidRPr="00CA6AC9" w:rsidRDefault="00320705" w:rsidP="00320705">
      <w:pPr>
        <w:widowControl w:val="0"/>
        <w:numPr>
          <w:ilvl w:val="1"/>
          <w:numId w:val="22"/>
        </w:numPr>
        <w:tabs>
          <w:tab w:val="left" w:pos="1305"/>
          <w:tab w:val="center" w:pos="6686"/>
        </w:tabs>
        <w:suppressAutoHyphens w:val="0"/>
        <w:spacing w:line="240" w:lineRule="auto"/>
        <w:ind w:left="0" w:firstLine="709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План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определяет порядок действий персонала объекта теплоснабжения при ликвидации последствий аварийных ситуаций и является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обязательной для исполнения всеми ответственными лицами, указанными в нем.</w:t>
      </w:r>
    </w:p>
    <w:p w:rsidR="00320705" w:rsidRPr="00CA6AC9" w:rsidRDefault="00320705" w:rsidP="00320705">
      <w:pPr>
        <w:widowControl w:val="0"/>
        <w:numPr>
          <w:ilvl w:val="1"/>
          <w:numId w:val="22"/>
        </w:numPr>
        <w:tabs>
          <w:tab w:val="left" w:pos="1305"/>
          <w:tab w:val="center" w:pos="6686"/>
        </w:tabs>
        <w:suppressAutoHyphens w:val="0"/>
        <w:spacing w:line="240" w:lineRule="auto"/>
        <w:ind w:left="0" w:firstLine="709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Термины и определения, используемые в настоящем документе:</w:t>
      </w:r>
    </w:p>
    <w:p w:rsidR="00320705" w:rsidRPr="00CA6AC9" w:rsidRDefault="00320705" w:rsidP="00320705">
      <w:pPr>
        <w:shd w:val="clear" w:color="auto" w:fill="FFFFFF"/>
        <w:suppressAutoHyphens w:val="0"/>
        <w:spacing w:line="240" w:lineRule="auto"/>
        <w:ind w:right="173"/>
        <w:rPr>
          <w:bCs/>
          <w:kern w:val="0"/>
          <w:sz w:val="22"/>
          <w:szCs w:val="22"/>
          <w:lang w:eastAsia="ru-RU"/>
        </w:rPr>
      </w:pPr>
      <w:r w:rsidRPr="00CA6AC9">
        <w:rPr>
          <w:bCs/>
          <w:kern w:val="0"/>
          <w:sz w:val="22"/>
          <w:szCs w:val="22"/>
          <w:lang w:eastAsia="ru-RU"/>
        </w:rPr>
        <w:t>технологическое нарушение – нарушение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надежности), которое подразделяется на инцидент и аварию:</w:t>
      </w:r>
    </w:p>
    <w:p w:rsidR="00320705" w:rsidRPr="00CA6AC9" w:rsidRDefault="00320705" w:rsidP="00320705">
      <w:pPr>
        <w:shd w:val="clear" w:color="auto" w:fill="FFFFFF"/>
        <w:suppressAutoHyphens w:val="0"/>
        <w:spacing w:line="240" w:lineRule="auto"/>
        <w:ind w:right="173"/>
        <w:rPr>
          <w:bCs/>
          <w:kern w:val="0"/>
          <w:sz w:val="22"/>
          <w:szCs w:val="22"/>
          <w:lang w:eastAsia="ru-RU"/>
        </w:rPr>
      </w:pPr>
      <w:r w:rsidRPr="00CA6AC9">
        <w:rPr>
          <w:bCs/>
          <w:kern w:val="0"/>
          <w:sz w:val="22"/>
          <w:szCs w:val="22"/>
          <w:lang w:eastAsia="ru-RU"/>
        </w:rPr>
        <w:t>инцидент</w:t>
      </w:r>
      <w:r w:rsidRPr="00CA6AC9">
        <w:rPr>
          <w:kern w:val="0"/>
          <w:sz w:val="22"/>
          <w:szCs w:val="22"/>
          <w:lang w:eastAsia="ru-RU"/>
        </w:rPr>
        <w:t> </w:t>
      </w:r>
      <w:r w:rsidRPr="00CA6AC9">
        <w:rPr>
          <w:bCs/>
          <w:kern w:val="0"/>
          <w:sz w:val="22"/>
          <w:szCs w:val="22"/>
          <w:lang w:eastAsia="ru-RU"/>
        </w:rPr>
        <w:t>– отказ или повреждение оборудования и (или) сетей, отклонение от установленных режимов, нарушение федеральных законов, нормативно-правовых актов и технических документов, устанавливающих правила ведения работ на производственном объекте, включая:</w:t>
      </w:r>
    </w:p>
    <w:p w:rsidR="00320705" w:rsidRPr="00CA6AC9" w:rsidRDefault="00320705" w:rsidP="00320705">
      <w:pPr>
        <w:shd w:val="clear" w:color="auto" w:fill="FFFFFF"/>
        <w:suppressAutoHyphens w:val="0"/>
        <w:spacing w:line="240" w:lineRule="auto"/>
        <w:ind w:right="173"/>
        <w:rPr>
          <w:bCs/>
          <w:kern w:val="0"/>
          <w:sz w:val="22"/>
          <w:szCs w:val="22"/>
          <w:lang w:eastAsia="ru-RU"/>
        </w:rPr>
      </w:pPr>
      <w:r w:rsidRPr="00CA6AC9">
        <w:rPr>
          <w:bCs/>
          <w:kern w:val="0"/>
          <w:sz w:val="22"/>
          <w:szCs w:val="22"/>
          <w:lang w:eastAsia="ru-RU"/>
        </w:rPr>
        <w:t>технологический отказ – вынужденное отключение или ограничение работоспособности оборудования, приведшее к нарушению процесса производства и (или) передачи тепловой энергии потребителям, если они не содержат признаков аварии.</w:t>
      </w:r>
    </w:p>
    <w:p w:rsidR="00320705" w:rsidRPr="00CA6AC9" w:rsidRDefault="00320705" w:rsidP="00320705">
      <w:pPr>
        <w:shd w:val="clear" w:color="auto" w:fill="FFFFFF"/>
        <w:suppressAutoHyphens w:val="0"/>
        <w:spacing w:line="240" w:lineRule="auto"/>
        <w:ind w:right="173"/>
        <w:rPr>
          <w:bCs/>
          <w:kern w:val="0"/>
          <w:sz w:val="22"/>
          <w:szCs w:val="22"/>
          <w:lang w:eastAsia="ru-RU"/>
        </w:rPr>
      </w:pPr>
      <w:proofErr w:type="gramStart"/>
      <w:r w:rsidRPr="00CA6AC9">
        <w:rPr>
          <w:bCs/>
          <w:kern w:val="0"/>
          <w:sz w:val="22"/>
          <w:szCs w:val="22"/>
          <w:lang w:eastAsia="ru-RU"/>
        </w:rPr>
        <w:t xml:space="preserve">функциональный отказ – неисправности оборудования (в том числе резервного и вспомогательного), не повлиявшее на технологический процесс производства и 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  <w:proofErr w:type="gramEnd"/>
    </w:p>
    <w:p w:rsidR="00320705" w:rsidRPr="00CA6AC9" w:rsidRDefault="00320705" w:rsidP="00320705">
      <w:pPr>
        <w:shd w:val="clear" w:color="auto" w:fill="FFFFFF"/>
        <w:suppressAutoHyphens w:val="0"/>
        <w:spacing w:line="240" w:lineRule="auto"/>
        <w:ind w:right="173"/>
        <w:rPr>
          <w:kern w:val="0"/>
          <w:sz w:val="22"/>
          <w:szCs w:val="22"/>
          <w:lang w:eastAsia="ru-RU"/>
        </w:rPr>
      </w:pPr>
      <w:r w:rsidRPr="00CA6AC9">
        <w:rPr>
          <w:bCs/>
          <w:kern w:val="0"/>
          <w:sz w:val="22"/>
          <w:szCs w:val="22"/>
          <w:lang w:eastAsia="ru-RU"/>
        </w:rPr>
        <w:t>авария на объектах теплоснабжения – 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неисправность</w:t>
      </w:r>
      <w:r w:rsidRPr="00CA6AC9">
        <w:rPr>
          <w:rFonts w:eastAsia="Calibri"/>
          <w:kern w:val="0"/>
          <w:sz w:val="22"/>
          <w:szCs w:val="22"/>
          <w:lang w:eastAsia="en-US"/>
        </w:rPr>
        <w:t> </w:t>
      </w:r>
      <w:r w:rsidRPr="00CA6AC9">
        <w:rPr>
          <w:rFonts w:eastAsia="Calibri"/>
          <w:bCs/>
          <w:kern w:val="0"/>
          <w:sz w:val="22"/>
          <w:szCs w:val="22"/>
          <w:lang w:eastAsia="en-US"/>
        </w:rPr>
        <w:t>–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система теплоснабжения – совокупность объединенных общим производственным процессом источников тепла и (или) тепловых сетей города (района),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тепловая сеть – совокупность устройств, предназначенных для передачи и распределения тепловой энергии потребителям;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lastRenderedPageBreak/>
        <w:t>тепловой пункт – 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</w:p>
    <w:p w:rsidR="00320705" w:rsidRPr="00CA6AC9" w:rsidRDefault="00320705" w:rsidP="00320705">
      <w:pPr>
        <w:keepNext/>
        <w:tabs>
          <w:tab w:val="left" w:pos="1100"/>
        </w:tabs>
        <w:suppressAutoHyphens w:val="0"/>
        <w:spacing w:line="240" w:lineRule="auto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>2. 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 xml:space="preserve">2.1. Наиболее вероятными причинами возникновения аварийных ситуаций в работе системы теплоснабжения </w:t>
      </w:r>
      <w:r w:rsidRPr="00CA6AC9">
        <w:rPr>
          <w:rFonts w:eastAsia="Calibri"/>
          <w:kern w:val="0"/>
          <w:sz w:val="22"/>
          <w:szCs w:val="22"/>
          <w:lang w:eastAsia="en-US"/>
        </w:rPr>
        <w:t>Янтиковского муниципального округа Чувашской Республики</w:t>
      </w:r>
      <w:r w:rsidRPr="00CA6AC9">
        <w:rPr>
          <w:rFonts w:eastAsia="Calibri"/>
          <w:bCs/>
          <w:kern w:val="0"/>
          <w:sz w:val="22"/>
          <w:szCs w:val="22"/>
          <w:lang w:eastAsia="en-US"/>
        </w:rPr>
        <w:t xml:space="preserve"> могут послужить: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 xml:space="preserve">- неблагоприятные </w:t>
      </w:r>
      <w:proofErr w:type="spellStart"/>
      <w:r w:rsidRPr="00CA6AC9">
        <w:rPr>
          <w:rFonts w:eastAsia="Calibri"/>
          <w:bCs/>
          <w:kern w:val="0"/>
          <w:sz w:val="22"/>
          <w:szCs w:val="22"/>
          <w:lang w:eastAsia="en-US"/>
        </w:rPr>
        <w:t>погодно</w:t>
      </w:r>
      <w:proofErr w:type="spellEnd"/>
      <w:r w:rsidRPr="00CA6AC9">
        <w:rPr>
          <w:rFonts w:eastAsia="Calibri"/>
          <w:bCs/>
          <w:kern w:val="0"/>
          <w:sz w:val="22"/>
          <w:szCs w:val="22"/>
          <w:lang w:eastAsia="en-US"/>
        </w:rPr>
        <w:t>-климатические явления (сильные ветры, сильные морозы, снегопады и метели, обледенение и гололед);</w:t>
      </w:r>
      <w:r w:rsidRPr="00CA6AC9">
        <w:rPr>
          <w:rFonts w:eastAsia="Calibri"/>
          <w:kern w:val="0"/>
          <w:sz w:val="22"/>
          <w:szCs w:val="22"/>
          <w:lang w:eastAsia="en-US"/>
        </w:rPr>
        <w:t xml:space="preserve">  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- человеческий фактор (неправильные действия персонала);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- прекращение подачи электрической энергии, холодной воды, топлива на источник тепловой энергии, ЦТП;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bCs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- внеплановый останов (выход из строя) оборудования на объектах системы теплоснабжения.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40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bCs/>
          <w:kern w:val="0"/>
          <w:sz w:val="22"/>
          <w:szCs w:val="22"/>
          <w:lang w:eastAsia="en-US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:rsidR="00320705" w:rsidRPr="00320705" w:rsidRDefault="00320705" w:rsidP="00320705">
      <w:pPr>
        <w:keepNext/>
        <w:suppressAutoHyphens w:val="0"/>
        <w:spacing w:before="120" w:line="240" w:lineRule="auto"/>
        <w:ind w:firstLine="0"/>
        <w:rPr>
          <w:b/>
          <w:bCs/>
          <w:kern w:val="0"/>
          <w:szCs w:val="28"/>
          <w:lang w:eastAsia="ru-RU"/>
        </w:rPr>
        <w:sectPr w:rsidR="00320705" w:rsidRPr="00320705" w:rsidSect="004D21DE">
          <w:pgSz w:w="11907" w:h="16840"/>
          <w:pgMar w:top="1134" w:right="567" w:bottom="709" w:left="1701" w:header="720" w:footer="720" w:gutter="0"/>
          <w:pgNumType w:start="1"/>
          <w:cols w:space="720"/>
          <w:titlePg/>
          <w:docGrid w:linePitch="360"/>
        </w:sectPr>
      </w:pPr>
      <w:bookmarkStart w:id="1" w:name="_Toc426063755"/>
    </w:p>
    <w:p w:rsidR="00320705" w:rsidRPr="00320705" w:rsidRDefault="00320705" w:rsidP="00CA6AC9">
      <w:pPr>
        <w:widowControl w:val="0"/>
        <w:suppressAutoHyphens w:val="0"/>
        <w:spacing w:after="240" w:line="240" w:lineRule="auto"/>
        <w:ind w:left="567" w:firstLine="0"/>
        <w:jc w:val="center"/>
        <w:rPr>
          <w:bCs/>
          <w:kern w:val="0"/>
          <w:szCs w:val="28"/>
          <w:lang w:eastAsia="ru-RU"/>
        </w:rPr>
      </w:pPr>
      <w:bookmarkStart w:id="2" w:name="_Toc426063897"/>
      <w:bookmarkEnd w:id="1"/>
      <w:r w:rsidRPr="00320705">
        <w:rPr>
          <w:b/>
          <w:bCs/>
          <w:kern w:val="0"/>
          <w:szCs w:val="28"/>
          <w:lang w:eastAsia="ru-RU"/>
        </w:rPr>
        <w:lastRenderedPageBreak/>
        <w:t>Таблица 1.</w:t>
      </w:r>
      <w:r w:rsidRPr="00320705">
        <w:rPr>
          <w:bCs/>
          <w:kern w:val="0"/>
          <w:szCs w:val="28"/>
          <w:lang w:eastAsia="ru-RU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2"/>
    </w:p>
    <w:tbl>
      <w:tblPr>
        <w:tblW w:w="0" w:type="auto"/>
        <w:jc w:val="center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6"/>
        <w:gridCol w:w="2268"/>
        <w:gridCol w:w="4110"/>
        <w:gridCol w:w="1560"/>
        <w:gridCol w:w="4860"/>
      </w:tblGrid>
      <w:tr w:rsidR="00320705" w:rsidRPr="00CA6AC9" w:rsidTr="00CA6AC9">
        <w:trPr>
          <w:trHeight w:val="23"/>
          <w:tblHeader/>
          <w:jc w:val="center"/>
        </w:trPr>
        <w:tc>
          <w:tcPr>
            <w:tcW w:w="1876" w:type="dxa"/>
            <w:vAlign w:val="center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Причина возникновения аварии</w:t>
            </w:r>
          </w:p>
        </w:tc>
        <w:tc>
          <w:tcPr>
            <w:tcW w:w="2268" w:type="dxa"/>
            <w:vAlign w:val="center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Описание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аварийной ситуации</w:t>
            </w:r>
          </w:p>
        </w:tc>
        <w:tc>
          <w:tcPr>
            <w:tcW w:w="4110" w:type="dxa"/>
            <w:vAlign w:val="center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Возможные масштабы аварии и последствия</w:t>
            </w:r>
          </w:p>
        </w:tc>
        <w:tc>
          <w:tcPr>
            <w:tcW w:w="1560" w:type="dxa"/>
            <w:vAlign w:val="center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Уровень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реагирования</w:t>
            </w:r>
          </w:p>
        </w:tc>
        <w:tc>
          <w:tcPr>
            <w:tcW w:w="4860" w:type="dxa"/>
            <w:vAlign w:val="center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Действия 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персонала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подачи электроэнергии на источник тепловой энергии, насосную станцию</w:t>
            </w:r>
          </w:p>
        </w:tc>
        <w:tc>
          <w:tcPr>
            <w:tcW w:w="2268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Остановка работы источника тепловой энергии, насосной станции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Местный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Сообщить об отсутствии электроэнергии дежурному диспетчеру электросетевой организации по телефону: 2-15-75, 2-18-03;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Перейти на резервный или автономный источник электроснабжения (второй ввод, дизель-генератор).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  <w:proofErr w:type="gramEnd"/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1 час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подачи холодной воды на источник тепловой энергии,</w:t>
            </w:r>
          </w:p>
        </w:tc>
        <w:tc>
          <w:tcPr>
            <w:tcW w:w="2268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Ограничение работы источника тепловой энергии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Местный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Сообщить об отсутствии холодной воды дежурному диспетчеру </w:t>
            </w:r>
            <w:proofErr w:type="spell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водоснабжающей</w:t>
            </w:r>
            <w:proofErr w:type="spellEnd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организации по телефону 89625991879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длительном отсутствии подачи воды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4 часа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Прекращение подачи топлива </w:t>
            </w:r>
          </w:p>
        </w:tc>
        <w:tc>
          <w:tcPr>
            <w:tcW w:w="2268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Остановка нагрева воды на источнике тепловой энергии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Местный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(топливо – газ)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Организовать переход на резервное топливо.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2 часа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Выход из строя </w:t>
            </w: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сетевого (</w:t>
            </w: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сетевых</w:t>
            </w:r>
            <w:proofErr w:type="gramEnd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) насоса</w:t>
            </w:r>
          </w:p>
        </w:tc>
        <w:tc>
          <w:tcPr>
            <w:tcW w:w="2268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 xml:space="preserve">Ограничение </w:t>
            </w: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(остановка) работы источника тепловой энергии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 xml:space="preserve">Прекращение циркуляции в системе </w:t>
            </w: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 xml:space="preserve">Местный 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Выполнить переключение на резервный насос. </w:t>
            </w: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При невозможности переключения организовать работы по ремонту силами персонала своей организации.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При длительном отсутствии работы насоса организовать </w:t>
            </w: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ремонтные</w:t>
            </w:r>
            <w:proofErr w:type="gramEnd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работы по предотвращению размораживания силами персонала своей организации и управляющих компаний.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4 часа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 xml:space="preserve">Выход из строя котла (котлов) </w:t>
            </w:r>
          </w:p>
        </w:tc>
        <w:tc>
          <w:tcPr>
            <w:tcW w:w="2268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Ограничение (остановка) работы источника тепловой энергии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Понижение температуры воздуха в зданиях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Объектовый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При длительном отсутствии работы котла организовать </w:t>
            </w: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ремонтные</w:t>
            </w:r>
            <w:proofErr w:type="gramEnd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работы по предотвращению размораживания силами персонала своей организации и управляющих компаний.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24 часа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  <w:vMerge w:val="restart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Предельный износ сетей, гидродинамические удары</w:t>
            </w:r>
          </w:p>
        </w:tc>
        <w:tc>
          <w:tcPr>
            <w:tcW w:w="2268" w:type="dxa"/>
            <w:vMerge w:val="restart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Порыв на тепловых сетях</w:t>
            </w: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Объектовый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применением электронного моделирования.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При необходимости организовать устранение аварии силами ремонтного персонала своей организации. </w:t>
            </w: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  <w:proofErr w:type="gramEnd"/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8 часов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1876" w:type="dxa"/>
            <w:vMerge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11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Местный </w:t>
            </w:r>
          </w:p>
        </w:tc>
        <w:tc>
          <w:tcPr>
            <w:tcW w:w="4860" w:type="dxa"/>
          </w:tcPr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Организовать устранение аварии силами ремонтного персонала своей организации.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  <w:proofErr w:type="gramEnd"/>
          </w:p>
          <w:p w:rsidR="00320705" w:rsidRPr="00CA6AC9" w:rsidRDefault="00320705" w:rsidP="00320705">
            <w:pPr>
              <w:widowControl w:val="0"/>
              <w:tabs>
                <w:tab w:val="left" w:pos="851"/>
              </w:tabs>
              <w:suppressAutoHyphens w:val="0"/>
              <w:spacing w:line="240" w:lineRule="auto"/>
              <w:ind w:firstLine="0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Время устранения аварии – 2 часа</w:t>
            </w:r>
          </w:p>
        </w:tc>
      </w:tr>
    </w:tbl>
    <w:p w:rsidR="00320705" w:rsidRPr="00CA6AC9" w:rsidRDefault="00320705" w:rsidP="00320705">
      <w:pPr>
        <w:suppressAutoHyphens w:val="0"/>
        <w:spacing w:after="200" w:line="276" w:lineRule="auto"/>
        <w:ind w:firstLine="0"/>
        <w:jc w:val="left"/>
        <w:rPr>
          <w:rFonts w:eastAsia="Calibri"/>
          <w:b/>
          <w:kern w:val="0"/>
          <w:sz w:val="22"/>
          <w:szCs w:val="22"/>
          <w:lang w:eastAsia="en-US"/>
        </w:rPr>
      </w:pPr>
    </w:p>
    <w:p w:rsidR="00320705" w:rsidRPr="00320705" w:rsidRDefault="00320705" w:rsidP="00320705">
      <w:pPr>
        <w:suppressAutoHyphens w:val="0"/>
        <w:spacing w:after="200" w:line="276" w:lineRule="auto"/>
        <w:ind w:firstLine="0"/>
        <w:jc w:val="left"/>
        <w:rPr>
          <w:rFonts w:eastAsia="Calibri"/>
          <w:b/>
          <w:kern w:val="0"/>
          <w:sz w:val="22"/>
          <w:szCs w:val="28"/>
          <w:lang w:eastAsia="en-US"/>
        </w:rPr>
        <w:sectPr w:rsidR="00320705" w:rsidRPr="00320705" w:rsidSect="004D21DE">
          <w:pgSz w:w="16840" w:h="11907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320705" w:rsidRPr="00CA6AC9" w:rsidRDefault="00320705" w:rsidP="00320705">
      <w:pPr>
        <w:keepNext/>
        <w:tabs>
          <w:tab w:val="left" w:pos="1100"/>
        </w:tabs>
        <w:suppressAutoHyphens w:val="0"/>
        <w:spacing w:before="120" w:after="240" w:line="276" w:lineRule="auto"/>
        <w:ind w:firstLine="0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lastRenderedPageBreak/>
        <w:t>3. Ответственные лица за действия по ликвидации последствий аварийных ситуаций</w:t>
      </w:r>
    </w:p>
    <w:p w:rsidR="00320705" w:rsidRPr="00CA6AC9" w:rsidRDefault="00320705" w:rsidP="00320705">
      <w:pPr>
        <w:widowControl w:val="0"/>
        <w:tabs>
          <w:tab w:val="left" w:pos="0"/>
          <w:tab w:val="center" w:pos="6686"/>
        </w:tabs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3.3. Все ответственные лица, указанные в Плане, обязаны четко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знать и строго выполнять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установленный порядок своих действий.</w:t>
      </w:r>
    </w:p>
    <w:p w:rsidR="00320705" w:rsidRPr="00CA6AC9" w:rsidRDefault="00320705" w:rsidP="00320705">
      <w:pPr>
        <w:widowControl w:val="0"/>
        <w:tabs>
          <w:tab w:val="left" w:pos="1305"/>
          <w:tab w:val="center" w:pos="6686"/>
        </w:tabs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3.4. В системе теплоснабжения Янтиковского муниципального округа Чувашской Республики настоящим Планом определены следующие ответственные лица за действия по ликвидации последствий аварийных ситуаций:</w:t>
      </w:r>
    </w:p>
    <w:p w:rsidR="00320705" w:rsidRPr="00CA6AC9" w:rsidRDefault="00320705" w:rsidP="00320705">
      <w:pPr>
        <w:widowControl w:val="0"/>
        <w:tabs>
          <w:tab w:val="left" w:pos="0"/>
          <w:tab w:val="center" w:pos="6686"/>
        </w:tabs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3.4.1. Фамилии, инициалы, должности и контактные данные ответственных лиц от администрации Янтиковского муниципального округа приведены в таблице 2.</w:t>
      </w:r>
    </w:p>
    <w:p w:rsidR="00320705" w:rsidRPr="00CA6AC9" w:rsidRDefault="00320705" w:rsidP="00320705">
      <w:pPr>
        <w:suppressAutoHyphens w:val="0"/>
        <w:spacing w:after="200" w:line="276" w:lineRule="auto"/>
        <w:ind w:firstLine="0"/>
        <w:rPr>
          <w:rFonts w:eastAsia="Calibri"/>
          <w:b/>
          <w:kern w:val="0"/>
          <w:sz w:val="22"/>
          <w:szCs w:val="22"/>
          <w:lang w:eastAsia="en-US"/>
        </w:rPr>
      </w:pPr>
      <w:r w:rsidRPr="00CA6AC9">
        <w:rPr>
          <w:rFonts w:eastAsia="Calibri"/>
          <w:b/>
          <w:kern w:val="0"/>
          <w:sz w:val="22"/>
          <w:szCs w:val="22"/>
          <w:lang w:eastAsia="en-US"/>
        </w:rPr>
        <w:t xml:space="preserve">Таблица 2. </w:t>
      </w:r>
      <w:r w:rsidRPr="00CA6AC9">
        <w:rPr>
          <w:rFonts w:eastAsia="Calibri"/>
          <w:kern w:val="0"/>
          <w:sz w:val="22"/>
          <w:szCs w:val="22"/>
          <w:lang w:eastAsia="en-US"/>
        </w:rPr>
        <w:t>Ответственные лица от администрации Янтиковского муниципального округа: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5"/>
        <w:gridCol w:w="1872"/>
        <w:gridCol w:w="3646"/>
        <w:gridCol w:w="3802"/>
      </w:tblGrid>
      <w:tr w:rsidR="00320705" w:rsidRPr="00CA6AC9" w:rsidTr="00CA6AC9">
        <w:trPr>
          <w:trHeight w:val="23"/>
          <w:tblHeader/>
          <w:jc w:val="center"/>
        </w:trPr>
        <w:tc>
          <w:tcPr>
            <w:tcW w:w="535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proofErr w:type="gramStart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87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3646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80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Адрес организации, контактный телефон</w:t>
            </w: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53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872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Николаева В.В.</w:t>
            </w:r>
          </w:p>
        </w:tc>
        <w:tc>
          <w:tcPr>
            <w:tcW w:w="36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Заместитель главы администрации Янтиковского муниципального округа – начальник Управления по благоустройству и развитию территорий</w:t>
            </w:r>
          </w:p>
        </w:tc>
        <w:tc>
          <w:tcPr>
            <w:tcW w:w="3802" w:type="dxa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Янтиковский район, с. Янтиково, пр. Ленина, д.13 8(83548)2-12-06 </w:t>
            </w:r>
          </w:p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53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872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Петров А.Ю.</w:t>
            </w:r>
          </w:p>
        </w:tc>
        <w:tc>
          <w:tcPr>
            <w:tcW w:w="36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Начальник отдела строительства, дорожного хозяйства и ЖКХ Управления по благоустройству и развитию территорий</w:t>
            </w:r>
          </w:p>
        </w:tc>
        <w:tc>
          <w:tcPr>
            <w:tcW w:w="3802" w:type="dxa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Янтиковский район, с. Янтиково, пр. Ленина, д.13 8(83548)2-18-05 </w:t>
            </w:r>
          </w:p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320705" w:rsidRPr="00CA6AC9" w:rsidTr="00CA6AC9">
        <w:trPr>
          <w:trHeight w:val="23"/>
          <w:jc w:val="center"/>
        </w:trPr>
        <w:tc>
          <w:tcPr>
            <w:tcW w:w="53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872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Федоров А.В.</w:t>
            </w:r>
          </w:p>
        </w:tc>
        <w:tc>
          <w:tcPr>
            <w:tcW w:w="36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Начальник отдела мобилизационной подготовки, специальных программ и ГО ЧС</w:t>
            </w:r>
          </w:p>
        </w:tc>
        <w:tc>
          <w:tcPr>
            <w:tcW w:w="3802" w:type="dxa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Янтиковский район, с. Янтиково, пр. Ленина, д.13 8(83548)2-</w:t>
            </w:r>
            <w:r w:rsid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11-98</w:t>
            </w: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</w:p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320705" w:rsidRPr="00CA6AC9" w:rsidRDefault="00320705" w:rsidP="00320705">
      <w:pPr>
        <w:widowControl w:val="0"/>
        <w:tabs>
          <w:tab w:val="left" w:pos="0"/>
          <w:tab w:val="center" w:pos="6686"/>
        </w:tabs>
        <w:suppressAutoHyphens w:val="0"/>
        <w:spacing w:before="240"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3.4.2.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 xml:space="preserve">Фамилии, инициалы, должности и контактные данные ответственных лиц от теплоснабжающей организации ООО «Коммунальник» приведены в таблице 3. </w:t>
      </w:r>
      <w:proofErr w:type="gramEnd"/>
    </w:p>
    <w:p w:rsidR="00320705" w:rsidRPr="00CA6AC9" w:rsidRDefault="00320705" w:rsidP="00320705">
      <w:pPr>
        <w:keepNext/>
        <w:suppressAutoHyphens w:val="0"/>
        <w:spacing w:after="240" w:line="276" w:lineRule="auto"/>
        <w:ind w:firstLine="0"/>
        <w:rPr>
          <w:b/>
          <w:bCs/>
          <w:kern w:val="0"/>
          <w:sz w:val="22"/>
          <w:szCs w:val="22"/>
          <w:lang w:eastAsia="ru-RU"/>
        </w:rPr>
      </w:pPr>
      <w:r w:rsidRPr="00CA6AC9">
        <w:rPr>
          <w:b/>
          <w:bCs/>
          <w:kern w:val="0"/>
          <w:sz w:val="22"/>
          <w:szCs w:val="22"/>
          <w:lang w:eastAsia="ru-RU"/>
        </w:rPr>
        <w:t>Таблица 3.</w:t>
      </w:r>
      <w:r w:rsidRPr="00CA6AC9">
        <w:rPr>
          <w:bCs/>
          <w:kern w:val="0"/>
          <w:sz w:val="22"/>
          <w:szCs w:val="22"/>
          <w:lang w:eastAsia="ru-RU"/>
        </w:rPr>
        <w:t xml:space="preserve"> Ответственные лица от </w:t>
      </w:r>
      <w:proofErr w:type="gramStart"/>
      <w:r w:rsidRPr="00CA6AC9">
        <w:rPr>
          <w:bCs/>
          <w:kern w:val="0"/>
          <w:sz w:val="22"/>
          <w:szCs w:val="22"/>
          <w:lang w:eastAsia="ru-RU"/>
        </w:rPr>
        <w:t>теплоснабжающей</w:t>
      </w:r>
      <w:proofErr w:type="gramEnd"/>
      <w:r w:rsidRPr="00CA6AC9">
        <w:rPr>
          <w:bCs/>
          <w:kern w:val="0"/>
          <w:sz w:val="22"/>
          <w:szCs w:val="22"/>
          <w:lang w:eastAsia="ru-RU"/>
        </w:rPr>
        <w:t xml:space="preserve"> организации ООО «Коммунальник»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656"/>
        <w:gridCol w:w="3935"/>
      </w:tblGrid>
      <w:tr w:rsidR="00320705" w:rsidRPr="00CA6AC9" w:rsidTr="00320705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proofErr w:type="gramStart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73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3656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935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Адрес организации, контактный телефон</w:t>
            </w:r>
          </w:p>
        </w:tc>
      </w:tr>
      <w:tr w:rsidR="00320705" w:rsidRPr="00CA6AC9" w:rsidTr="00320705">
        <w:trPr>
          <w:trHeight w:val="185"/>
          <w:jc w:val="center"/>
        </w:trPr>
        <w:tc>
          <w:tcPr>
            <w:tcW w:w="533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731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Ефимов Ю.А</w:t>
            </w:r>
          </w:p>
        </w:tc>
        <w:tc>
          <w:tcPr>
            <w:tcW w:w="365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Директор ООО «Коммунальник»</w:t>
            </w:r>
          </w:p>
        </w:tc>
        <w:tc>
          <w:tcPr>
            <w:tcW w:w="3935" w:type="dxa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Янтиковский район, с. Янтиково, пр. Ленина, д.13 8(83548)2-11-67 </w:t>
            </w:r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32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320705" w:rsidRPr="00CA6AC9" w:rsidRDefault="00320705" w:rsidP="00320705">
      <w:pPr>
        <w:widowControl w:val="0"/>
        <w:tabs>
          <w:tab w:val="left" w:pos="0"/>
          <w:tab w:val="center" w:pos="6686"/>
        </w:tabs>
        <w:suppressAutoHyphens w:val="0"/>
        <w:spacing w:before="240"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3.4.3. Фамилии, инициалы, должности и контактные данные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ответственных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водоснабжающей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организации приведены в таблице 4. </w:t>
      </w:r>
    </w:p>
    <w:p w:rsidR="00320705" w:rsidRPr="00CA6AC9" w:rsidRDefault="00320705" w:rsidP="00320705">
      <w:pPr>
        <w:keepNext/>
        <w:suppressAutoHyphens w:val="0"/>
        <w:spacing w:line="276" w:lineRule="auto"/>
        <w:ind w:firstLine="0"/>
        <w:rPr>
          <w:b/>
          <w:bCs/>
          <w:kern w:val="0"/>
          <w:sz w:val="22"/>
          <w:szCs w:val="22"/>
          <w:lang w:eastAsia="ru-RU"/>
        </w:rPr>
      </w:pPr>
      <w:r w:rsidRPr="00CA6AC9">
        <w:rPr>
          <w:b/>
          <w:bCs/>
          <w:kern w:val="0"/>
          <w:sz w:val="22"/>
          <w:szCs w:val="22"/>
          <w:lang w:eastAsia="ru-RU"/>
        </w:rPr>
        <w:t>Таблица 4.</w:t>
      </w:r>
      <w:r w:rsidRPr="00CA6AC9">
        <w:rPr>
          <w:bCs/>
          <w:kern w:val="0"/>
          <w:sz w:val="22"/>
          <w:szCs w:val="22"/>
          <w:lang w:eastAsia="ru-RU"/>
        </w:rPr>
        <w:t xml:space="preserve"> Ответственные лица </w:t>
      </w:r>
      <w:proofErr w:type="spellStart"/>
      <w:r w:rsidRPr="00CA6AC9">
        <w:rPr>
          <w:bCs/>
          <w:kern w:val="0"/>
          <w:sz w:val="22"/>
          <w:szCs w:val="22"/>
          <w:lang w:eastAsia="ru-RU"/>
        </w:rPr>
        <w:t>водоснабжающей</w:t>
      </w:r>
      <w:proofErr w:type="spellEnd"/>
      <w:r w:rsidRPr="00CA6AC9">
        <w:rPr>
          <w:bCs/>
          <w:kern w:val="0"/>
          <w:sz w:val="22"/>
          <w:szCs w:val="22"/>
          <w:lang w:eastAsia="ru-RU"/>
        </w:rPr>
        <w:t xml:space="preserve">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1754"/>
        <w:gridCol w:w="3640"/>
        <w:gridCol w:w="3920"/>
      </w:tblGrid>
      <w:tr w:rsidR="00320705" w:rsidRPr="00CA6AC9" w:rsidTr="00320705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№</w:t>
            </w:r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proofErr w:type="gramStart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754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3640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920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Адрес организации, контактный телефон</w:t>
            </w:r>
          </w:p>
        </w:tc>
      </w:tr>
      <w:tr w:rsidR="00320705" w:rsidRPr="00CA6AC9" w:rsidTr="00320705">
        <w:trPr>
          <w:trHeight w:val="23"/>
          <w:jc w:val="center"/>
        </w:trPr>
        <w:tc>
          <w:tcPr>
            <w:tcW w:w="541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754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Семенов А.В.</w:t>
            </w:r>
          </w:p>
        </w:tc>
        <w:tc>
          <w:tcPr>
            <w:tcW w:w="3640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Начальник обособленного подразделения водопроводно-канализационного хозяйства с</w:t>
            </w:r>
            <w:proofErr w:type="gramStart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.</w:t>
            </w:r>
            <w:proofErr w:type="gramEnd"/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Янтиково ГУП ЧР «БОС» Минстроя Чувашии</w:t>
            </w:r>
          </w:p>
        </w:tc>
        <w:tc>
          <w:tcPr>
            <w:tcW w:w="3920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32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с. Янтиково, Янтиковского р-на, Чувашской Республики, проспект Ленина д. 6,</w:t>
            </w:r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32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8-927-867-64-56</w:t>
            </w:r>
          </w:p>
        </w:tc>
      </w:tr>
    </w:tbl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before="240"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lastRenderedPageBreak/>
        <w:t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муниципального округа, понижению температуры в зданиях, возможному размораживанию наружных тепловых сетей и внутренних отопительных систем является заместитель главы администрации Янтиковского муниципального округа – начальник Управления по благоустройству и развитию территорий. Вмешиваться в действия ответственного руководителя работ по ликвидации аварии не допускается.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3.6. При явно неправильных действиях ответственного руководителя работ по ликвидации аварийных ситуаций вышестоящий прямой начальник (глава Янтиковского муниципального округа)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3.7. </w:t>
      </w:r>
      <w:proofErr w:type="gramStart"/>
      <w:r w:rsidRPr="00CA6AC9">
        <w:rPr>
          <w:kern w:val="0"/>
          <w:sz w:val="22"/>
          <w:szCs w:val="22"/>
          <w:lang w:eastAsia="ru-RU"/>
        </w:rPr>
        <w:t>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теплосетевой</w:t>
      </w:r>
      <w:proofErr w:type="spellEnd"/>
      <w:r w:rsidRPr="00CA6AC9">
        <w:rPr>
          <w:kern w:val="0"/>
          <w:sz w:val="22"/>
          <w:szCs w:val="22"/>
          <w:lang w:eastAsia="ru-RU"/>
        </w:rPr>
        <w:t>) организации, эксплуатирующий систему теплоснабжения.</w:t>
      </w:r>
      <w:proofErr w:type="gramEnd"/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3.8. Телефоны для оперативной связи: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1. Заместитель главы администрации Янтиковского муниципального округа – начальник Управления по благоустройству и развитию территорий 8(83548) 2-12-06;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2. Оперативные дежурные отдела «Центр обработки вызовов-112» казенного учреждения Чувашской Республики «Служба обеспечения мероприятий гражданской защиты» - 112;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3. Дежурные МВД 8(83548) 2-11-15;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4. ГУП БОС 89625991879;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5. Янтиковский газовый участок филиала АО «Газпром газораспределение г. Чебоксары» в </w:t>
      </w:r>
      <w:r w:rsidR="00CA6AC9">
        <w:rPr>
          <w:rFonts w:eastAsia="Calibri"/>
          <w:kern w:val="0"/>
          <w:sz w:val="22"/>
          <w:szCs w:val="22"/>
          <w:lang w:eastAsia="en-US"/>
        </w:rPr>
        <w:t xml:space="preserve">              </w:t>
      </w:r>
      <w:r w:rsidRPr="00CA6AC9">
        <w:rPr>
          <w:rFonts w:eastAsia="Calibri"/>
          <w:kern w:val="0"/>
          <w:sz w:val="22"/>
          <w:szCs w:val="22"/>
          <w:lang w:eastAsia="en-US"/>
        </w:rPr>
        <w:t>г. Канаше 8(83548) 2-12-53;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 ПАО «Ростелеком» 8-800-200-09-33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7. ООО «Коммунальник» 8(83548) 2-12-72,</w:t>
      </w:r>
      <w:r w:rsidRPr="00CA6AC9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CA6AC9">
        <w:rPr>
          <w:rFonts w:eastAsia="Calibri"/>
          <w:kern w:val="0"/>
          <w:sz w:val="22"/>
          <w:szCs w:val="22"/>
          <w:lang w:eastAsia="en-US"/>
        </w:rPr>
        <w:t>8(83548) 2-11-67;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8. Филиал ПАО «Россети-Волга» - Чувашэнерго» Южного ПО Янтиковского РЭС </w:t>
      </w:r>
      <w:r w:rsidR="00CA6AC9">
        <w:rPr>
          <w:rFonts w:eastAsia="Calibri"/>
          <w:kern w:val="0"/>
          <w:sz w:val="22"/>
          <w:szCs w:val="22"/>
          <w:lang w:eastAsia="en-US"/>
        </w:rPr>
        <w:t xml:space="preserve">                       </w:t>
      </w:r>
      <w:r w:rsidRPr="00CA6AC9">
        <w:rPr>
          <w:rFonts w:eastAsia="Calibri"/>
          <w:kern w:val="0"/>
          <w:sz w:val="22"/>
          <w:szCs w:val="22"/>
          <w:lang w:eastAsia="en-US"/>
        </w:rPr>
        <w:t>8(83548) 2-15-75;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9. АО «ЧГЭС»</w:t>
      </w:r>
      <w:r w:rsidRPr="00CA6AC9">
        <w:rPr>
          <w:rFonts w:ascii="Calibri" w:eastAsia="Calibri" w:hAnsi="Calibri"/>
          <w:kern w:val="0"/>
          <w:sz w:val="22"/>
          <w:szCs w:val="22"/>
          <w:lang w:eastAsia="en-US"/>
        </w:rPr>
        <w:t xml:space="preserve"> </w:t>
      </w:r>
      <w:r w:rsidRPr="00CA6AC9">
        <w:rPr>
          <w:rFonts w:eastAsia="Calibri"/>
          <w:kern w:val="0"/>
          <w:sz w:val="22"/>
          <w:szCs w:val="22"/>
          <w:lang w:eastAsia="en-US"/>
        </w:rPr>
        <w:t>8(83548) 2-18-03;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10. Пожарные части 101;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11. Скорая медицинская помощь 103;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12. Единая дежурно-диспетчерская служба (ЕДДС) 8(83548) 2-14-10</w:t>
      </w:r>
    </w:p>
    <w:p w:rsidR="00320705" w:rsidRPr="00CA6AC9" w:rsidRDefault="00320705" w:rsidP="00320705">
      <w:pPr>
        <w:keepNext/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 w:val="0"/>
        <w:spacing w:before="120" w:after="240" w:line="276" w:lineRule="auto"/>
        <w:ind w:firstLine="0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>Обязанности ответственных лиц, участвующих в ликвидации последствий аварийных ситуаций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4.1. Обязанности дежурного диспетчера теплоснабжающей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теплосетевой</w:t>
      </w:r>
      <w:proofErr w:type="spellEnd"/>
      <w:r w:rsidRPr="00CA6AC9">
        <w:rPr>
          <w:kern w:val="0"/>
          <w:sz w:val="22"/>
          <w:szCs w:val="22"/>
          <w:lang w:eastAsia="ru-RU"/>
        </w:rPr>
        <w:t>) организации: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а) при получении извещения об аварии, организует вызов ремонтной бригады и оповещение руководителя организации;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б) при аварии, до прибытия и в отсутствии руководителя своей организации выполняет обязанности ответственного руководителя работ по ликвидации аварии.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в) принимает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г) </w:t>
      </w:r>
      <w:proofErr w:type="gramStart"/>
      <w:r w:rsidRPr="00CA6AC9">
        <w:rPr>
          <w:kern w:val="0"/>
          <w:sz w:val="22"/>
          <w:szCs w:val="22"/>
          <w:lang w:eastAsia="ru-RU"/>
        </w:rPr>
        <w:t>проводит электронное моделирование аварийной ситуации и сообщает</w:t>
      </w:r>
      <w:proofErr w:type="gramEnd"/>
      <w:r w:rsidRPr="00CA6AC9">
        <w:rPr>
          <w:kern w:val="0"/>
          <w:sz w:val="22"/>
          <w:szCs w:val="22"/>
          <w:lang w:eastAsia="ru-RU"/>
        </w:rPr>
        <w:t xml:space="preserve"> его результаты ремонтной бригаде, для проведения переключений.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4.2. Обязанности руководителя теплоснабжающей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теплосетевой</w:t>
      </w:r>
      <w:proofErr w:type="spellEnd"/>
      <w:r w:rsidRPr="00CA6AC9">
        <w:rPr>
          <w:kern w:val="0"/>
          <w:sz w:val="22"/>
          <w:szCs w:val="22"/>
          <w:lang w:eastAsia="ru-RU"/>
        </w:rPr>
        <w:t>) организации: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б) организует в случае необходимости своевременный вызов резервной ремонтной бригады на место аварии;</w:t>
      </w:r>
      <w:r w:rsidRPr="00CA6AC9">
        <w:rPr>
          <w:kern w:val="0"/>
          <w:sz w:val="22"/>
          <w:szCs w:val="22"/>
          <w:lang w:eastAsia="ru-RU"/>
        </w:rPr>
        <w:tab/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в) обеспечивает из своего запаса инструментами и материалами, необходимыми для </w:t>
      </w:r>
      <w:r w:rsidRPr="00CA6AC9">
        <w:rPr>
          <w:kern w:val="0"/>
          <w:sz w:val="22"/>
          <w:szCs w:val="22"/>
          <w:lang w:eastAsia="ru-RU"/>
        </w:rPr>
        <w:lastRenderedPageBreak/>
        <w:t>выполнения ремонтных работ, всех лиц, выделенных ответственным руководителем работ в помощь организации;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г) </w:t>
      </w:r>
      <w:proofErr w:type="gramStart"/>
      <w:r w:rsidRPr="00CA6AC9">
        <w:rPr>
          <w:kern w:val="0"/>
          <w:sz w:val="22"/>
          <w:szCs w:val="22"/>
          <w:lang w:eastAsia="ru-RU"/>
        </w:rPr>
        <w:t>держит постоянную связь с руководителем работ по ликвидации последствий аварийных ситуаций и по согласованию с ним определяет</w:t>
      </w:r>
      <w:proofErr w:type="gramEnd"/>
      <w:r w:rsidRPr="00CA6AC9">
        <w:rPr>
          <w:kern w:val="0"/>
          <w:sz w:val="22"/>
          <w:szCs w:val="22"/>
          <w:lang w:eastAsia="ru-RU"/>
        </w:rPr>
        <w:t xml:space="preserve"> опасную зону, после чего устанавливает предупредительные знаки и выставляет дежурные посты из рабочих предприятия. 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4.3. Обязанности ответственного руководителя работ по ликвидации аварийной ситуации.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Обязанности ответственного руководителя работ по ликвидации последствий аварийной ситуации возлагаются на заместителя главы администрации Янтиковского муниципального округа – начальника Управления по благоустройству и развитию территорий. 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Ответственный руководитель работ по ликвидации последствий аварийной ситуации: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б) организует командный пункт, </w:t>
      </w:r>
      <w:proofErr w:type="gramStart"/>
      <w:r w:rsidRPr="00CA6AC9">
        <w:rPr>
          <w:kern w:val="0"/>
          <w:sz w:val="22"/>
          <w:szCs w:val="22"/>
          <w:lang w:eastAsia="ru-RU"/>
        </w:rPr>
        <w:t>сообщает о месте его расположения всем исполнителям и постоянно находится</w:t>
      </w:r>
      <w:proofErr w:type="gramEnd"/>
      <w:r w:rsidRPr="00CA6AC9">
        <w:rPr>
          <w:kern w:val="0"/>
          <w:sz w:val="22"/>
          <w:szCs w:val="22"/>
          <w:lang w:eastAsia="ru-RU"/>
        </w:rPr>
        <w:t xml:space="preserve"> на нем.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i/>
          <w:kern w:val="0"/>
          <w:sz w:val="22"/>
          <w:szCs w:val="22"/>
          <w:lang w:eastAsia="ru-RU"/>
        </w:rPr>
      </w:pPr>
      <w:r w:rsidRPr="00CA6AC9">
        <w:rPr>
          <w:i/>
          <w:kern w:val="0"/>
          <w:sz w:val="22"/>
          <w:szCs w:val="22"/>
          <w:lang w:eastAsia="ru-RU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г) контролирует выполнение мероприятий, предусмотренных оперативной частью Плана действий, и своих распоряжений и заданий;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д) контролирует состояние отключенных от теплоснабжения зданий;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е) дает соответствующие распоряжения представителям взаимосвязанных с теплоснабжением инженерных служб;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ж) дает указание об эвакуации людей из всех опасных и угрожаемых жизни и здоровью людей мест и о выставлении постов на подступах к аварийному участку;</w:t>
      </w:r>
    </w:p>
    <w:p w:rsidR="00320705" w:rsidRPr="00CA6AC9" w:rsidRDefault="00320705" w:rsidP="00320705">
      <w:pPr>
        <w:widowControl w:val="0"/>
        <w:suppressAutoHyphens w:val="0"/>
        <w:autoSpaceDE w:val="0"/>
        <w:autoSpaceDN w:val="0"/>
        <w:adjustRightInd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:rsidR="00320705" w:rsidRPr="00CA6AC9" w:rsidRDefault="00320705" w:rsidP="00320705">
      <w:pPr>
        <w:keepNext/>
        <w:numPr>
          <w:ilvl w:val="0"/>
          <w:numId w:val="23"/>
        </w:numPr>
        <w:tabs>
          <w:tab w:val="left" w:pos="1100"/>
        </w:tabs>
        <w:suppressAutoHyphens w:val="0"/>
        <w:spacing w:before="120" w:after="240" w:line="276" w:lineRule="auto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>Подготовка к выполнению работ по устранению аварийных ситуаций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5.1. В случае возникновения аварийных ситуаций в системе теплоснабжения Янтиковского муниципального округа Чувашской Республики: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5.2. Дежурный диспетчер теплоснабжающей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теплосетевой</w:t>
      </w:r>
      <w:proofErr w:type="spellEnd"/>
      <w:r w:rsidRPr="00CA6AC9">
        <w:rPr>
          <w:kern w:val="0"/>
          <w:sz w:val="22"/>
          <w:szCs w:val="22"/>
          <w:lang w:eastAsia="ru-RU"/>
        </w:rPr>
        <w:t>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при необходимости принимает меры по организации спасательных работ и эвакуации людей;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фиксирует в оперативном журнале:</w:t>
      </w:r>
    </w:p>
    <w:p w:rsidR="00320705" w:rsidRPr="00CA6AC9" w:rsidRDefault="00320705" w:rsidP="00CA6AC9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время и дату происшествия;</w:t>
      </w:r>
    </w:p>
    <w:p w:rsidR="00320705" w:rsidRPr="00CA6AC9" w:rsidRDefault="00320705" w:rsidP="00CA6AC9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место происшествия (адрес);</w:t>
      </w:r>
    </w:p>
    <w:p w:rsidR="00320705" w:rsidRPr="00CA6AC9" w:rsidRDefault="00320705" w:rsidP="00CA6AC9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тип и диаметр трубопроводной системы;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lastRenderedPageBreak/>
        <w:t>- определяет объем последствий аварийной ситуации (количество жилых домов, котельных, учреждений социальной сферы и т.д.);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</w:t>
      </w:r>
      <w:proofErr w:type="gramStart"/>
      <w:r w:rsidRPr="00CA6AC9">
        <w:rPr>
          <w:kern w:val="0"/>
          <w:sz w:val="22"/>
          <w:szCs w:val="22"/>
          <w:lang w:eastAsia="ru-RU"/>
        </w:rPr>
        <w:t>дств св</w:t>
      </w:r>
      <w:proofErr w:type="gramEnd"/>
      <w:r w:rsidRPr="00CA6AC9">
        <w:rPr>
          <w:kern w:val="0"/>
          <w:sz w:val="22"/>
          <w:szCs w:val="22"/>
          <w:lang w:eastAsia="ru-RU"/>
        </w:rPr>
        <w:t>язи, полученную информацию до руководителя аварийной бригады;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определяет (уточняет) порядок взаимодействия и обмена информацией между диспетчерскими службами теплоснабжающих организаций на территории Янтиковского муниципального округа Чувашской Республики;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оповещает: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 xml:space="preserve">- начальника аварийно-диспетчерской службы организации; </w:t>
      </w:r>
    </w:p>
    <w:p w:rsidR="00320705" w:rsidRPr="00CA6AC9" w:rsidRDefault="00320705" w:rsidP="00CA6AC9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- руководителя организации.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- осуществляет контроль выполнения мероприятий по ликвидации аварийных ситуаций с последующим с последующим восстановлением подачи тепла потребителям.</w:t>
      </w:r>
    </w:p>
    <w:p w:rsidR="00320705" w:rsidRPr="00CA6AC9" w:rsidRDefault="00320705" w:rsidP="00320705">
      <w:pPr>
        <w:shd w:val="clear" w:color="auto" w:fill="FFFFFF"/>
        <w:suppressAutoHyphens w:val="0"/>
        <w:spacing w:line="276" w:lineRule="auto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Время сбора сил и средств аварийной бригады на месте аварии не должно превышать 1 часа с момента оповещении аварии.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5.3. Руководитель теплоснабжающей (</w:t>
      </w:r>
      <w:proofErr w:type="spellStart"/>
      <w:r w:rsidRPr="00CA6AC9">
        <w:rPr>
          <w:rFonts w:eastAsia="Calibri"/>
          <w:kern w:val="0"/>
          <w:sz w:val="22"/>
          <w:szCs w:val="22"/>
          <w:lang w:eastAsia="x-none"/>
        </w:rPr>
        <w:t>теплосетевой</w:t>
      </w:r>
      <w:proofErr w:type="spellEnd"/>
      <w:r w:rsidRPr="00CA6AC9">
        <w:rPr>
          <w:rFonts w:eastAsia="Calibri"/>
          <w:kern w:val="0"/>
          <w:sz w:val="22"/>
          <w:szCs w:val="22"/>
          <w:lang w:eastAsia="x-none"/>
        </w:rPr>
        <w:t xml:space="preserve">) организации, в системе теплоснабжения которой возникла аварийная ситуация, в течение 30 минут со времени возникновения аварии оповещает заместителя главы администрации Янтиковского муниципального округа – начальника Управления по благоустройству и развитию территорий,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val="x-none"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5.4. Заместитель главы администрации Янтиковского муниципального округа – начальника Управления по благоу</w:t>
      </w:r>
      <w:r w:rsidR="00CA6AC9">
        <w:rPr>
          <w:rFonts w:eastAsia="Calibri"/>
          <w:kern w:val="0"/>
          <w:sz w:val="22"/>
          <w:szCs w:val="22"/>
          <w:lang w:eastAsia="x-none"/>
        </w:rPr>
        <w:t>стройству и развитию территорий</w:t>
      </w:r>
      <w:r w:rsidRPr="00CA6AC9">
        <w:rPr>
          <w:rFonts w:eastAsia="Calibri"/>
          <w:kern w:val="0"/>
          <w:sz w:val="22"/>
          <w:szCs w:val="22"/>
          <w:lang w:eastAsia="x-none"/>
        </w:rPr>
        <w:t xml:space="preserve"> по истечению </w:t>
      </w:r>
      <w:r w:rsidRPr="00CA6AC9">
        <w:rPr>
          <w:rFonts w:eastAsia="Calibri"/>
          <w:kern w:val="0"/>
          <w:sz w:val="22"/>
          <w:szCs w:val="22"/>
          <w:lang w:val="x-none" w:eastAsia="x-none"/>
        </w:rPr>
        <w:t>2 часов, в случае не устранения аварийной ситуации: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- оповещает главу Янтиковского муниципального округа;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- лично прибывает на место аварии для координации ремонтных работ.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5.5. Глава Янтиковского муниципального округа в случае аварии, связанной с угрозой для жизни и здоровью людей, а также их комфортному проживанию: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x-none"/>
        </w:rPr>
      </w:pPr>
      <w:r w:rsidRPr="00CA6AC9">
        <w:rPr>
          <w:rFonts w:eastAsia="Calibri"/>
          <w:kern w:val="0"/>
          <w:sz w:val="22"/>
          <w:szCs w:val="22"/>
          <w:lang w:eastAsia="x-none"/>
        </w:rPr>
        <w:t>- через управляющую компанию и местную систему оповещения и информирования оповещает жителей, которые проживают в зоне аварии;</w:t>
      </w:r>
    </w:p>
    <w:p w:rsidR="00320705" w:rsidRPr="00CA6AC9" w:rsidRDefault="00320705" w:rsidP="00320705">
      <w:pPr>
        <w:tabs>
          <w:tab w:val="left" w:pos="851"/>
          <w:tab w:val="left" w:pos="1134"/>
        </w:tabs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в случае необходимости принимает решение по привлечению дополнительных сил и сре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дств к р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>емонтным работам;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создает и собирает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CA6AC9">
        <w:rPr>
          <w:rFonts w:eastAsia="Calibri"/>
          <w:spacing w:val="4"/>
          <w:kern w:val="0"/>
          <w:sz w:val="22"/>
          <w:szCs w:val="22"/>
          <w:lang w:eastAsia="en-US"/>
        </w:rPr>
        <w:t>аварийном отключении теплоснабжения</w:t>
      </w:r>
      <w:r w:rsidRPr="00CA6AC9">
        <w:rPr>
          <w:rFonts w:eastAsia="Calibri"/>
          <w:spacing w:val="3"/>
          <w:kern w:val="0"/>
          <w:sz w:val="22"/>
          <w:szCs w:val="22"/>
          <w:lang w:eastAsia="en-US"/>
        </w:rPr>
        <w:t xml:space="preserve"> на сутки и более, а также </w:t>
      </w:r>
      <w:r w:rsidRPr="00CA6AC9">
        <w:rPr>
          <w:rFonts w:eastAsia="Calibri"/>
          <w:kern w:val="0"/>
          <w:sz w:val="22"/>
          <w:szCs w:val="22"/>
          <w:lang w:eastAsia="en-US"/>
        </w:rPr>
        <w:t>в условиях критически низких температур окружающего воздуха).</w:t>
      </w:r>
    </w:p>
    <w:p w:rsidR="00320705" w:rsidRPr="00CA6AC9" w:rsidRDefault="00320705" w:rsidP="00320705">
      <w:pPr>
        <w:keepNext/>
        <w:numPr>
          <w:ilvl w:val="0"/>
          <w:numId w:val="23"/>
        </w:numPr>
        <w:tabs>
          <w:tab w:val="left" w:pos="1100"/>
        </w:tabs>
        <w:suppressAutoHyphens w:val="0"/>
        <w:spacing w:before="120" w:after="200" w:line="276" w:lineRule="auto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>Порядок действий по устранению аварийных ситуаций</w:t>
      </w:r>
    </w:p>
    <w:p w:rsidR="00320705" w:rsidRPr="00CA6AC9" w:rsidRDefault="00320705" w:rsidP="00320705">
      <w:pPr>
        <w:tabs>
          <w:tab w:val="left" w:pos="851"/>
          <w:tab w:val="left" w:pos="993"/>
        </w:tabs>
        <w:suppressAutoHyphens w:val="0"/>
        <w:spacing w:before="24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ab/>
        <w:t>6.1. В режиме повседневной деятельности работу по контролю функционирования системы теплоснабжения Янтиковского муниципального округа Чувашской Республики осуществляет: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в администрации Янтиковского муниципального округа Чувашской Республики – специалистами отдела строительства, дорожного хозяйства и ЖКХ Управления по благоустройству и развитию территорий;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в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теплоснабжающей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(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теплосетевой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>) организации - 1 специалистом - дежурный диспетчер;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в теплоснабжающей организации непосредственно на источниках тепловой энергии - операторы котельных;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в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теплоснабжающей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(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теплосетевой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диспетчера. 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position w:val="6"/>
          <w:sz w:val="22"/>
          <w:szCs w:val="22"/>
          <w:lang w:eastAsia="en-US"/>
        </w:rPr>
      </w:pPr>
      <w:r w:rsidRPr="00CA6AC9">
        <w:rPr>
          <w:rFonts w:eastAsia="Calibri"/>
          <w:kern w:val="0"/>
          <w:position w:val="6"/>
          <w:sz w:val="22"/>
          <w:szCs w:val="22"/>
          <w:lang w:eastAsia="en-US"/>
        </w:rPr>
        <w:lastRenderedPageBreak/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6.2. Планирование и организация ремонтно-восстановительных работ на объектах системы теплоснабжения осуществляется заместителем главы администрации Янтиковского муниципального округа – начальником Управления по благоустройству и развитию территорий и руководством теплоснабжающей (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теплосетевой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) организации, эксплуатирующей объект. 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6.4. В случае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,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:rsidR="00320705" w:rsidRPr="00CA6AC9" w:rsidRDefault="00320705" w:rsidP="00320705">
      <w:pPr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:rsidR="00320705" w:rsidRPr="00CA6AC9" w:rsidRDefault="00320705" w:rsidP="00320705">
      <w:pPr>
        <w:keepNext/>
        <w:suppressAutoHyphens w:val="0"/>
        <w:spacing w:line="276" w:lineRule="auto"/>
        <w:ind w:firstLine="0"/>
        <w:rPr>
          <w:b/>
          <w:bCs/>
          <w:kern w:val="0"/>
          <w:sz w:val="22"/>
          <w:szCs w:val="22"/>
          <w:lang w:eastAsia="ru-RU"/>
        </w:rPr>
      </w:pPr>
      <w:r w:rsidRPr="00CA6AC9">
        <w:rPr>
          <w:b/>
          <w:bCs/>
          <w:kern w:val="0"/>
          <w:sz w:val="22"/>
          <w:szCs w:val="22"/>
          <w:lang w:eastAsia="ru-RU"/>
        </w:rPr>
        <w:t>Таблица 5 -</w:t>
      </w:r>
      <w:r w:rsidRPr="00CA6AC9">
        <w:rPr>
          <w:kern w:val="0"/>
          <w:sz w:val="22"/>
          <w:szCs w:val="22"/>
          <w:lang w:eastAsia="ru-RU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746"/>
        <w:gridCol w:w="1395"/>
        <w:gridCol w:w="1342"/>
        <w:gridCol w:w="1269"/>
        <w:gridCol w:w="1269"/>
        <w:gridCol w:w="1271"/>
      </w:tblGrid>
      <w:tr w:rsidR="00320705" w:rsidRPr="00CA6AC9" w:rsidTr="00320705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74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Вид </w:t>
            </w:r>
            <w:proofErr w:type="gramStart"/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аварийной</w:t>
            </w:r>
            <w:proofErr w:type="gramEnd"/>
          </w:p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Ожидаемая температура в жилых помещениях при температуре наружного воздуха, </w:t>
            </w:r>
            <w:r w:rsidRPr="00CA6AC9">
              <w:rPr>
                <w:rFonts w:eastAsia="Calibri"/>
                <w:b/>
                <w:kern w:val="0"/>
                <w:sz w:val="22"/>
                <w:szCs w:val="22"/>
                <w:vertAlign w:val="superscript"/>
                <w:lang w:eastAsia="en-US"/>
              </w:rPr>
              <w:t>0</w:t>
            </w: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С</w:t>
            </w:r>
          </w:p>
        </w:tc>
      </w:tr>
      <w:tr w:rsidR="00320705" w:rsidRPr="00CA6AC9" w:rsidTr="00320705">
        <w:trPr>
          <w:cantSplit/>
          <w:trHeight w:val="23"/>
          <w:tblHeader/>
          <w:jc w:val="center"/>
        </w:trPr>
        <w:tc>
          <w:tcPr>
            <w:tcW w:w="563" w:type="dxa"/>
            <w:vMerge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746" w:type="dxa"/>
            <w:vMerge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395" w:type="dxa"/>
            <w:vMerge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34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-10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-20</w:t>
            </w:r>
          </w:p>
        </w:tc>
        <w:tc>
          <w:tcPr>
            <w:tcW w:w="127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>более -20</w:t>
            </w:r>
          </w:p>
        </w:tc>
      </w:tr>
      <w:tr w:rsidR="00320705" w:rsidRPr="00CA6AC9" w:rsidTr="00320705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1</w:t>
            </w:r>
          </w:p>
        </w:tc>
        <w:tc>
          <w:tcPr>
            <w:tcW w:w="27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</w:tr>
      <w:tr w:rsidR="00320705" w:rsidRPr="00CA6AC9" w:rsidTr="00320705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2</w:t>
            </w:r>
          </w:p>
        </w:tc>
        <w:tc>
          <w:tcPr>
            <w:tcW w:w="27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</w:tr>
      <w:tr w:rsidR="00320705" w:rsidRPr="00CA6AC9" w:rsidTr="00320705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3</w:t>
            </w:r>
          </w:p>
        </w:tc>
        <w:tc>
          <w:tcPr>
            <w:tcW w:w="27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7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10</w:t>
            </w:r>
          </w:p>
        </w:tc>
      </w:tr>
      <w:tr w:rsidR="00320705" w:rsidRPr="00CA6AC9" w:rsidTr="00320705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4</w:t>
            </w:r>
          </w:p>
        </w:tc>
        <w:tc>
          <w:tcPr>
            <w:tcW w:w="2746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 Отключение отопления</w:t>
            </w:r>
          </w:p>
        </w:tc>
        <w:tc>
          <w:tcPr>
            <w:tcW w:w="1395" w:type="dxa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69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271" w:type="dxa"/>
            <w:vAlign w:val="center"/>
          </w:tcPr>
          <w:p w:rsidR="00320705" w:rsidRPr="00CA6AC9" w:rsidRDefault="00320705" w:rsidP="00320705">
            <w:pPr>
              <w:tabs>
                <w:tab w:val="left" w:pos="851"/>
              </w:tabs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rFonts w:eastAsia="Calibri"/>
                <w:kern w:val="0"/>
                <w:sz w:val="22"/>
                <w:szCs w:val="22"/>
                <w:lang w:eastAsia="en-US"/>
              </w:rPr>
              <w:t>10</w:t>
            </w:r>
          </w:p>
        </w:tc>
      </w:tr>
    </w:tbl>
    <w:p w:rsidR="00320705" w:rsidRPr="00CA6AC9" w:rsidRDefault="00320705" w:rsidP="00320705">
      <w:pPr>
        <w:suppressAutoHyphens w:val="0"/>
        <w:spacing w:line="360" w:lineRule="auto"/>
        <w:rPr>
          <w:rFonts w:eastAsia="Calibri"/>
          <w:kern w:val="0"/>
          <w:sz w:val="22"/>
          <w:szCs w:val="22"/>
          <w:lang w:eastAsia="en-US"/>
        </w:rPr>
      </w:pP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6.7. При прибытии на место аварии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старший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по должности из числа персонала аварийной бригады эксплуатирующей организации обязан: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составить общую картину характера, места, размеров аварии;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определить потребителей, теплоснабжение которых будет ограничено (или полностью отключено) и период ограничения (отключения),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отключить и убедиться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в отключении поврежденного оборудования и трубопроводов, работающих в опасной зоне;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организовать предотвращение развития аварии;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принять меры к обеспечению безопасности персонала, находящегося в зоне работы;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определить последовательность отключения от теплоносителя, когда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и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какие инженерные системы при необходимости должны быть опорожнены;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lastRenderedPageBreak/>
        <w:t>- определяет необходимость прибытия дополнительных сил и средств, для устранения аварии;</w:t>
      </w:r>
    </w:p>
    <w:p w:rsidR="00320705" w:rsidRPr="00CA6AC9" w:rsidRDefault="00320705" w:rsidP="00320705">
      <w:pPr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6.8.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Самостоятельные действия персонала по ликвидации аварийных ситуаций не должны противоречить требованиям Федерального закона «О промышленной безопасности опасных производственных объектов», постановлению Правительства Российской Федерации от 15 сентября 2020 № 1437 «Об утверждении Положения о разработке планов мероприятий по локализации и ликвидации последствий аварий на опасных производственных объектах», приказу Федеральной службы по экологическому, технологическому и атомному надзору от 15 декабря 2020 г. № 531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«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 xml:space="preserve">Об утверждении федеральных норм и правил в области промышленной безопасности «Правила безопасности сетей газораспределения и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газопотребления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» (зарегистрирован в Министерстве юстиции Российской Федерации 30 декабря 2020 г., регистрационный № 61962), приказу Министерства энергетики Российской Федерации от 14 мая 2025 г. № 511 «Об утверждении Правил технической эксплуатации объектов теплоснабжения и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теплопотребляющих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установок» (зарегистрирован в Министерстве юстиции Российской Федерации 2 июня 2025 г., регистрационный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№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82505), приказу Министерства труда и социальной защиты Российской Ф</w:t>
      </w:r>
      <w:r w:rsidR="00CA6AC9">
        <w:rPr>
          <w:rFonts w:eastAsia="Calibri"/>
          <w:kern w:val="0"/>
          <w:sz w:val="22"/>
          <w:szCs w:val="22"/>
          <w:lang w:eastAsia="en-US"/>
        </w:rPr>
        <w:t>едерации от 17 декабря 2020 г. №</w:t>
      </w:r>
      <w:r w:rsidRPr="00CA6AC9">
        <w:rPr>
          <w:rFonts w:eastAsia="Calibri"/>
          <w:kern w:val="0"/>
          <w:sz w:val="22"/>
          <w:szCs w:val="22"/>
          <w:lang w:eastAsia="en-US"/>
        </w:rPr>
        <w:t xml:space="preserve"> 924н «Об утверждении Правил по охране труда при эксплуатации объектов теплоснабжения и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теплопотребляющих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установок» (зарегистрирован в Министерстве юстиции Российской Федерации 29 декабря 2025 г., регистрационный № 61926), приказу Министерства энергетики Российской Федерации от 30 июня 2003 г. № 265 «Об утверждении Инструкции по предупреждению и ликвидации аварий на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тепловых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электростанциях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», а также производственных инструкций. </w:t>
      </w:r>
    </w:p>
    <w:p w:rsidR="00320705" w:rsidRPr="00CA6AC9" w:rsidRDefault="00320705" w:rsidP="00320705">
      <w:pPr>
        <w:numPr>
          <w:ilvl w:val="0"/>
          <w:numId w:val="23"/>
        </w:numPr>
        <w:tabs>
          <w:tab w:val="left" w:pos="0"/>
        </w:tabs>
        <w:suppressAutoHyphens w:val="0"/>
        <w:spacing w:after="240" w:line="276" w:lineRule="auto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:rsidR="00320705" w:rsidRPr="00CA6AC9" w:rsidRDefault="00320705" w:rsidP="00320705">
      <w:pPr>
        <w:tabs>
          <w:tab w:val="left" w:pos="0"/>
        </w:tabs>
        <w:suppressAutoHyphens w:val="0"/>
        <w:spacing w:line="276" w:lineRule="auto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:rsidR="00320705" w:rsidRPr="00CA6AC9" w:rsidRDefault="00320705" w:rsidP="00320705">
      <w:pPr>
        <w:tabs>
          <w:tab w:val="left" w:pos="0"/>
        </w:tabs>
        <w:suppressAutoHyphens w:val="0"/>
        <w:spacing w:line="276" w:lineRule="auto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7.2. Для устранения последствий аварийных ситуаций </w:t>
      </w:r>
      <w:proofErr w:type="gramStart"/>
      <w:r w:rsidRPr="00CA6AC9">
        <w:rPr>
          <w:kern w:val="0"/>
          <w:sz w:val="22"/>
          <w:szCs w:val="22"/>
          <w:lang w:eastAsia="ru-RU"/>
        </w:rPr>
        <w:t>создаются и используются</w:t>
      </w:r>
      <w:proofErr w:type="gramEnd"/>
      <w:r w:rsidRPr="00CA6AC9">
        <w:rPr>
          <w:kern w:val="0"/>
          <w:sz w:val="22"/>
          <w:szCs w:val="22"/>
          <w:lang w:eastAsia="ru-RU"/>
        </w:rPr>
        <w:t>: резервы финансовых и материальных ресурсов теплоснабжающих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теплосетевых</w:t>
      </w:r>
      <w:proofErr w:type="spellEnd"/>
      <w:r w:rsidRPr="00CA6AC9">
        <w:rPr>
          <w:kern w:val="0"/>
          <w:sz w:val="22"/>
          <w:szCs w:val="22"/>
          <w:lang w:eastAsia="ru-RU"/>
        </w:rPr>
        <w:t xml:space="preserve">) организаций. Объемы резервов финансовых ресурсов (резервных фондов) </w:t>
      </w:r>
      <w:proofErr w:type="gramStart"/>
      <w:r w:rsidRPr="00CA6AC9">
        <w:rPr>
          <w:kern w:val="0"/>
          <w:sz w:val="22"/>
          <w:szCs w:val="22"/>
          <w:lang w:eastAsia="ru-RU"/>
        </w:rPr>
        <w:t>определяются и утверждаются</w:t>
      </w:r>
      <w:proofErr w:type="gramEnd"/>
      <w:r w:rsidRPr="00CA6AC9">
        <w:rPr>
          <w:kern w:val="0"/>
          <w:sz w:val="22"/>
          <w:szCs w:val="22"/>
          <w:lang w:eastAsia="ru-RU"/>
        </w:rPr>
        <w:t xml:space="preserve"> теплоснабжающей (</w:t>
      </w:r>
      <w:proofErr w:type="spellStart"/>
      <w:r w:rsidRPr="00CA6AC9">
        <w:rPr>
          <w:kern w:val="0"/>
          <w:sz w:val="22"/>
          <w:szCs w:val="22"/>
          <w:lang w:eastAsia="ru-RU"/>
        </w:rPr>
        <w:t>теплосетевой</w:t>
      </w:r>
      <w:proofErr w:type="spellEnd"/>
      <w:r w:rsidRPr="00CA6AC9">
        <w:rPr>
          <w:kern w:val="0"/>
          <w:sz w:val="22"/>
          <w:szCs w:val="22"/>
          <w:lang w:eastAsia="ru-RU"/>
        </w:rPr>
        <w:t>) организацией самостоятельно.</w:t>
      </w:r>
    </w:p>
    <w:p w:rsidR="00320705" w:rsidRPr="00CA6AC9" w:rsidRDefault="00320705" w:rsidP="00320705">
      <w:pPr>
        <w:tabs>
          <w:tab w:val="left" w:pos="0"/>
          <w:tab w:val="left" w:pos="567"/>
        </w:tabs>
        <w:suppressAutoHyphens w:val="0"/>
        <w:spacing w:line="276" w:lineRule="auto"/>
        <w:outlineLvl w:val="0"/>
        <w:rPr>
          <w:kern w:val="0"/>
          <w:sz w:val="22"/>
          <w:szCs w:val="22"/>
          <w:lang w:eastAsia="ru-RU"/>
        </w:rPr>
      </w:pPr>
      <w:r w:rsidRPr="00CA6AC9">
        <w:rPr>
          <w:kern w:val="0"/>
          <w:sz w:val="22"/>
          <w:szCs w:val="22"/>
          <w:lang w:eastAsia="ru-RU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:rsidR="00320705" w:rsidRPr="00CA6AC9" w:rsidRDefault="00320705" w:rsidP="00320705">
      <w:pPr>
        <w:tabs>
          <w:tab w:val="left" w:pos="0"/>
        </w:tabs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7.4. Состав сил и сре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дств дл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>я устранения последствий аварийных ситуаций приводится в таблице 7.</w:t>
      </w:r>
    </w:p>
    <w:p w:rsidR="00320705" w:rsidRPr="00CA6AC9" w:rsidRDefault="00320705" w:rsidP="00CA6AC9">
      <w:pPr>
        <w:suppressAutoHyphens w:val="0"/>
        <w:spacing w:line="276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b/>
          <w:kern w:val="0"/>
          <w:sz w:val="22"/>
          <w:szCs w:val="22"/>
          <w:lang w:eastAsia="en-US"/>
        </w:rPr>
        <w:t>Таблица 6.</w:t>
      </w:r>
      <w:r w:rsidRPr="00CA6AC9">
        <w:rPr>
          <w:rFonts w:eastAsia="Calibri"/>
          <w:kern w:val="0"/>
          <w:sz w:val="22"/>
          <w:szCs w:val="22"/>
          <w:lang w:eastAsia="en-US"/>
        </w:rPr>
        <w:t xml:space="preserve"> Состав сил и сре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дств дл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>я устранения последствий аварийных ситуаций.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"/>
        <w:gridCol w:w="1431"/>
        <w:gridCol w:w="540"/>
        <w:gridCol w:w="1110"/>
        <w:gridCol w:w="1103"/>
        <w:gridCol w:w="481"/>
        <w:gridCol w:w="1019"/>
        <w:gridCol w:w="1129"/>
        <w:gridCol w:w="428"/>
        <w:gridCol w:w="1010"/>
        <w:gridCol w:w="1139"/>
      </w:tblGrid>
      <w:tr w:rsidR="00320705" w:rsidRPr="00CA6AC9" w:rsidTr="00320705">
        <w:trPr>
          <w:trHeight w:val="405"/>
          <w:jc w:val="center"/>
        </w:trPr>
        <w:tc>
          <w:tcPr>
            <w:tcW w:w="166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№</w:t>
            </w:r>
          </w:p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val="en-US" w:eastAsia="en-US"/>
              </w:rPr>
            </w:pPr>
            <w:proofErr w:type="gramStart"/>
            <w:r w:rsidRPr="00CA6AC9">
              <w:rPr>
                <w:kern w:val="0"/>
                <w:sz w:val="22"/>
                <w:szCs w:val="22"/>
                <w:lang w:eastAsia="en-US"/>
              </w:rPr>
              <w:t>п</w:t>
            </w:r>
            <w:proofErr w:type="gramEnd"/>
            <w:r w:rsidRPr="00CA6AC9">
              <w:rPr>
                <w:kern w:val="0"/>
                <w:sz w:val="22"/>
                <w:szCs w:val="22"/>
                <w:lang w:val="en-US" w:eastAsia="en-US"/>
              </w:rPr>
              <w:t>/</w:t>
            </w:r>
            <w:r w:rsidRPr="00CA6AC9">
              <w:rPr>
                <w:kern w:val="0"/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717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Наименование организации</w:t>
            </w:r>
          </w:p>
        </w:tc>
        <w:tc>
          <w:tcPr>
            <w:tcW w:w="2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всего</w:t>
            </w:r>
            <w:r w:rsidRPr="00CA6AC9">
              <w:rPr>
                <w:spacing w:val="-4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бригад</w:t>
            </w:r>
          </w:p>
        </w:tc>
        <w:tc>
          <w:tcPr>
            <w:tcW w:w="5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30" w:lineRule="auto"/>
              <w:ind w:right="157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общая</w:t>
            </w:r>
            <w:r w:rsidRPr="00CA6AC9">
              <w:rPr>
                <w:spacing w:val="40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численность</w:t>
            </w:r>
          </w:p>
        </w:tc>
        <w:tc>
          <w:tcPr>
            <w:tcW w:w="5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30" w:lineRule="auto"/>
              <w:ind w:right="1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кол-во</w:t>
            </w:r>
            <w:r w:rsidRPr="00CA6AC9">
              <w:rPr>
                <w:spacing w:val="40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спецтехники</w:t>
            </w:r>
          </w:p>
        </w:tc>
        <w:tc>
          <w:tcPr>
            <w:tcW w:w="1354" w:type="pct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08"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в</w:t>
            </w:r>
            <w:r w:rsidRPr="00CA6AC9">
              <w:rPr>
                <w:spacing w:val="-4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том</w:t>
            </w:r>
            <w:r w:rsidRPr="00CA6AC9">
              <w:rPr>
                <w:spacing w:val="-3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числе</w:t>
            </w:r>
            <w:r w:rsidRPr="00CA6AC9">
              <w:rPr>
                <w:spacing w:val="-3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аварийных</w:t>
            </w:r>
            <w:r w:rsidRPr="00CA6AC9">
              <w:rPr>
                <w:spacing w:val="-3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бригад</w:t>
            </w:r>
            <w:r w:rsidRPr="00CA6AC9">
              <w:rPr>
                <w:spacing w:val="-3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РСО</w:t>
            </w:r>
          </w:p>
        </w:tc>
        <w:tc>
          <w:tcPr>
            <w:tcW w:w="1332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6" w:line="230" w:lineRule="auto"/>
              <w:ind w:left="87" w:right="8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в том числе организаций, осуществляющих эксплуатацию</w:t>
            </w:r>
            <w:r w:rsidRPr="00CA6AC9">
              <w:rPr>
                <w:spacing w:val="40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kern w:val="0"/>
                <w:sz w:val="22"/>
                <w:szCs w:val="22"/>
                <w:lang w:eastAsia="en-US"/>
              </w:rPr>
              <w:t>жилищного фонда (УК, ТСЖ, ТСН и др.)</w:t>
            </w:r>
          </w:p>
        </w:tc>
      </w:tr>
      <w:tr w:rsidR="00320705" w:rsidRPr="00CA6AC9" w:rsidTr="00320705">
        <w:trPr>
          <w:trHeight w:val="561"/>
          <w:jc w:val="center"/>
        </w:trPr>
        <w:tc>
          <w:tcPr>
            <w:tcW w:w="166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7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75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69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5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left="40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left="11" w:right="4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численность</w:t>
            </w:r>
          </w:p>
        </w:tc>
        <w:tc>
          <w:tcPr>
            <w:tcW w:w="58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03" w:line="230" w:lineRule="auto"/>
              <w:ind w:right="16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кол-во</w:t>
            </w:r>
            <w:r w:rsidRPr="00CA6AC9">
              <w:rPr>
                <w:spacing w:val="40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спецтехники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left="5" w:right="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51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left="8" w:right="36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численность</w:t>
            </w:r>
          </w:p>
        </w:tc>
        <w:tc>
          <w:tcPr>
            <w:tcW w:w="6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03" w:line="230" w:lineRule="auto"/>
              <w:ind w:right="173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кол-во</w:t>
            </w:r>
            <w:r w:rsidRPr="00CA6AC9">
              <w:rPr>
                <w:spacing w:val="40"/>
                <w:kern w:val="0"/>
                <w:sz w:val="22"/>
                <w:szCs w:val="22"/>
                <w:lang w:eastAsia="en-US"/>
              </w:rPr>
              <w:t xml:space="preserve"> </w:t>
            </w:r>
            <w:r w:rsidRPr="00CA6AC9">
              <w:rPr>
                <w:spacing w:val="-2"/>
                <w:kern w:val="0"/>
                <w:sz w:val="22"/>
                <w:szCs w:val="22"/>
                <w:lang w:eastAsia="en-US"/>
              </w:rPr>
              <w:t>спецтехники</w:t>
            </w:r>
          </w:p>
        </w:tc>
      </w:tr>
      <w:tr w:rsidR="00320705" w:rsidRPr="00CA6AC9" w:rsidTr="00320705">
        <w:trPr>
          <w:trHeight w:val="235"/>
          <w:jc w:val="center"/>
        </w:trPr>
        <w:tc>
          <w:tcPr>
            <w:tcW w:w="166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12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11" w:right="36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4"/>
                <w:kern w:val="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8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25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41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11" w:right="4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4"/>
                <w:kern w:val="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58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40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5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51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8" w:right="37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4"/>
                <w:kern w:val="0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6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21" w:line="240" w:lineRule="auto"/>
              <w:ind w:left="1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ед.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2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6" w:right="25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8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8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5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29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1"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10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ООО «Коммунальник»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2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6" w:right="25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8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5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4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29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10"/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1" w:firstLine="0"/>
              <w:jc w:val="center"/>
              <w:rPr>
                <w:spacing w:val="-5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66" w:line="240" w:lineRule="auto"/>
              <w:ind w:left="12" w:firstLine="0"/>
              <w:jc w:val="center"/>
              <w:rPr>
                <w:spacing w:val="-5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 xml:space="preserve">АО «ЧГЭС» </w:t>
            </w:r>
          </w:p>
        </w:tc>
        <w:tc>
          <w:tcPr>
            <w:tcW w:w="2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69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9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5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6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4" w:type="pct"/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2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CA6AC9" w:rsidP="00320705">
            <w:pPr>
              <w:widowControl w:val="0"/>
              <w:suppressAutoHyphens w:val="0"/>
              <w:spacing w:before="66" w:line="240" w:lineRule="auto"/>
              <w:ind w:left="12" w:firstLine="0"/>
              <w:jc w:val="center"/>
              <w:rPr>
                <w:spacing w:val="-5"/>
                <w:kern w:val="0"/>
                <w:sz w:val="22"/>
                <w:szCs w:val="22"/>
                <w:lang w:eastAsia="en-US"/>
              </w:rPr>
            </w:pPr>
            <w:r>
              <w:rPr>
                <w:spacing w:val="-5"/>
                <w:kern w:val="0"/>
                <w:sz w:val="22"/>
                <w:szCs w:val="22"/>
                <w:lang w:eastAsia="en-US"/>
              </w:rPr>
              <w:t>филиал ПАО «</w:t>
            </w:r>
            <w:proofErr w:type="spellStart"/>
            <w:r>
              <w:rPr>
                <w:spacing w:val="-5"/>
                <w:kern w:val="0"/>
                <w:sz w:val="22"/>
                <w:szCs w:val="22"/>
                <w:lang w:eastAsia="en-US"/>
              </w:rPr>
              <w:t>Росссет</w:t>
            </w:r>
            <w:proofErr w:type="gramStart"/>
            <w:r>
              <w:rPr>
                <w:spacing w:val="-5"/>
                <w:kern w:val="0"/>
                <w:sz w:val="22"/>
                <w:szCs w:val="22"/>
                <w:lang w:eastAsia="en-US"/>
              </w:rPr>
              <w:t>и</w:t>
            </w:r>
            <w:proofErr w:type="spellEnd"/>
            <w:r>
              <w:rPr>
                <w:spacing w:val="-5"/>
                <w:kern w:val="0"/>
                <w:sz w:val="22"/>
                <w:szCs w:val="22"/>
                <w:lang w:eastAsia="en-US"/>
              </w:rPr>
              <w:t>-</w:t>
            </w:r>
            <w:proofErr w:type="gramEnd"/>
            <w:r>
              <w:rPr>
                <w:spacing w:val="-5"/>
                <w:kern w:val="0"/>
                <w:sz w:val="22"/>
                <w:szCs w:val="22"/>
                <w:lang w:eastAsia="en-US"/>
              </w:rPr>
              <w:t xml:space="preserve"> Волга»-«</w:t>
            </w:r>
            <w:r w:rsidR="00320705"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Чувашэне</w:t>
            </w:r>
            <w:r>
              <w:rPr>
                <w:spacing w:val="-5"/>
                <w:kern w:val="0"/>
                <w:sz w:val="22"/>
                <w:szCs w:val="22"/>
                <w:lang w:eastAsia="en-US"/>
              </w:rPr>
              <w:t>рго" Южного ПО Янтиковского РЭС»</w:t>
            </w:r>
          </w:p>
        </w:tc>
        <w:tc>
          <w:tcPr>
            <w:tcW w:w="2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69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9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5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6" w:type="pc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4" w:type="pct"/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2" w:type="pc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66" w:line="240" w:lineRule="auto"/>
              <w:ind w:left="12" w:firstLine="0"/>
              <w:jc w:val="center"/>
              <w:rPr>
                <w:spacing w:val="-5"/>
                <w:kern w:val="0"/>
                <w:sz w:val="22"/>
                <w:szCs w:val="22"/>
                <w:lang w:eastAsia="en-US"/>
              </w:rPr>
            </w:pPr>
            <w:r w:rsidRPr="00CA6AC9">
              <w:rPr>
                <w:spacing w:val="-5"/>
                <w:kern w:val="0"/>
                <w:sz w:val="22"/>
                <w:szCs w:val="22"/>
                <w:lang w:eastAsia="en-US"/>
              </w:rPr>
              <w:t>Янтиковский газовый участок филиала АО «Газпром газораспределение г. Чебоксары» в г. Канаше</w:t>
            </w:r>
          </w:p>
        </w:tc>
        <w:tc>
          <w:tcPr>
            <w:tcW w:w="28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7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69" w:type="pct"/>
            <w:vMerge w:val="restar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0" w:type="pct"/>
            <w:vMerge w:val="restar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9" w:type="pct"/>
            <w:vMerge w:val="restar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5" w:type="pct"/>
            <w:vMerge w:val="restar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6" w:type="pct"/>
            <w:vMerge w:val="restart"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14" w:type="pct"/>
            <w:vMerge w:val="restart"/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02" w:type="pct"/>
            <w:vMerge w:val="restart"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  <w:r w:rsidRPr="00CA6AC9">
              <w:rPr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320705" w:rsidRPr="00CA6AC9" w:rsidTr="00320705">
        <w:trPr>
          <w:trHeight w:val="229"/>
          <w:jc w:val="center"/>
        </w:trPr>
        <w:tc>
          <w:tcPr>
            <w:tcW w:w="166" w:type="pct"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71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8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2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75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6" w:right="25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69" w:type="pct"/>
            <w:vMerge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8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50" w:type="pct"/>
            <w:vMerge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9" w:type="pct"/>
            <w:vMerge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85" w:type="pct"/>
            <w:vMerge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40" w:right="30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216" w:type="pct"/>
            <w:vMerge/>
            <w:tcBorders>
              <w:lef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5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514" w:type="pct"/>
            <w:vMerge/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37" w:right="29" w:firstLine="0"/>
              <w:jc w:val="center"/>
              <w:rPr>
                <w:spacing w:val="-10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02" w:type="pct"/>
            <w:vMerge/>
            <w:tcBorders>
              <w:right w:val="single" w:sz="6" w:space="0" w:color="000000"/>
            </w:tcBorders>
            <w:vAlign w:val="center"/>
          </w:tcPr>
          <w:p w:rsidR="00320705" w:rsidRPr="00CA6AC9" w:rsidRDefault="00320705" w:rsidP="00320705">
            <w:pPr>
              <w:widowControl w:val="0"/>
              <w:suppressAutoHyphens w:val="0"/>
              <w:spacing w:before="17" w:line="240" w:lineRule="auto"/>
              <w:ind w:left="11" w:firstLine="0"/>
              <w:jc w:val="center"/>
              <w:rPr>
                <w:spacing w:val="-5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320705" w:rsidRPr="00CA6AC9" w:rsidRDefault="00320705" w:rsidP="00320705">
      <w:pPr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</w:p>
    <w:p w:rsidR="00320705" w:rsidRPr="00CA6AC9" w:rsidRDefault="00320705" w:rsidP="00320705">
      <w:pPr>
        <w:suppressAutoHyphens w:val="0"/>
        <w:spacing w:after="200"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7.5. Информацию о финансовых и материально-технических ресурсах (МТР), израсходованных на устранение аварий и неисправностей на объектах ЖКХ в предыдущий отопительный период, </w:t>
      </w:r>
      <w:proofErr w:type="gramStart"/>
      <w:r w:rsidRPr="00CA6AC9">
        <w:rPr>
          <w:rFonts w:eastAsia="Calibri"/>
          <w:kern w:val="0"/>
          <w:sz w:val="22"/>
          <w:szCs w:val="22"/>
          <w:lang w:eastAsia="en-US"/>
        </w:rPr>
        <w:t>теплоснабжающие</w:t>
      </w:r>
      <w:proofErr w:type="gram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(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теплосетевые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>) организации представляют ежегодно в администрацию Янтиковского муниципального округа в срок до 1 декабря ежегодно по прилагаемой таблице.</w:t>
      </w:r>
    </w:p>
    <w:p w:rsidR="00320705" w:rsidRPr="00CA6AC9" w:rsidRDefault="00320705" w:rsidP="00320705">
      <w:pPr>
        <w:suppressAutoHyphens w:val="0"/>
        <w:spacing w:line="276" w:lineRule="auto"/>
        <w:ind w:firstLine="0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b/>
          <w:kern w:val="0"/>
          <w:sz w:val="22"/>
          <w:szCs w:val="22"/>
          <w:lang w:eastAsia="en-US"/>
        </w:rPr>
        <w:t>Таблица 7.</w:t>
      </w:r>
      <w:r w:rsidRPr="00CA6AC9">
        <w:rPr>
          <w:rFonts w:eastAsia="Calibri"/>
          <w:kern w:val="0"/>
          <w:sz w:val="22"/>
          <w:szCs w:val="22"/>
          <w:lang w:eastAsia="en-US"/>
        </w:rPr>
        <w:t xml:space="preserve"> Финансовые и материально-технические ресурсы (МТР), израсходованные на устранение аварий и неисправностей на объектах ЖКХ в предыдущий отопительный период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68"/>
        <w:gridCol w:w="908"/>
        <w:gridCol w:w="1272"/>
        <w:gridCol w:w="3206"/>
      </w:tblGrid>
      <w:tr w:rsidR="00320705" w:rsidRPr="00CA6AC9" w:rsidTr="00320705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CA6AC9">
              <w:rPr>
                <w:b/>
                <w:bCs/>
                <w:kern w:val="0"/>
                <w:sz w:val="22"/>
                <w:szCs w:val="22"/>
                <w:lang w:eastAsia="ru-RU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CA6AC9">
              <w:rPr>
                <w:b/>
                <w:bCs/>
                <w:kern w:val="0"/>
                <w:sz w:val="22"/>
                <w:szCs w:val="22"/>
                <w:lang w:eastAsia="ru-RU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CA6AC9">
              <w:rPr>
                <w:b/>
                <w:bCs/>
                <w:kern w:val="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CA6AC9">
              <w:rPr>
                <w:b/>
                <w:bCs/>
                <w:kern w:val="0"/>
                <w:sz w:val="22"/>
                <w:szCs w:val="22"/>
                <w:lang w:eastAsia="ru-RU"/>
              </w:rPr>
              <w:t>Значение показателя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млн</w:t>
            </w:r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млн</w:t>
            </w:r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млн</w:t>
            </w:r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млн</w:t>
            </w:r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руб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kern w:val="0"/>
                <w:sz w:val="22"/>
                <w:szCs w:val="22"/>
                <w:lang w:eastAsia="ru-RU"/>
              </w:rPr>
            </w:pPr>
            <w:r w:rsidRPr="00CA6AC9">
              <w:rPr>
                <w:b/>
                <w:bCs/>
                <w:kern w:val="0"/>
                <w:sz w:val="22"/>
                <w:szCs w:val="22"/>
                <w:lang w:eastAsia="ru-RU"/>
              </w:rPr>
              <w:t>Наличие материально-технических ресурсов:</w:t>
            </w: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тыс</w:t>
            </w:r>
            <w:proofErr w:type="spellEnd"/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ед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Кровельные материалы, в том числе: рубероид, шифер и т. д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тыс</w:t>
            </w:r>
            <w:proofErr w:type="spellEnd"/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lastRenderedPageBreak/>
              <w:t>Лесоматериалы в пересчете на круглый лес, в том числе: пиломатериалы, фанера клееная, древесно-стружечные плиты и т.д</w:t>
            </w:r>
            <w:r w:rsidR="00CA6AC9">
              <w:rPr>
                <w:kern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тыс</w:t>
            </w:r>
            <w:proofErr w:type="spellEnd"/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Насосы центробежные, в том числе:  насосы погружные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Нефтебитум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тыс</w:t>
            </w:r>
            <w:proofErr w:type="spellEnd"/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пог</w:t>
            </w:r>
            <w:proofErr w:type="spell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Прокат черных металлов, в том числе: сталь листовая оцинкованная, освинцованная и луженая, уголок,</w:t>
            </w:r>
            <w:r w:rsidR="004D21DE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CA6AC9">
              <w:rPr>
                <w:kern w:val="0"/>
                <w:sz w:val="22"/>
                <w:szCs w:val="22"/>
                <w:lang w:eastAsia="ru-RU"/>
              </w:rPr>
              <w:t>швеллер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тыс</w:t>
            </w:r>
            <w:proofErr w:type="spellEnd"/>
            <w:proofErr w:type="gram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Тепло</w:t>
            </w:r>
            <w:r w:rsidR="00CA6AC9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CA6AC9">
              <w:rPr>
                <w:kern w:val="0"/>
                <w:sz w:val="22"/>
                <w:szCs w:val="22"/>
                <w:lang w:eastAsia="ru-RU"/>
              </w:rPr>
              <w:t>-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</w:t>
            </w:r>
            <w:r w:rsidRPr="00CA6AC9">
              <w:rPr>
                <w:kern w:val="0"/>
                <w:sz w:val="22"/>
                <w:szCs w:val="22"/>
                <w:vertAlign w:val="superscript"/>
                <w:lang w:eastAsia="ru-RU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 xml:space="preserve">Трубы сварные </w:t>
            </w: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водогазопроводные</w:t>
            </w:r>
            <w:proofErr w:type="spellEnd"/>
            <w:r w:rsidRPr="00CA6AC9">
              <w:rPr>
                <w:kern w:val="0"/>
                <w:sz w:val="22"/>
                <w:szCs w:val="22"/>
                <w:lang w:eastAsia="ru-RU"/>
              </w:rPr>
              <w:t xml:space="preserve">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CA6AC9">
              <w:rPr>
                <w:kern w:val="0"/>
                <w:sz w:val="22"/>
                <w:szCs w:val="22"/>
                <w:lang w:eastAsia="ru-RU"/>
              </w:rPr>
              <w:t>Электрокалориферы</w:t>
            </w:r>
            <w:proofErr w:type="spell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320705" w:rsidRPr="00CA6AC9" w:rsidTr="00320705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CA6AC9"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20705" w:rsidRPr="00CA6AC9" w:rsidRDefault="00320705" w:rsidP="0032070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A6AC9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</w:tbl>
    <w:p w:rsidR="00320705" w:rsidRPr="00CA6AC9" w:rsidRDefault="00320705" w:rsidP="00320705">
      <w:pPr>
        <w:keepNext/>
        <w:numPr>
          <w:ilvl w:val="0"/>
          <w:numId w:val="23"/>
        </w:numPr>
        <w:tabs>
          <w:tab w:val="left" w:pos="1100"/>
        </w:tabs>
        <w:suppressAutoHyphens w:val="0"/>
        <w:spacing w:before="240" w:after="240" w:line="276" w:lineRule="auto"/>
        <w:jc w:val="center"/>
        <w:outlineLvl w:val="0"/>
        <w:rPr>
          <w:b/>
          <w:kern w:val="0"/>
          <w:sz w:val="22"/>
          <w:szCs w:val="22"/>
          <w:lang w:eastAsia="ru-RU"/>
        </w:rPr>
      </w:pPr>
      <w:r w:rsidRPr="00CA6AC9">
        <w:rPr>
          <w:b/>
          <w:kern w:val="0"/>
          <w:sz w:val="22"/>
          <w:szCs w:val="22"/>
          <w:lang w:eastAsia="ru-RU"/>
        </w:rPr>
        <w:t xml:space="preserve">Общие сведения по применению электронного моделирования при ликвидации последствий аварийных ситуаций 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При этом в соответствии с требованиями пункта 55 Требований к схемам теплоснабжения, утвержденных постановлением Правительства Российской Федерации от 22 февраля 2012 г. № 154, электронная модель системы теплоснабжения муниципального  округа должна содержать: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lastRenderedPageBreak/>
        <w:t>а) графическое представление объектов системы теплоснабжения с привязкой к топографической основе поселения, муниципального округа и с полным топологическим описанием связности объектов;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б) паспортизацию объектов системы теплоснабжения;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в) паспортизацию и описание расчетных единиц территориального деления, включая административное;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г) гидравлический расчет тепловых сетей любой степени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закольцованности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>, в том числе гидравлический расчет при совместной работе нескольких источников тепловой энергии на единую тепловую сеть;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е) расчет балансов тепловой энергии по источникам тепловой энергии и по территориальному признаку;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ж) расчет потерь тепловой энергии через изоляцию и с утечками теплоносителя;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з) расчет показателей надежности теплоснабжения;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- моделирование изменений гидравлического режима при аварийных переключениях и отключениях; 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формирование перечней и сводок по отключаемым абонентам.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8.4. Для электронного моделирования ликвидации последствий аварийных ситуаций применяются: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:rsidR="00320705" w:rsidRPr="00CA6AC9" w:rsidRDefault="00320705" w:rsidP="00320705">
      <w:pPr>
        <w:suppressAutoHyphens w:val="0"/>
        <w:spacing w:line="276" w:lineRule="auto"/>
        <w:rPr>
          <w:rFonts w:eastAsia="Calibri"/>
          <w:kern w:val="0"/>
          <w:sz w:val="22"/>
          <w:szCs w:val="22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 xml:space="preserve">8.5. В качестве инструмента для решения задач с применением электронного моделирования ликвидации последствий аварийных ситуаций используется электронная модель, созданная в программно-расчетном комплексе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Zulu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в составе геоинформационной системы </w:t>
      </w:r>
      <w:proofErr w:type="spellStart"/>
      <w:r w:rsidRPr="00CA6AC9">
        <w:rPr>
          <w:rFonts w:eastAsia="Calibri"/>
          <w:kern w:val="0"/>
          <w:sz w:val="22"/>
          <w:szCs w:val="22"/>
          <w:lang w:eastAsia="en-US"/>
        </w:rPr>
        <w:t>Zulu</w:t>
      </w:r>
      <w:proofErr w:type="spellEnd"/>
      <w:r w:rsidRPr="00CA6AC9">
        <w:rPr>
          <w:rFonts w:eastAsia="Calibri"/>
          <w:kern w:val="0"/>
          <w:sz w:val="22"/>
          <w:szCs w:val="22"/>
          <w:lang w:eastAsia="en-US"/>
        </w:rPr>
        <w:t xml:space="preserve"> и расчетного модуля </w:t>
      </w:r>
      <w:proofErr w:type="spellStart"/>
      <w:r w:rsidRPr="00CA6AC9">
        <w:rPr>
          <w:rFonts w:eastAsia="Calibri"/>
          <w:bCs/>
          <w:kern w:val="0"/>
          <w:sz w:val="22"/>
          <w:szCs w:val="22"/>
          <w:lang w:eastAsia="en-US"/>
        </w:rPr>
        <w:t>ZuluThermo</w:t>
      </w:r>
      <w:proofErr w:type="spellEnd"/>
      <w:r w:rsidRPr="00CA6AC9">
        <w:rPr>
          <w:rFonts w:eastAsia="Calibri"/>
          <w:bCs/>
          <w:kern w:val="0"/>
          <w:sz w:val="22"/>
          <w:szCs w:val="22"/>
          <w:lang w:eastAsia="en-US"/>
        </w:rPr>
        <w:t>.</w:t>
      </w:r>
    </w:p>
    <w:p w:rsidR="00320705" w:rsidRPr="00CA6AC9" w:rsidRDefault="00320705" w:rsidP="00320705">
      <w:pPr>
        <w:widowControl w:val="0"/>
        <w:suppressAutoHyphens w:val="0"/>
        <w:spacing w:line="276" w:lineRule="auto"/>
        <w:jc w:val="center"/>
        <w:rPr>
          <w:rFonts w:eastAsia="Calibri"/>
          <w:kern w:val="0"/>
          <w:lang w:eastAsia="en-US"/>
        </w:rPr>
      </w:pPr>
      <w:r w:rsidRPr="00CA6AC9">
        <w:rPr>
          <w:rFonts w:eastAsia="Calibri"/>
          <w:kern w:val="0"/>
          <w:sz w:val="22"/>
          <w:szCs w:val="22"/>
          <w:lang w:eastAsia="en-US"/>
        </w:rPr>
        <w:t>___</w:t>
      </w:r>
      <w:r w:rsidRPr="00CA6AC9">
        <w:rPr>
          <w:rFonts w:eastAsia="Calibri"/>
          <w:kern w:val="0"/>
          <w:lang w:eastAsia="en-US"/>
        </w:rPr>
        <w:t>_________</w:t>
      </w:r>
    </w:p>
    <w:sectPr w:rsidR="00320705" w:rsidRPr="00CA6AC9" w:rsidSect="004D21DE">
      <w:headerReference w:type="default" r:id="rId12"/>
      <w:pgSz w:w="11906" w:h="16838"/>
      <w:pgMar w:top="1134" w:right="567" w:bottom="1134" w:left="1701" w:header="567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705" w:rsidRDefault="00320705" w:rsidP="002F7E02">
      <w:pPr>
        <w:spacing w:line="240" w:lineRule="auto"/>
      </w:pPr>
      <w:r>
        <w:separator/>
      </w:r>
    </w:p>
  </w:endnote>
  <w:endnote w:type="continuationSeparator" w:id="0">
    <w:p w:rsidR="00320705" w:rsidRDefault="0032070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05" w:rsidRDefault="00320705">
    <w:pPr>
      <w:pStyle w:val="af3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705" w:rsidRDefault="00320705" w:rsidP="002F7E02">
      <w:pPr>
        <w:spacing w:line="240" w:lineRule="auto"/>
      </w:pPr>
      <w:r>
        <w:separator/>
      </w:r>
    </w:p>
  </w:footnote>
  <w:footnote w:type="continuationSeparator" w:id="0">
    <w:p w:rsidR="00320705" w:rsidRDefault="0032070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621" w:rsidRDefault="00A83621" w:rsidP="00A83621">
    <w:pPr>
      <w:pStyle w:val="a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05" w:rsidRDefault="00320705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A0267FC"/>
    <w:multiLevelType w:val="multilevel"/>
    <w:tmpl w:val="C29AFFFC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sz w:val="24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5A83109D"/>
    <w:multiLevelType w:val="hybridMultilevel"/>
    <w:tmpl w:val="F412F7F4"/>
    <w:lvl w:ilvl="0" w:tplc="D228EA94">
      <w:start w:val="4"/>
      <w:numFmt w:val="decimal"/>
      <w:lvlText w:val="%1."/>
      <w:lvlJc w:val="left"/>
      <w:pPr>
        <w:ind w:left="720" w:hanging="360"/>
      </w:pPr>
    </w:lvl>
    <w:lvl w:ilvl="1" w:tplc="DA16211E">
      <w:start w:val="1"/>
      <w:numFmt w:val="lowerLetter"/>
      <w:lvlText w:val="%2."/>
      <w:lvlJc w:val="left"/>
      <w:pPr>
        <w:ind w:left="1440" w:hanging="360"/>
      </w:pPr>
    </w:lvl>
    <w:lvl w:ilvl="2" w:tplc="CF1C1D34">
      <w:start w:val="1"/>
      <w:numFmt w:val="lowerRoman"/>
      <w:lvlText w:val="%3."/>
      <w:lvlJc w:val="right"/>
      <w:pPr>
        <w:ind w:left="2160" w:hanging="180"/>
      </w:pPr>
    </w:lvl>
    <w:lvl w:ilvl="3" w:tplc="94121E68">
      <w:start w:val="1"/>
      <w:numFmt w:val="decimal"/>
      <w:lvlText w:val="%4."/>
      <w:lvlJc w:val="left"/>
      <w:pPr>
        <w:ind w:left="2880" w:hanging="360"/>
      </w:pPr>
    </w:lvl>
    <w:lvl w:ilvl="4" w:tplc="ECECAD1C">
      <w:start w:val="1"/>
      <w:numFmt w:val="lowerLetter"/>
      <w:lvlText w:val="%5."/>
      <w:lvlJc w:val="left"/>
      <w:pPr>
        <w:ind w:left="3600" w:hanging="360"/>
      </w:pPr>
    </w:lvl>
    <w:lvl w:ilvl="5" w:tplc="9ADEE4CA">
      <w:start w:val="1"/>
      <w:numFmt w:val="lowerRoman"/>
      <w:lvlText w:val="%6."/>
      <w:lvlJc w:val="right"/>
      <w:pPr>
        <w:ind w:left="4320" w:hanging="180"/>
      </w:pPr>
    </w:lvl>
    <w:lvl w:ilvl="6" w:tplc="D1C279CA">
      <w:start w:val="1"/>
      <w:numFmt w:val="decimal"/>
      <w:lvlText w:val="%7."/>
      <w:lvlJc w:val="left"/>
      <w:pPr>
        <w:ind w:left="5040" w:hanging="360"/>
      </w:pPr>
    </w:lvl>
    <w:lvl w:ilvl="7" w:tplc="D890AA78">
      <w:start w:val="1"/>
      <w:numFmt w:val="lowerLetter"/>
      <w:lvlText w:val="%8."/>
      <w:lvlJc w:val="left"/>
      <w:pPr>
        <w:ind w:left="5760" w:hanging="360"/>
      </w:pPr>
    </w:lvl>
    <w:lvl w:ilvl="8" w:tplc="3B9C4FB4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8"/>
  </w:num>
  <w:num w:numId="6">
    <w:abstractNumId w:val="25"/>
  </w:num>
  <w:num w:numId="7">
    <w:abstractNumId w:val="18"/>
  </w:num>
  <w:num w:numId="8">
    <w:abstractNumId w:val="24"/>
  </w:num>
  <w:num w:numId="9">
    <w:abstractNumId w:val="27"/>
  </w:num>
  <w:num w:numId="10">
    <w:abstractNumId w:val="7"/>
  </w:num>
  <w:num w:numId="11">
    <w:abstractNumId w:val="26"/>
  </w:num>
  <w:num w:numId="12">
    <w:abstractNumId w:val="9"/>
  </w:num>
  <w:num w:numId="13">
    <w:abstractNumId w:val="10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11"/>
  </w:num>
  <w:num w:numId="23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0705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21DE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64E2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3621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6AC9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0D73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E3C9F-4258-4B44-993B-B967E735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17</Pages>
  <Words>5560</Words>
  <Characters>31698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2026-02-11T11:52:00Z</cp:lastPrinted>
  <dcterms:created xsi:type="dcterms:W3CDTF">2023-01-09T05:07:00Z</dcterms:created>
  <dcterms:modified xsi:type="dcterms:W3CDTF">2026-02-20T09:58:00Z</dcterms:modified>
</cp:coreProperties>
</file>