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7F10FF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17.04.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279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7F10FF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17.04.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279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580C65" w:rsidRDefault="00580C65" w:rsidP="002863E9">
      <w:pPr>
        <w:spacing w:line="240" w:lineRule="auto"/>
        <w:ind w:firstLine="0"/>
        <w:rPr>
          <w:kern w:val="2"/>
          <w:sz w:val="16"/>
          <w:szCs w:val="16"/>
        </w:rPr>
      </w:pPr>
    </w:p>
    <w:p w:rsidR="002E6EDB" w:rsidRPr="002E6EDB" w:rsidRDefault="002E6EDB" w:rsidP="002E6EDB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385" w:firstLine="0"/>
        <w:rPr>
          <w:rFonts w:eastAsia="Courier New"/>
          <w:kern w:val="0"/>
          <w:sz w:val="28"/>
          <w:szCs w:val="28"/>
        </w:rPr>
      </w:pPr>
      <w:bookmarkStart w:id="1" w:name="sub_1"/>
      <w:r w:rsidRPr="002E6EDB">
        <w:rPr>
          <w:rFonts w:eastAsia="Courier New"/>
          <w:kern w:val="0"/>
          <w:sz w:val="28"/>
          <w:szCs w:val="28"/>
        </w:rPr>
        <w:t>О внесении изменений</w:t>
      </w:r>
      <w:r>
        <w:rPr>
          <w:rFonts w:eastAsia="Courier New"/>
          <w:kern w:val="0"/>
          <w:sz w:val="28"/>
          <w:szCs w:val="28"/>
        </w:rPr>
        <w:t xml:space="preserve"> в </w:t>
      </w:r>
      <w:r w:rsidRPr="002E6EDB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07</w:t>
      </w:r>
      <w:r w:rsidRPr="002E6EDB">
        <w:rPr>
          <w:rFonts w:eastAsia="Courier New"/>
          <w:bCs/>
          <w:kern w:val="0"/>
          <w:sz w:val="28"/>
          <w:szCs w:val="28"/>
          <w:lang w:val="x-none"/>
        </w:rPr>
        <w:t>.</w:t>
      </w:r>
      <w:r w:rsidRPr="002E6EDB">
        <w:rPr>
          <w:rFonts w:eastAsia="Courier New"/>
          <w:bCs/>
          <w:kern w:val="0"/>
          <w:sz w:val="28"/>
          <w:szCs w:val="28"/>
        </w:rPr>
        <w:t>09</w:t>
      </w:r>
      <w:r w:rsidRPr="002E6EDB">
        <w:rPr>
          <w:rFonts w:eastAsia="Courier New"/>
          <w:bCs/>
          <w:kern w:val="0"/>
          <w:sz w:val="28"/>
          <w:szCs w:val="28"/>
          <w:lang w:val="x-none"/>
        </w:rPr>
        <w:t>.202</w:t>
      </w:r>
      <w:r w:rsidRPr="002E6EDB">
        <w:rPr>
          <w:rFonts w:eastAsia="Courier New"/>
          <w:bCs/>
          <w:kern w:val="0"/>
          <w:sz w:val="28"/>
          <w:szCs w:val="28"/>
        </w:rPr>
        <w:t>3</w:t>
      </w:r>
      <w:r w:rsidRPr="002E6EDB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2E6EDB">
        <w:rPr>
          <w:rFonts w:eastAsia="Courier New"/>
          <w:bCs/>
          <w:kern w:val="0"/>
          <w:sz w:val="28"/>
          <w:szCs w:val="28"/>
        </w:rPr>
        <w:t>№ 856 «Об утверждении административного регламента администрации Янтиковского муниципального округа Чувашской Республики по предоставлению муниципальной услуги «Выдача, продление ордера-разрешения на производство земляных работ»</w:t>
      </w:r>
    </w:p>
    <w:p w:rsidR="002E6EDB" w:rsidRDefault="002E6EDB" w:rsidP="002E6EDB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28"/>
          <w:szCs w:val="28"/>
        </w:rPr>
      </w:pPr>
    </w:p>
    <w:p w:rsidR="002E6EDB" w:rsidRPr="002E6EDB" w:rsidRDefault="002E6EDB" w:rsidP="002E6EDB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16"/>
          <w:szCs w:val="16"/>
        </w:rPr>
      </w:pPr>
    </w:p>
    <w:p w:rsidR="002E6EDB" w:rsidRPr="002E6EDB" w:rsidRDefault="002E6EDB" w:rsidP="002E6EDB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2E6EDB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>
        <w:rPr>
          <w:kern w:val="0"/>
          <w:sz w:val="28"/>
          <w:szCs w:val="28"/>
        </w:rPr>
        <w:t xml:space="preserve"> </w:t>
      </w:r>
      <w:r w:rsidRPr="002E6EDB">
        <w:rPr>
          <w:kern w:val="0"/>
          <w:sz w:val="28"/>
          <w:szCs w:val="28"/>
          <w:lang w:val="x-none"/>
        </w:rPr>
        <w:t>131-ФЗ</w:t>
      </w:r>
      <w:r>
        <w:rPr>
          <w:kern w:val="0"/>
          <w:sz w:val="28"/>
          <w:szCs w:val="28"/>
        </w:rPr>
        <w:t xml:space="preserve"> </w:t>
      </w:r>
      <w:r w:rsidRPr="002E6EDB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2E6EDB">
        <w:rPr>
          <w:kern w:val="0"/>
          <w:sz w:val="28"/>
          <w:szCs w:val="28"/>
        </w:rPr>
        <w:t xml:space="preserve">», </w:t>
      </w:r>
      <w:r w:rsidRPr="002E6EDB">
        <w:rPr>
          <w:bCs/>
          <w:kern w:val="0"/>
          <w:sz w:val="28"/>
          <w:szCs w:val="28"/>
        </w:rPr>
        <w:t>Федеральным зак</w:t>
      </w:r>
      <w:r>
        <w:rPr>
          <w:bCs/>
          <w:kern w:val="0"/>
          <w:sz w:val="28"/>
          <w:szCs w:val="28"/>
        </w:rPr>
        <w:t xml:space="preserve">оном от 27.07.2010 № 210-ФЗ «Об </w:t>
      </w:r>
      <w:r w:rsidRPr="002E6EDB">
        <w:rPr>
          <w:bCs/>
          <w:kern w:val="0"/>
          <w:sz w:val="28"/>
          <w:szCs w:val="28"/>
        </w:rPr>
        <w:t xml:space="preserve">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</w:t>
      </w:r>
      <w:r>
        <w:rPr>
          <w:bCs/>
          <w:kern w:val="0"/>
          <w:sz w:val="28"/>
          <w:szCs w:val="28"/>
        </w:rPr>
        <w:t xml:space="preserve">запроса о </w:t>
      </w:r>
      <w:r w:rsidRPr="002E6EDB">
        <w:rPr>
          <w:bCs/>
          <w:kern w:val="0"/>
          <w:sz w:val="28"/>
          <w:szCs w:val="28"/>
        </w:rPr>
        <w:t>предоставлении государственной или муниципальной услуги, заявления о</w:t>
      </w:r>
      <w:r>
        <w:rPr>
          <w:bCs/>
          <w:kern w:val="0"/>
          <w:sz w:val="28"/>
          <w:szCs w:val="28"/>
        </w:rPr>
        <w:t xml:space="preserve"> </w:t>
      </w:r>
      <w:r w:rsidRPr="002E6EDB">
        <w:rPr>
          <w:bCs/>
          <w:kern w:val="0"/>
          <w:sz w:val="28"/>
          <w:szCs w:val="28"/>
        </w:rPr>
        <w:t xml:space="preserve">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</w:t>
      </w:r>
      <w:r w:rsidRPr="002E6EDB">
        <w:rPr>
          <w:bCs/>
          <w:kern w:val="0"/>
          <w:sz w:val="28"/>
          <w:szCs w:val="28"/>
        </w:rPr>
        <w:lastRenderedPageBreak/>
        <w:t xml:space="preserve">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 Янтиковского муниципального округа </w:t>
      </w:r>
      <w:r w:rsidRPr="002E6EDB">
        <w:rPr>
          <w:b/>
          <w:bCs/>
          <w:kern w:val="0"/>
          <w:sz w:val="28"/>
          <w:szCs w:val="28"/>
        </w:rPr>
        <w:t>п о с т а н о в л я е т</w:t>
      </w:r>
      <w:r w:rsidRPr="002E6EDB">
        <w:rPr>
          <w:bCs/>
          <w:kern w:val="0"/>
          <w:sz w:val="28"/>
          <w:szCs w:val="28"/>
        </w:rPr>
        <w:t>:</w:t>
      </w:r>
    </w:p>
    <w:p w:rsidR="002E6EDB" w:rsidRPr="002E6EDB" w:rsidRDefault="002E6EDB" w:rsidP="002E6EDB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2E6EDB">
        <w:rPr>
          <w:spacing w:val="-4"/>
          <w:kern w:val="0"/>
          <w:sz w:val="28"/>
          <w:szCs w:val="28"/>
          <w:lang w:val="x-none"/>
        </w:rPr>
        <w:t>1.</w:t>
      </w:r>
      <w:r>
        <w:rPr>
          <w:spacing w:val="-4"/>
          <w:kern w:val="0"/>
          <w:sz w:val="28"/>
          <w:szCs w:val="28"/>
        </w:rPr>
        <w:t xml:space="preserve"> </w:t>
      </w:r>
      <w:r w:rsidRPr="002E6EDB">
        <w:rPr>
          <w:bCs/>
          <w:spacing w:val="-4"/>
          <w:kern w:val="0"/>
          <w:sz w:val="28"/>
          <w:szCs w:val="28"/>
        </w:rPr>
        <w:t>Внести в административный регламент администрации Янтиковского муниципального округа Чувашской Республики по предоставлению муниципальной услуги «Выдача, продление ордера-разрешения на производство земляных работ» утвержденный постановлением администрации Янтиковского муниципального округа от 07.09.2023 № 856 следующие изменения:</w:t>
      </w:r>
    </w:p>
    <w:p w:rsidR="002E6EDB" w:rsidRPr="002E6EDB" w:rsidRDefault="002E6EDB" w:rsidP="002E6EDB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2E6EDB">
        <w:rPr>
          <w:bCs/>
          <w:spacing w:val="-4"/>
          <w:kern w:val="0"/>
          <w:sz w:val="28"/>
          <w:szCs w:val="28"/>
        </w:rPr>
        <w:t xml:space="preserve">1) раздел </w:t>
      </w:r>
      <w:r w:rsidRPr="002E6EDB">
        <w:rPr>
          <w:bCs/>
          <w:spacing w:val="-4"/>
          <w:kern w:val="0"/>
          <w:sz w:val="28"/>
          <w:szCs w:val="28"/>
          <w:lang w:val="en-US"/>
        </w:rPr>
        <w:t>II</w:t>
      </w:r>
      <w:r w:rsidRPr="002E6EDB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дополнить абзац следующего содержания:</w:t>
      </w:r>
    </w:p>
    <w:p w:rsidR="002E6EDB" w:rsidRPr="002E6EDB" w:rsidRDefault="002E6EDB" w:rsidP="002E6EDB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2E6EDB">
        <w:rPr>
          <w:bCs/>
          <w:spacing w:val="-4"/>
          <w:kern w:val="0"/>
          <w:sz w:val="28"/>
          <w:szCs w:val="28"/>
        </w:rPr>
        <w:t>«Сведения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 (при наличии технической возможности)».</w:t>
      </w:r>
    </w:p>
    <w:p w:rsidR="002E6EDB" w:rsidRPr="002E6EDB" w:rsidRDefault="002E6EDB" w:rsidP="002E6EDB">
      <w:pPr>
        <w:suppressAutoHyphens w:val="0"/>
        <w:spacing w:line="360" w:lineRule="auto"/>
        <w:contextualSpacing/>
        <w:rPr>
          <w:bCs/>
          <w:spacing w:val="-4"/>
          <w:kern w:val="0"/>
          <w:sz w:val="28"/>
          <w:szCs w:val="28"/>
        </w:rPr>
      </w:pPr>
      <w:r w:rsidRPr="002E6EDB">
        <w:rPr>
          <w:bCs/>
          <w:spacing w:val="-4"/>
          <w:kern w:val="0"/>
          <w:sz w:val="28"/>
          <w:szCs w:val="28"/>
        </w:rPr>
        <w:t xml:space="preserve">2. </w:t>
      </w:r>
      <w:proofErr w:type="gramStart"/>
      <w:r w:rsidRPr="002E6EDB">
        <w:rPr>
          <w:bCs/>
          <w:spacing w:val="-4"/>
          <w:kern w:val="0"/>
          <w:sz w:val="28"/>
          <w:szCs w:val="28"/>
        </w:rPr>
        <w:t>Контроль за</w:t>
      </w:r>
      <w:proofErr w:type="gramEnd"/>
      <w:r w:rsidRPr="002E6EDB">
        <w:rPr>
          <w:bCs/>
          <w:spacing w:val="-4"/>
          <w:kern w:val="0"/>
          <w:sz w:val="28"/>
          <w:szCs w:val="28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2E6EDB" w:rsidRPr="002E6EDB" w:rsidRDefault="002E6EDB" w:rsidP="002E6EDB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2E6EDB">
        <w:rPr>
          <w:bCs/>
          <w:spacing w:val="-4"/>
          <w:kern w:val="0"/>
          <w:sz w:val="28"/>
          <w:szCs w:val="28"/>
        </w:rPr>
        <w:t xml:space="preserve">3. </w:t>
      </w:r>
      <w:bookmarkEnd w:id="1"/>
      <w:r w:rsidRPr="002E6EDB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2E6EDB" w:rsidRDefault="002E6EDB" w:rsidP="002E6EDB">
      <w:pPr>
        <w:widowControl w:val="0"/>
        <w:suppressAutoHyphens w:val="0"/>
        <w:spacing w:line="288" w:lineRule="auto"/>
        <w:ind w:left="709" w:firstLine="0"/>
        <w:jc w:val="left"/>
        <w:rPr>
          <w:spacing w:val="-2"/>
          <w:kern w:val="0"/>
          <w:sz w:val="28"/>
          <w:szCs w:val="26"/>
        </w:rPr>
      </w:pPr>
    </w:p>
    <w:p w:rsidR="002E6EDB" w:rsidRPr="002E6EDB" w:rsidRDefault="002E6EDB" w:rsidP="002E6EDB">
      <w:pPr>
        <w:widowControl w:val="0"/>
        <w:suppressAutoHyphens w:val="0"/>
        <w:spacing w:line="288" w:lineRule="auto"/>
        <w:ind w:left="709" w:firstLine="0"/>
        <w:jc w:val="left"/>
        <w:rPr>
          <w:spacing w:val="-2"/>
          <w:kern w:val="0"/>
          <w:sz w:val="28"/>
          <w:szCs w:val="26"/>
          <w:lang w:val="x-none"/>
        </w:rPr>
      </w:pPr>
    </w:p>
    <w:p w:rsidR="002E6EDB" w:rsidRPr="002E6EDB" w:rsidRDefault="002E6EDB" w:rsidP="002E6EDB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2E6EDB">
        <w:rPr>
          <w:kern w:val="0"/>
          <w:sz w:val="28"/>
          <w:szCs w:val="28"/>
          <w:lang w:eastAsia="ru-RU"/>
        </w:rPr>
        <w:t>Глава Янтиковского</w:t>
      </w:r>
    </w:p>
    <w:p w:rsidR="002E6EDB" w:rsidRPr="002E6EDB" w:rsidRDefault="002E6EDB" w:rsidP="002E6EDB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2E6EDB">
        <w:rPr>
          <w:kern w:val="0"/>
          <w:sz w:val="28"/>
          <w:szCs w:val="28"/>
          <w:lang w:eastAsia="ru-RU"/>
        </w:rPr>
        <w:t>муниципального окр</w:t>
      </w:r>
      <w:r>
        <w:rPr>
          <w:kern w:val="0"/>
          <w:sz w:val="28"/>
          <w:szCs w:val="28"/>
          <w:lang w:eastAsia="ru-RU"/>
        </w:rPr>
        <w:t xml:space="preserve">уга                          </w:t>
      </w:r>
      <w:r w:rsidRPr="002E6EDB">
        <w:rPr>
          <w:kern w:val="0"/>
          <w:sz w:val="28"/>
          <w:szCs w:val="28"/>
          <w:lang w:eastAsia="ru-RU"/>
        </w:rPr>
        <w:t xml:space="preserve">                                          О.А. Ломоносов</w:t>
      </w:r>
    </w:p>
    <w:p w:rsidR="002E6EDB" w:rsidRPr="002E6EDB" w:rsidRDefault="002E6EDB" w:rsidP="002863E9">
      <w:pPr>
        <w:spacing w:line="240" w:lineRule="auto"/>
        <w:ind w:firstLine="0"/>
        <w:rPr>
          <w:kern w:val="2"/>
          <w:sz w:val="28"/>
          <w:szCs w:val="28"/>
        </w:rPr>
      </w:pPr>
    </w:p>
    <w:sectPr w:rsidR="002E6EDB" w:rsidRPr="002E6EDB" w:rsidSect="00450EB6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6EDB" w:rsidRDefault="002E6EDB" w:rsidP="002E6EDB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1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0"/>
  </w:num>
  <w:num w:numId="3">
    <w:abstractNumId w:val="14"/>
  </w:num>
  <w:num w:numId="4">
    <w:abstractNumId w:val="12"/>
  </w:num>
  <w:num w:numId="5">
    <w:abstractNumId w:val="25"/>
  </w:num>
  <w:num w:numId="6">
    <w:abstractNumId w:val="22"/>
  </w:num>
  <w:num w:numId="7">
    <w:abstractNumId w:val="17"/>
  </w:num>
  <w:num w:numId="8">
    <w:abstractNumId w:val="21"/>
  </w:num>
  <w:num w:numId="9">
    <w:abstractNumId w:val="24"/>
  </w:num>
  <w:num w:numId="10">
    <w:abstractNumId w:val="7"/>
  </w:num>
  <w:num w:numId="11">
    <w:abstractNumId w:val="23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9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E6ED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10FF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98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0E6F7-39F6-4867-8893-099ADC899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551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198</cp:revision>
  <cp:lastPrinted>2023-03-31T12:17:00Z</cp:lastPrinted>
  <dcterms:created xsi:type="dcterms:W3CDTF">2023-01-09T05:07:00Z</dcterms:created>
  <dcterms:modified xsi:type="dcterms:W3CDTF">2025-04-21T11:57:00Z</dcterms:modified>
</cp:coreProperties>
</file>