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441A" w14:textId="77777777" w:rsidR="00C50BBF" w:rsidRPr="00C50BBF" w:rsidRDefault="00C50BBF" w:rsidP="00C50BBF">
      <w:pPr>
        <w:shd w:val="clear" w:color="auto" w:fill="FFFFFF"/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50BBF" w:rsidRPr="00C50BBF" w14:paraId="70F43757" w14:textId="77777777" w:rsidTr="00087A7F">
        <w:trPr>
          <w:trHeight w:val="1134"/>
        </w:trPr>
        <w:tc>
          <w:tcPr>
            <w:tcW w:w="4820" w:type="dxa"/>
          </w:tcPr>
          <w:p w14:paraId="76247D9F" w14:textId="77777777" w:rsidR="00C50BBF" w:rsidRPr="00C50BBF" w:rsidRDefault="00C50BBF" w:rsidP="00C50BBF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BBF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</w:t>
            </w:r>
            <w:r w:rsidRPr="00C50BBF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постановление администрации Чебоксарского муниципального округа Чувашской Республики от 14.04.2023 № 764</w:t>
            </w:r>
          </w:p>
        </w:tc>
      </w:tr>
    </w:tbl>
    <w:p w14:paraId="58CDD9CB" w14:textId="77777777" w:rsidR="00C50BBF" w:rsidRDefault="00C50BBF" w:rsidP="00C50BB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6C29388E" w14:textId="77777777" w:rsidR="00C50BBF" w:rsidRDefault="00C50BBF" w:rsidP="00C50BB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046B8A70" w14:textId="77777777" w:rsidR="00C50BBF" w:rsidRDefault="00C50BBF" w:rsidP="00C50BB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63FC0B1A" w14:textId="77777777" w:rsidR="00C50BBF" w:rsidRPr="00C50BBF" w:rsidRDefault="00C50BBF" w:rsidP="00C50BBF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C50BBF">
        <w:rPr>
          <w:rFonts w:ascii="Times New Roman" w:eastAsia="Calibri" w:hAnsi="Times New Roman"/>
          <w:sz w:val="24"/>
          <w:szCs w:val="24"/>
          <w:lang w:eastAsia="en-US"/>
        </w:rPr>
        <w:br w:type="textWrapping" w:clear="all"/>
      </w:r>
    </w:p>
    <w:p w14:paraId="5742C015" w14:textId="77777777" w:rsidR="00C50BBF" w:rsidRPr="00C50BBF" w:rsidRDefault="00C50BBF" w:rsidP="00C50BBF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50BB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29.12.2012 № 273-ФЗ «Об образовании в Российской Федерации», Уставом Чебоксарского муниципального округа Чувашской Республики администрация </w:t>
      </w:r>
      <w:bookmarkStart w:id="0" w:name="_Hlk174372182"/>
      <w:r w:rsidRPr="00C50BB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Чебоксарского муниципального округа Чувашской Республики</w:t>
      </w:r>
      <w:bookmarkEnd w:id="0"/>
      <w:r w:rsidRPr="00C50BB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 о с т а н о в л я е т:</w:t>
      </w:r>
    </w:p>
    <w:p w14:paraId="36CFC517" w14:textId="77777777" w:rsidR="00C50BBF" w:rsidRPr="00C50BBF" w:rsidRDefault="00C50BBF" w:rsidP="00C50BBF">
      <w:pPr>
        <w:numPr>
          <w:ilvl w:val="0"/>
          <w:numId w:val="4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50BBF">
        <w:rPr>
          <w:rFonts w:ascii="Times New Roman" w:hAnsi="Times New Roman"/>
          <w:color w:val="000000"/>
          <w:sz w:val="24"/>
          <w:szCs w:val="24"/>
        </w:rPr>
        <w:t xml:space="preserve"> Внести в административный регламент администрации Чебоксарского муниципального округа Чувашской Республики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утвержденный постановлением администрации Чебоксарского муниципального округа Чувашской Республики </w:t>
      </w:r>
      <w:r w:rsidRPr="00C50BBF">
        <w:rPr>
          <w:rFonts w:ascii="Times New Roman" w:hAnsi="Times New Roman"/>
          <w:bCs/>
          <w:sz w:val="24"/>
          <w:szCs w:val="24"/>
        </w:rPr>
        <w:t xml:space="preserve">от 14.04.2023 № 764 (с изменениями, внесенными постановлением администрации Чебоксарского муниципального округа Чувашской Республики от 07.07.2023 № 1354, 01.04.2024 № 435) </w:t>
      </w:r>
      <w:r w:rsidRPr="00C50BBF">
        <w:rPr>
          <w:rFonts w:ascii="Times New Roman" w:hAnsi="Times New Roman"/>
          <w:color w:val="000000"/>
          <w:sz w:val="24"/>
          <w:szCs w:val="24"/>
        </w:rPr>
        <w:t xml:space="preserve"> (далее – административный регламент), следующее изменение:</w:t>
      </w:r>
    </w:p>
    <w:p w14:paraId="5BC8C691" w14:textId="77777777" w:rsidR="00C50BBF" w:rsidRPr="00C50BBF" w:rsidRDefault="00C50BBF" w:rsidP="00C50BBF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50BB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приложении 2 «Категории граждан, имеющих право на внеочередной или первоочередной прием детей в ДОО» к административному регламенту:</w:t>
      </w:r>
    </w:p>
    <w:p w14:paraId="40767FE5" w14:textId="77777777" w:rsidR="00C50BBF" w:rsidRPr="00C50BBF" w:rsidRDefault="00C50BBF" w:rsidP="00C50BBF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50BB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дополнить абзацем двадцать восьмым следующего содержания:</w:t>
      </w:r>
    </w:p>
    <w:p w14:paraId="1D153827" w14:textId="77777777" w:rsidR="00C50BBF" w:rsidRPr="00C50BBF" w:rsidRDefault="00C50BBF" w:rsidP="00C50BBF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50BB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«- детям ветеранов боевых действий, принимающих (принимавших) участие в специальной военной операции.».</w:t>
      </w:r>
    </w:p>
    <w:p w14:paraId="52180057" w14:textId="77777777" w:rsidR="00C50BBF" w:rsidRPr="00C50BBF" w:rsidRDefault="00C50BBF" w:rsidP="00C50BBF">
      <w:pPr>
        <w:numPr>
          <w:ilvl w:val="0"/>
          <w:numId w:val="4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50BB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Настоящее постановление разместить на официальном сайте администрации Чебоксарского муниципального округа Чувашской Республики в информационно-телекоммуникационной сети «Интернет» и опубликовать в периодическом печатном издании «Ведомости Чебоксарского муниципального округа».</w:t>
      </w:r>
    </w:p>
    <w:p w14:paraId="7DD1F114" w14:textId="77777777" w:rsidR="00C50BBF" w:rsidRPr="00C50BBF" w:rsidRDefault="00C50BBF" w:rsidP="00C50BBF">
      <w:pPr>
        <w:numPr>
          <w:ilvl w:val="0"/>
          <w:numId w:val="4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50BB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50BB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7A1A868C" w14:textId="77777777" w:rsidR="00C50BBF" w:rsidRPr="00C50BBF" w:rsidRDefault="00C50BBF" w:rsidP="00C50BBF">
      <w:pPr>
        <w:numPr>
          <w:ilvl w:val="0"/>
          <w:numId w:val="4"/>
        </w:numPr>
        <w:shd w:val="clear" w:color="auto" w:fill="FFFFFF"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50BB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Контроль за выполнением настоящего постановления возложить на заместителя главы администрации Чебоксарского муниципального округа по социальным вопросам - начальника управления образования, спорта и молодежной политики.</w:t>
      </w:r>
    </w:p>
    <w:p w14:paraId="66A8937B" w14:textId="77777777" w:rsidR="00C50BBF" w:rsidRPr="00C50BBF" w:rsidRDefault="00C50BBF" w:rsidP="00C50BBF">
      <w:pPr>
        <w:shd w:val="clear" w:color="auto" w:fill="FFFFFF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76C3AEEE" w14:textId="77777777" w:rsidR="000854F0" w:rsidRDefault="000854F0" w:rsidP="00C50BBF">
      <w:pPr>
        <w:jc w:val="both"/>
        <w:rPr>
          <w:rFonts w:ascii="Times New Roman" w:eastAsia="Calibri" w:hAnsi="Times New Roman"/>
          <w:bCs/>
          <w:szCs w:val="26"/>
          <w:lang w:eastAsia="en-US"/>
        </w:rPr>
      </w:pPr>
    </w:p>
    <w:p w14:paraId="2CAA9F10" w14:textId="77777777" w:rsidR="00C50BBF" w:rsidRPr="001F5527" w:rsidRDefault="00C50BBF" w:rsidP="00C50BBF">
      <w:pPr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2D83C44F" w:rsidR="001460B2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p w14:paraId="4852A1C8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sectPr w:rsidR="004E39F0" w:rsidSect="00DF761C">
      <w:footerReference w:type="default" r:id="rId7"/>
      <w:headerReference w:type="first" r:id="rId8"/>
      <w:type w:val="evenPage"/>
      <w:pgSz w:w="11907" w:h="16840"/>
      <w:pgMar w:top="280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6B7B" w14:textId="77777777" w:rsidR="001345D3" w:rsidRDefault="001345D3">
      <w:r>
        <w:separator/>
      </w:r>
    </w:p>
  </w:endnote>
  <w:endnote w:type="continuationSeparator" w:id="0">
    <w:p w14:paraId="27CF6239" w14:textId="77777777" w:rsidR="001345D3" w:rsidRDefault="001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51A7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BBF2B" w14:textId="77777777" w:rsidR="001345D3" w:rsidRDefault="001345D3">
      <w:r>
        <w:separator/>
      </w:r>
    </w:p>
  </w:footnote>
  <w:footnote w:type="continuationSeparator" w:id="0">
    <w:p w14:paraId="281568E4" w14:textId="77777777" w:rsidR="001345D3" w:rsidRDefault="0013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A385250" w14:textId="77777777" w:rsidR="000854F0" w:rsidRPr="00A06F5C" w:rsidRDefault="000854F0" w:rsidP="006821B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bookmarkStart w:id="1" w:name="_Hlk166592360"/>
          <w:bookmarkStart w:id="2" w:name="_Hlk166598257"/>
          <w:bookmarkStart w:id="3" w:name="_Hlk166598258"/>
          <w:bookmarkStart w:id="4" w:name="_Hlk166655914"/>
          <w:bookmarkStart w:id="5" w:name="_Hlk166655915"/>
          <w:bookmarkStart w:id="6" w:name="_Hlk166657309"/>
          <w:bookmarkStart w:id="7" w:name="_Hlk166657310"/>
          <w:bookmarkStart w:id="8" w:name="_Hlk166665575"/>
          <w:bookmarkStart w:id="9" w:name="_Hlk166665576"/>
          <w:bookmarkStart w:id="10" w:name="_Hlk166666134"/>
          <w:bookmarkStart w:id="11" w:name="_Hlk166666135"/>
          <w:bookmarkStart w:id="12" w:name="_Hlk166675069"/>
          <w:bookmarkStart w:id="13" w:name="_Hlk166675070"/>
          <w:bookmarkStart w:id="14" w:name="_Hlk166748497"/>
          <w:bookmarkStart w:id="15" w:name="_Hlk166748498"/>
          <w:bookmarkStart w:id="16" w:name="_Hlk166751097"/>
          <w:bookmarkStart w:id="17" w:name="_Hlk166751098"/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DBAAC72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763BAC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BDC2068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56D41756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21902B1D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32D2CE74" w14:textId="77777777" w:rsidR="000854F0" w:rsidRPr="004E39F0" w:rsidRDefault="000854F0" w:rsidP="006821B7">
          <w:pPr>
            <w:pStyle w:val="a3"/>
            <w:rPr>
              <w:rFonts w:ascii="Arial Cyr Chuv" w:hAnsi="Arial Cyr Chuv"/>
              <w:sz w:val="16"/>
              <w:szCs w:val="16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07"/>
            <w:gridCol w:w="462"/>
            <w:gridCol w:w="1200"/>
          </w:tblGrid>
          <w:tr w:rsidR="000854F0" w14:paraId="4A2E0EAF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470697" w14:textId="5FD4289D" w:rsidR="000854F0" w:rsidRPr="00BE2935" w:rsidRDefault="00087A7F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06.12.2024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BD4AF8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5E1A92" w14:textId="05B9C4BC" w:rsidR="000854F0" w:rsidRPr="00BE2935" w:rsidRDefault="00087A7F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1869</w:t>
                </w:r>
              </w:p>
            </w:tc>
          </w:tr>
        </w:tbl>
        <w:p w14:paraId="63F61987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2919" w:type="dxa"/>
          <w:shd w:val="clear" w:color="auto" w:fill="auto"/>
        </w:tcPr>
        <w:p w14:paraId="733E3498" w14:textId="4592EC42" w:rsidR="000854F0" w:rsidRPr="00AD02C4" w:rsidRDefault="00C50BBF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0B540970" wp14:editId="350CC29E">
                <wp:extent cx="832485" cy="846455"/>
                <wp:effectExtent l="0" t="0" r="5715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14:paraId="3474A248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826FC1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C0649E2" w14:textId="46E593F2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</w:t>
          </w:r>
        </w:p>
        <w:p w14:paraId="384D25DD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2B2630F" w14:textId="77777777" w:rsidR="000854F0" w:rsidRDefault="000854F0" w:rsidP="000854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08EECC7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561E35DB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004FFCD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347"/>
            <w:gridCol w:w="462"/>
            <w:gridCol w:w="1451"/>
          </w:tblGrid>
          <w:tr w:rsidR="000854F0" w14:paraId="03F03C8C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D6553B" w14:textId="77777777" w:rsidR="000854F0" w:rsidRDefault="000854F0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B9098A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3CAE1D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24F6834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  <w:bookmarkEnd w:id="1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4971015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724863124">
    <w:abstractNumId w:val="0"/>
  </w:num>
  <w:num w:numId="2" w16cid:durableId="1638073495">
    <w:abstractNumId w:val="1"/>
  </w:num>
  <w:num w:numId="3" w16cid:durableId="1438790883">
    <w:abstractNumId w:val="3"/>
  </w:num>
  <w:num w:numId="4" w16cid:durableId="1392731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3"/>
    <w:rsid w:val="000716BC"/>
    <w:rsid w:val="000854F0"/>
    <w:rsid w:val="00087A7F"/>
    <w:rsid w:val="000B2461"/>
    <w:rsid w:val="000D575A"/>
    <w:rsid w:val="000E2583"/>
    <w:rsid w:val="00107F11"/>
    <w:rsid w:val="001345D3"/>
    <w:rsid w:val="001460B2"/>
    <w:rsid w:val="0017767D"/>
    <w:rsid w:val="00180CDB"/>
    <w:rsid w:val="001A4D80"/>
    <w:rsid w:val="001F5527"/>
    <w:rsid w:val="002022BD"/>
    <w:rsid w:val="002863DC"/>
    <w:rsid w:val="00337458"/>
    <w:rsid w:val="003652FF"/>
    <w:rsid w:val="00367432"/>
    <w:rsid w:val="00371094"/>
    <w:rsid w:val="003C7636"/>
    <w:rsid w:val="003F5BE4"/>
    <w:rsid w:val="00462425"/>
    <w:rsid w:val="00466C7A"/>
    <w:rsid w:val="004D2D4A"/>
    <w:rsid w:val="004E39F0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C5BF6"/>
    <w:rsid w:val="007F72D9"/>
    <w:rsid w:val="00852247"/>
    <w:rsid w:val="00864C68"/>
    <w:rsid w:val="008E2BE5"/>
    <w:rsid w:val="008F5F8F"/>
    <w:rsid w:val="009625EA"/>
    <w:rsid w:val="009D6852"/>
    <w:rsid w:val="00A229BE"/>
    <w:rsid w:val="00A25087"/>
    <w:rsid w:val="00A258DC"/>
    <w:rsid w:val="00A508C7"/>
    <w:rsid w:val="00A527F6"/>
    <w:rsid w:val="00AD02C4"/>
    <w:rsid w:val="00B21053"/>
    <w:rsid w:val="00B47196"/>
    <w:rsid w:val="00B47CC7"/>
    <w:rsid w:val="00B87CF2"/>
    <w:rsid w:val="00B96562"/>
    <w:rsid w:val="00BA7CB7"/>
    <w:rsid w:val="00BC4C72"/>
    <w:rsid w:val="00BD3160"/>
    <w:rsid w:val="00BE2935"/>
    <w:rsid w:val="00C50BBF"/>
    <w:rsid w:val="00CB7E29"/>
    <w:rsid w:val="00D61F6B"/>
    <w:rsid w:val="00DE328D"/>
    <w:rsid w:val="00DE756C"/>
    <w:rsid w:val="00DF761C"/>
    <w:rsid w:val="00E417C9"/>
    <w:rsid w:val="00F40FAD"/>
    <w:rsid w:val="00F616A1"/>
    <w:rsid w:val="00F6745F"/>
    <w:rsid w:val="00F70E3C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EE4D67E"/>
  <w15:docId w15:val="{76916705-1909-4F46-9063-C33AFE4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0854F0"/>
    <w:rPr>
      <w:rFonts w:ascii="Baltica" w:hAnsi="Baltica"/>
      <w:sz w:val="26"/>
    </w:rPr>
  </w:style>
  <w:style w:type="table" w:customStyle="1" w:styleId="1">
    <w:name w:val="Сетка таблицы1"/>
    <w:basedOn w:val="a1"/>
    <w:next w:val="a9"/>
    <w:uiPriority w:val="39"/>
    <w:rsid w:val="00C50B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Чеб. р.-н - Трофимова Н.Н.</cp:lastModifiedBy>
  <cp:revision>2</cp:revision>
  <cp:lastPrinted>2009-12-31T06:51:00Z</cp:lastPrinted>
  <dcterms:created xsi:type="dcterms:W3CDTF">2025-01-10T07:36:00Z</dcterms:created>
  <dcterms:modified xsi:type="dcterms:W3CDTF">2025-01-10T07:36:00Z</dcterms:modified>
</cp:coreProperties>
</file>