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6.xml" ContentType="application/vnd.openxmlformats-officedocument.wordprocessingml.footer+xml"/>
  <Override PartName="/word/media/image1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184"/>
        <w:gridCol w:w="1157"/>
        <w:gridCol w:w="4229"/>
      </w:tblGrid>
      <w:tr>
        <w:trPr>
          <w:trHeight w:val="284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65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6915" cy="716915"/>
                  <wp:effectExtent l="0" t="0" r="0" b="0"/>
                  <wp:wrapNone/>
                  <wp:docPr id="1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01" t="-101" r="-101" b="-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1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ЧĂВАШ РЕСПУБЛИКИ</w:t>
            </w:r>
          </w:p>
        </w:tc>
        <w:tc>
          <w:tcPr>
            <w:tcW w:w="1157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4229" w:type="dxa"/>
            <w:tcBorders/>
            <w:shd w:color="auto" w:fill="auto" w:val="clear"/>
          </w:tcPr>
          <w:p>
            <w:pPr>
              <w:pStyle w:val="Style65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ЧУВАШСКАЯ РЕСПУБЛИКА</w:t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65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ЕТĔРНЕ</w:t>
            </w:r>
          </w:p>
          <w:p>
            <w:pPr>
              <w:pStyle w:val="Style65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МУНИЦИПАЛЛӐ ОКРУГĚН</w:t>
            </w:r>
          </w:p>
          <w:p>
            <w:pPr>
              <w:pStyle w:val="Style65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auto"/>
                <w:sz w:val="24"/>
                <w:szCs w:val="24"/>
              </w:rPr>
              <w:t>АДМИНИСТРАЦИЙĚ</w:t>
            </w:r>
          </w:p>
          <w:p>
            <w:pPr>
              <w:pStyle w:val="Normal"/>
              <w:widowControl w:val="false"/>
              <w:spacing w:lineRule="auto" w:line="192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Style65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rPr>
                <w:rStyle w:val="Style5"/>
                <w:rFonts w:cs="Times New Roman" w:ascii="Times New Roman" w:hAnsi="Times New Roman"/>
                <w:color w:val="auto"/>
                <w:sz w:val="24"/>
                <w:szCs w:val="24"/>
              </w:rPr>
              <w:t>ЙЫШАНУ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Style65"/>
              <w:widowControl w:val="false"/>
              <w:ind w:hanging="0" w:right="-3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«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u w:val="single"/>
                <w:lang w:val="ru-RU" w:eastAsia="ru-RU" w:bidi="ar-SA"/>
              </w:rPr>
              <w:t>30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»___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u w:val="single"/>
                <w:lang w:val="ru-RU" w:eastAsia="ru-RU" w:bidi="ar-SA"/>
              </w:rPr>
              <w:t>04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___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2026 №_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  <w:u w:val="single"/>
              </w:rPr>
              <w:t>328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_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Етĕрне хули</w:t>
            </w:r>
          </w:p>
        </w:tc>
        <w:tc>
          <w:tcPr>
            <w:tcW w:w="115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422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ЯДРИНСКОГО МУНИЦИПАЛЬНОГО ОКРУГА</w:t>
            </w:r>
          </w:p>
          <w:p>
            <w:pPr>
              <w:pStyle w:val="Style65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Style65"/>
              <w:widowControl w:val="false"/>
              <w:spacing w:lineRule="auto" w:line="192"/>
              <w:jc w:val="center"/>
              <w:rPr/>
            </w:pPr>
            <w:r>
              <w:rPr>
                <w:rStyle w:val="Style5"/>
                <w:rFonts w:cs="Times New Roman" w:ascii="Times New Roman" w:hAnsi="Times New Roman"/>
                <w:color w:val="auto"/>
                <w:sz w:val="24"/>
                <w:szCs w:val="24"/>
              </w:rPr>
              <w:t>ПОСТАНОВЛЕНИЕ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pStyle w:val="Style65"/>
              <w:widowControl w:val="false"/>
              <w:ind w:hanging="0" w:right="-3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«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u w:val="single"/>
                <w:lang w:val="ru-RU" w:eastAsia="ru-RU" w:bidi="ar-SA"/>
              </w:rPr>
              <w:t>30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»___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u w:val="single"/>
                <w:lang w:val="ru-RU" w:eastAsia="ru-RU" w:bidi="ar-SA"/>
              </w:rPr>
              <w:t>04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___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2026 №_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  <w:u w:val="single"/>
              </w:rPr>
              <w:t>328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_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город Ядрин</w:t>
            </w:r>
          </w:p>
        </w:tc>
      </w:tr>
    </w:tbl>
    <w:p>
      <w:pPr>
        <w:pStyle w:val="Style65"/>
        <w:rPr>
          <w:color w:val="auto"/>
        </w:rPr>
      </w:pPr>
      <w:r>
        <w:rPr>
          <w:color w:val="auto"/>
        </w:rPr>
      </w:r>
    </w:p>
    <w:p>
      <w:pPr>
        <w:pStyle w:val="Style65"/>
        <w:widowControl w:val="false"/>
        <w:tabs>
          <w:tab w:val="clear" w:pos="708"/>
          <w:tab w:val="left" w:pos="3414" w:leader="none"/>
          <w:tab w:val="left" w:pos="5103" w:leader="none"/>
          <w:tab w:val="left" w:pos="5245" w:leader="none"/>
          <w:tab w:val="left" w:pos="5812" w:leader="none"/>
        </w:tabs>
        <w:suppressAutoHyphens w:val="true"/>
        <w:bidi w:val="0"/>
        <w:spacing w:lineRule="auto" w:line="240" w:before="0" w:after="0"/>
        <w:ind w:hanging="0" w:left="0" w:right="4706"/>
        <w:jc w:val="both"/>
        <w:rPr/>
      </w:pPr>
      <w:r>
        <w:rPr>
          <w:rFonts w:cs="Times New Roman" w:ascii="Times New Roman" w:hAnsi="Times New Roman"/>
          <w:b/>
          <w:color w:val="auto"/>
          <w:sz w:val="24"/>
          <w:szCs w:val="24"/>
        </w:rPr>
        <w:t xml:space="preserve">О внесении изменений в постановление администрации Ядринского муниципального округа Чувашской Республики от </w:t>
      </w: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ru-RU" w:eastAsia="zh-CN" w:bidi="ar-SA"/>
        </w:rPr>
        <w:t>22.08.2023</w:t>
      </w:r>
      <w:r>
        <w:rPr>
          <w:rFonts w:cs="Times New Roman" w:ascii="Times New Roman" w:hAnsi="Times New Roman"/>
          <w:b/>
          <w:color w:val="auto"/>
          <w:sz w:val="24"/>
          <w:szCs w:val="24"/>
        </w:rPr>
        <w:t xml:space="preserve"> года № </w:t>
      </w: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ru-RU" w:eastAsia="zh-CN" w:bidi="ar-SA"/>
        </w:rPr>
        <w:t>909</w:t>
      </w:r>
      <w:r>
        <w:rPr>
          <w:rFonts w:cs="Times New Roman" w:ascii="Times New Roman" w:hAnsi="Times New Roman"/>
          <w:b/>
          <w:color w:val="auto"/>
          <w:sz w:val="24"/>
          <w:szCs w:val="24"/>
        </w:rPr>
        <w:t xml:space="preserve"> «Об утверждении муниципальной программы Ядринского муниципального округа Чувашской Республики «Повышение безопасности жизнедеятельности населения и территорий Ядринского муниципального округа </w:t>
      </w:r>
      <w:r>
        <w:rPr>
          <w:rFonts w:eastAsia="Times New Roman" w:cs="Times New Roman" w:ascii="Times New Roman" w:hAnsi="Times New Roman"/>
          <w:b/>
          <w:color w:val="auto"/>
          <w:sz w:val="24"/>
          <w:szCs w:val="24"/>
          <w:lang w:val="ru-RU" w:eastAsia="zh-CN" w:bidi="ar-SA"/>
        </w:rPr>
        <w:t>Чувашской Республики</w:t>
      </w:r>
      <w:r>
        <w:rPr>
          <w:rFonts w:cs="Times New Roman" w:ascii="Times New Roman" w:hAnsi="Times New Roman"/>
          <w:b/>
          <w:color w:val="auto"/>
          <w:sz w:val="24"/>
          <w:szCs w:val="24"/>
        </w:rPr>
        <w:t>»</w:t>
      </w:r>
    </w:p>
    <w:p>
      <w:pPr>
        <w:pStyle w:val="Normal"/>
        <w:ind w:firstLine="720" w:right="11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ind w:firstLine="709"/>
        <w:jc w:val="both"/>
        <w:rPr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В соответствии с решением Собрания депутатов Ядринского муниципального округа Чувашской Республики от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24 декабря</w:t>
      </w:r>
      <w:r>
        <w:rPr>
          <w:rFonts w:ascii="Times New Roman" w:hAnsi="Times New Roman"/>
          <w:color w:val="auto"/>
          <w:sz w:val="24"/>
          <w:szCs w:val="24"/>
        </w:rPr>
        <w:t xml:space="preserve"> 2025 года №02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«</w:t>
      </w:r>
      <w:r>
        <w:rPr>
          <w:rFonts w:ascii="Times New Roman" w:hAnsi="Times New Roman"/>
          <w:b w:val="false"/>
          <w:bCs w:val="false"/>
          <w:color w:val="auto"/>
          <w:sz w:val="24"/>
          <w:szCs w:val="24"/>
        </w:rPr>
        <w:t xml:space="preserve">О внесении изменений в решение Собрания депутатов Ядринского муниципального округа Чувашской Республики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</w:rPr>
        <w:t>от 28.11.2025 № 01 «О бюджете Ядринск</w:t>
      </w:r>
      <w:r>
        <w:rPr>
          <w:rFonts w:cs="Times New Roman" w:ascii="Times New Roman" w:hAnsi="Times New Roman"/>
          <w:b w:val="false"/>
          <w:i w:val="false"/>
          <w:iCs w:val="false"/>
          <w:caps w:val="false"/>
          <w:smallCaps w:val="false"/>
          <w:color w:val="000000"/>
          <w:spacing w:val="0"/>
          <w:sz w:val="24"/>
          <w:szCs w:val="24"/>
        </w:rPr>
        <w:t>ого муниципального округа Чувашской Республики на 2026 год и на плановый период 2027 и 2028 годов»,</w:t>
      </w:r>
      <w:r>
        <w:rPr>
          <w:rFonts w:ascii="Times New Roman" w:hAnsi="Times New Roman"/>
          <w:color w:val="auto"/>
          <w:sz w:val="24"/>
          <w:szCs w:val="24"/>
        </w:rPr>
        <w:t xml:space="preserve"> администрация Ядринского муниципального округа Чувашской Республики п о с т а н о в л я е т:</w:t>
      </w:r>
    </w:p>
    <w:p>
      <w:pPr>
        <w:pStyle w:val="Normal"/>
        <w:ind w:firstLine="709"/>
        <w:jc w:val="both"/>
        <w:rPr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1.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 xml:space="preserve">Внести в </w:t>
      </w:r>
      <w:r>
        <w:rPr>
          <w:rFonts w:ascii="Times New Roman" w:hAnsi="Times New Roman"/>
          <w:color w:val="auto"/>
          <w:sz w:val="24"/>
          <w:szCs w:val="24"/>
        </w:rPr>
        <w:t>муниципальную программу Ядринского муниципального округа Чувашской Республики «</w:t>
      </w:r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Повышение безопасности жизнедеятельности населения и территорий Ядринского муниципального округа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ru-RU" w:eastAsia="zh-CN" w:bidi="ar-SA"/>
        </w:rPr>
        <w:t>Чувашской Республики</w:t>
      </w:r>
      <w:r>
        <w:rPr>
          <w:rFonts w:cs="Times New Roman" w:ascii="Times New Roman" w:hAnsi="Times New Roman"/>
          <w:b/>
          <w:color w:val="auto"/>
          <w:sz w:val="24"/>
          <w:szCs w:val="24"/>
        </w:rPr>
        <w:t>»</w:t>
      </w:r>
      <w:r>
        <w:rPr>
          <w:rFonts w:ascii="Times New Roman" w:hAnsi="Times New Roman"/>
          <w:color w:val="auto"/>
          <w:sz w:val="24"/>
          <w:szCs w:val="24"/>
        </w:rPr>
        <w:t xml:space="preserve">, утвержденную постановлением администрации Ядринского муниципального округа Чувашской Республики от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>22.08</w:t>
      </w:r>
      <w:r>
        <w:rPr>
          <w:rFonts w:ascii="Times New Roman" w:hAnsi="Times New Roman"/>
          <w:color w:val="auto"/>
          <w:sz w:val="24"/>
          <w:szCs w:val="24"/>
        </w:rPr>
        <w:t>.2023 № 909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 (далее - муниципальная программа) следующие изменения:</w:t>
      </w:r>
    </w:p>
    <w:p>
      <w:pPr>
        <w:pStyle w:val="Normal"/>
        <w:ind w:firstLine="709"/>
        <w:jc w:val="both"/>
        <w:rPr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1.1. пункт 1.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 xml:space="preserve">паспорта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муниципальной программы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 xml:space="preserve">(Основные положения) 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 изложить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в следующей редакции:</w:t>
      </w:r>
    </w:p>
    <w:p>
      <w:pPr>
        <w:pStyle w:val="Normal"/>
        <w:ind w:hanging="0"/>
        <w:jc w:val="center"/>
        <w:rPr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</w:rPr>
        <w:t xml:space="preserve">        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72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«1. Основные положения</w:t>
      </w:r>
    </w:p>
    <w:tbl>
      <w:tblPr>
        <w:tblW w:w="9645" w:type="dxa"/>
        <w:jc w:val="left"/>
        <w:tblInd w:w="-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060"/>
        <w:gridCol w:w="6584"/>
      </w:tblGrid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Глава Ядринского муниципального округа Чувашской Республики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Ответственны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е</w:t>
            </w: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 xml:space="preserve"> исполнители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Поликарпова Лариса Михайловна - заведующий сектором гражданской обороны и чрезвычайных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  <w:lang w:val="ru-RU"/>
              </w:rPr>
              <w:t>ситуаций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образования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администрации Ядринского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Чувашской Республики;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по культуре, туризму и  архивному делу 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администрации Ядринского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Чувашской Республики</w:t>
            </w: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Отдел цифрового развития и информационных технологий администрации Ядринского муниципального округа Чувашской Республики</w:t>
            </w: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shd w:fill="FFFFFF" w:val="clear"/>
                <w:lang w:eastAsia="ar-SA"/>
              </w:rPr>
              <w:t>Финансовый отдел администрации Ядринского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  <w:shd w:fill="FFFFFF" w:val="clear"/>
                <w:lang w:eastAsia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  <w:shd w:fill="FFFFFF" w:val="clear"/>
                <w:lang w:eastAsia="ar-SA"/>
              </w:rPr>
              <w:t>Чувашской Республики.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организационно-контрольной и кадровой работы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администрации Ядринско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Чувашской Республики;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Отдел экономики и инвестиционной деятельности администрации  Ядринского муниципального округа Чувашской Республики</w:t>
            </w: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Отдел цифрового развития и информационных технологий администрации Ядринского муниципального округа Чувашской Республики</w:t>
            </w: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Муниципальные учреждения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Ядринского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Чувашской Республики</w:t>
            </w: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ОМВД России «Ядринский»;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 ПСЧ ФГКУ «5 отряд ФПС по Чувашской Республике»;</w:t>
            </w:r>
          </w:p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 ЧР «Ядринская ЦРБ им. К.В.Волкова» Минздрава Чувашии.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2023 - 2035 годы: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I этап: 2023 - 2025 годы;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II этап: 2026 - 2030 годы;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III этап: 2031 - 2035 годы</w:t>
            </w:r>
          </w:p>
        </w:tc>
      </w:tr>
      <w:tr>
        <w:trPr>
          <w:trHeight w:val="456" w:hRule="atLeast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2"/>
              <w:widowControl w:val="false"/>
              <w:spacing w:lineRule="auto" w:line="2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цель 1 – повышение безопасности жизнедеятельности населения территории Ядринского муниципального округа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Чувашской Республики и снижение социально-экономического ущерба от чрезвычайных ситуаций природного и техногенного характера и происшествий;</w:t>
            </w:r>
          </w:p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 2 – повышение уровня готовности в области гражданской обороны, защиты населения и территорий от чрезвычайных ситуаций природного и техногенного характера;</w:t>
            </w:r>
          </w:p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 3 – создание и развитие на территории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характера;</w:t>
            </w:r>
          </w:p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 4 – повышение уровня защищенности населения и территорий Ядринского муниципального округа   Чувашской Республики от угрозы воздействия чрезвычайных ситуаций природного и техногенного характера;</w:t>
            </w:r>
          </w:p>
          <w:p>
            <w:pPr>
              <w:pStyle w:val="Normal"/>
              <w:widowControl w:val="false"/>
              <w:spacing w:lineRule="auto" w:line="228"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 5 – укрепление законности и правопорядка, повышение уровня защищенности граждан и общества на основе противодействия терроризму и экстремизму, профилактики их проявлений на территории Ядринского муниципального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отсутствуют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прогнозируемый объем финансирования муниципальной программы в 20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–2035 годах составляет 49706,5 тыс. рублей, в том числе: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2023 году-4477,7 тыс. рублей;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 2024 годах –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>13486,1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тыс. рублей;</w:t>
            </w:r>
          </w:p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в 2025 году –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>12413,8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тыс. рублей;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в 2026 году –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>8573,7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тыс. рублей;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в 2027 году –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>5377,6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тыс. рублей;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 2028 году – 5377,6 тыс. рублей;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в 2028–2030 годах –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 xml:space="preserve">0,0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тыс. рублей;</w:t>
            </w:r>
          </w:p>
          <w:p>
            <w:pPr>
              <w:pStyle w:val="Normal"/>
              <w:widowControl w:val="false"/>
              <w:spacing w:lineRule="auto" w:line="240"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auto" w:val="clear"/>
                <w:lang w:eastAsia="ru-RU"/>
              </w:rPr>
              <w:t>в 2031 – 2035 годах – 0,0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auto" w:val="clear"/>
                <w:lang w:val="en-US"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sz w:val="24"/>
                <w:szCs w:val="24"/>
                <w:shd w:fill="auto" w:val="clear"/>
                <w:lang w:eastAsia="ru-RU"/>
              </w:rPr>
              <w:t>тыс. рублей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auto"/>
                <w:sz w:val="24"/>
                <w:szCs w:val="24"/>
              </w:rPr>
              <w:t>Связь с национальными целями развития Российской Федерации/государственной программой Чувашской Республики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Стратегия социально-экономического развития Ядринского района Чувашской Республики до 2035 года, утвержденная решением Ядринского районного Собрания депутатов  Чувашской Республики от 31 мая 2019 г. №01 (далее-решение от 31.05.2019  №01)</w:t>
            </w:r>
          </w:p>
        </w:tc>
      </w:tr>
    </w:tbl>
    <w:p>
      <w:pPr>
        <w:pStyle w:val="Normal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sectPr>
          <w:type w:val="nextPage"/>
          <w:pgSz w:w="11906" w:h="16838"/>
          <w:pgMar w:left="1682" w:right="677" w:gutter="0" w:header="0" w:top="851" w:footer="0" w:bottom="851"/>
          <w:pgNumType w:fmt="decimal"/>
          <w:formProt w:val="false"/>
          <w:textDirection w:val="lrTb"/>
          <w:docGrid w:type="default" w:linePitch="360" w:charSpace="0"/>
        </w:sectPr>
        <w:pStyle w:val="Normal"/>
        <w:ind w:firstLine="709"/>
        <w:jc w:val="both"/>
        <w:rPr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1.2. пункт 4.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паспорта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 муниципальной программы (Финансовое обеспечение муниципальной программы Ядринского муниципального округа Чувашской Республики «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eastAsia="ru-RU"/>
        </w:rPr>
        <w:t xml:space="preserve">Повышение безопасности жизнедеятельности населения и территорий Ядринского муниципального округа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ru-RU" w:eastAsia="zh-CN" w:bidi="ar-SA"/>
        </w:rPr>
        <w:t>Чувашской Республики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eastAsia="ru-RU"/>
        </w:rPr>
        <w:t xml:space="preserve">» изложить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в следующей редакции: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«4. Финансовое обеспечение муниципальной программы Ядринского муниципального округа Чувашской Республики</w:t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«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eastAsia="ru-RU"/>
        </w:rPr>
        <w:t xml:space="preserve">Повышение безопасности жизнедеятельности населения и территорий Ядринского муниципального округа </w:t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ru-RU" w:eastAsia="zh-CN" w:bidi="ar-SA"/>
        </w:rPr>
        <w:t>Чувашской Республики»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</w:r>
    </w:p>
    <w:tbl>
      <w:tblPr>
        <w:tblW w:w="13963" w:type="dxa"/>
        <w:jc w:val="left"/>
        <w:tblInd w:w="-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1"/>
        <w:gridCol w:w="967"/>
        <w:gridCol w:w="1080"/>
        <w:gridCol w:w="1080"/>
        <w:gridCol w:w="1080"/>
        <w:gridCol w:w="900"/>
        <w:gridCol w:w="976"/>
        <w:gridCol w:w="943"/>
        <w:gridCol w:w="1004"/>
        <w:gridCol w:w="1250"/>
      </w:tblGrid>
      <w:tr>
        <w:trPr/>
        <w:tc>
          <w:tcPr>
            <w:tcW w:w="4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92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4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2025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2026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2027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2028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2029-2030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2031-2035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Всего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7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8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9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Муниципальная программа Ядринского муниципального округа Чувашской Республики «Повышение безопасности жизнедеятельности населения и территорий», всего</w:t>
            </w:r>
          </w:p>
          <w:p>
            <w:pPr>
              <w:pStyle w:val="Normal"/>
              <w:widowControl w:val="false"/>
              <w:spacing w:before="0" w:after="0"/>
              <w:ind w:firstLine="709" w:left="0" w:right="0"/>
              <w:contextualSpacing/>
              <w:jc w:val="both"/>
              <w:rPr>
                <w:rFonts w:ascii="Times New Roman" w:hAnsi="Times New Roman" w:eastAsia="Calibri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bCs/>
                <w:iCs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4477,7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13486,1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  <w:lang w:val="ru-RU" w:eastAsia="zh-CN" w:bidi="ar-SA"/>
              </w:rPr>
              <w:t>12413,8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  <w:t>8573,7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  <w:t>5377,6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  <w:t>5377,6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  <w:lang w:val="en-US"/>
              </w:rPr>
              <w:t>49706,5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>
              <w:rPr>
                <w:b/>
                <w:bCs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iCs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lang w:val="ru-RU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ru-RU" w:eastAsia="en-US"/>
              </w:rPr>
              <w:t>республиканский бюджет Чувашской Республики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lang w:val="ru-RU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ru-RU" w:eastAsia="en-US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zh-CN"/>
              </w:rPr>
              <w:t>3810,7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val="ru-RU" w:eastAsia="zh-CN"/>
              </w:rPr>
              <w:t>3215,5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val="ru-RU" w:eastAsia="zh-CN"/>
              </w:rPr>
              <w:t>1186,8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val="ru-RU" w:eastAsia="zh-CN"/>
              </w:rPr>
              <w:t>х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val="ru-RU" w:eastAsia="zh-CN"/>
              </w:rPr>
              <w:t>х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>х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val="ru-RU" w:eastAsia="zh-CN"/>
              </w:rPr>
              <w:t>х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val="ru-RU" w:eastAsia="zh-CN"/>
              </w:rPr>
              <w:t>8213,0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lang w:val="ru-RU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ru-RU" w:eastAsia="en-US"/>
              </w:rPr>
              <w:t>бюджет Ядринского муниципального округа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ru-RU" w:eastAsia="zh-CN"/>
              </w:rPr>
              <w:t>4477,7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>9675,4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val="ru-RU"/>
              </w:rPr>
              <w:t>9198,3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val="ru-RU"/>
              </w:rPr>
              <w:t>7386,9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val="ru-RU"/>
              </w:rPr>
              <w:t>5377,6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val="ru-RU"/>
              </w:rPr>
              <w:t>5377,6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>х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val="ru-RU"/>
              </w:rPr>
              <w:t>х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val="ru-RU"/>
              </w:rPr>
              <w:t>41493,5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2"/>
                <w:szCs w:val="22"/>
                <w:shd w:fill="auto" w:val="clear"/>
                <w:lang w:eastAsia="zh-CN"/>
              </w:rPr>
            </w:pPr>
            <w:r>
              <w:rPr>
                <w:sz w:val="22"/>
                <w:szCs w:val="22"/>
                <w:shd w:fill="auto" w:val="clear"/>
                <w:lang w:eastAsia="zh-CN"/>
              </w:rPr>
            </w:r>
          </w:p>
        </w:tc>
      </w:tr>
      <w:tr>
        <w:trPr/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  <w:lang w:eastAsia="en-US"/>
              </w:rPr>
              <w:t>Муниципальный ведомственный проект «Построение (развитие) аппаратно-программного комплекса «Безопасный город»</w:t>
            </w:r>
          </w:p>
          <w:p>
            <w:pPr>
              <w:pStyle w:val="Normal"/>
              <w:widowControl w:val="false"/>
              <w:spacing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        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b/>
                <w:lang w:val="en-US" w:eastAsia="en-US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shd w:fill="auto" w:val="clear"/>
                <w:lang w:eastAsia="zh-CN"/>
              </w:rPr>
              <w:t>1693,7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1155,0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fill="auto" w:val="clear"/>
                <w:lang w:val="ru-RU" w:eastAsia="zh-CN"/>
              </w:rPr>
              <w:t>2848,7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>
              <w:rPr>
                <w:b/>
                <w:bCs/>
                <w:iCs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iCs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iCs/>
                <w:sz w:val="22"/>
                <w:szCs w:val="22"/>
                <w:lang w:eastAsia="zh-CN"/>
              </w:rPr>
            </w:pPr>
            <w:r>
              <w:rPr>
                <w:iCs/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496,6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496,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val="en-US" w:eastAsia="zh-CN"/>
              </w:rPr>
              <w:t>6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260,2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бюджет Ядринского муниципального округа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 xml:space="preserve">  </w:t>
            </w: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1197,1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1155,0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 xml:space="preserve">   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2352,1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13,7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iCs/>
                <w:sz w:val="22"/>
                <w:szCs w:val="22"/>
                <w:lang w:eastAsia="zh-CN"/>
              </w:rPr>
            </w:pPr>
            <w:r>
              <w:rPr>
                <w:iCs/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  <w:lang w:eastAsia="en-US"/>
              </w:rPr>
              <w:t>Муниципальный ведомственный проект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        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  <w:lang w:val="en-US" w:eastAsia="en-US"/>
              </w:rPr>
              <w:t>679,4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zh-CN"/>
              </w:rPr>
              <w:t>7967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zh-CN"/>
              </w:rPr>
              <w:t>,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5219,0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2120,1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145,0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145,0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val="en-US" w:eastAsia="zh-CN"/>
              </w:rPr>
              <w:t>16276,4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b/>
                <w:bCs/>
                <w:iCs/>
                <w:sz w:val="22"/>
                <w:szCs w:val="22"/>
                <w:lang w:eastAsia="zh-CN"/>
              </w:rPr>
            </w:pPr>
            <w:r>
              <w:rPr>
                <w:b/>
                <w:bCs/>
                <w:iCs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iCs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iCs/>
                <w:sz w:val="22"/>
                <w:szCs w:val="22"/>
                <w:lang w:eastAsia="zh-CN"/>
              </w:rPr>
            </w:pPr>
            <w:r>
              <w:rPr>
                <w:iCs/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3510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  <w:lang w:val="ru-RU" w:eastAsia="zh-CN"/>
              </w:rPr>
              <w:t>2718,9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1186,8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en-US" w:eastAsia="zh-CN"/>
              </w:rPr>
              <w:t>7416,5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бюджет Ядринского муниципального округа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679,4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4457,1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  <w:lang w:val="en-US" w:eastAsia="zh-CN"/>
              </w:rPr>
              <w:t>2500,1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933,3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145,0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145,0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en-US" w:eastAsia="zh-CN"/>
              </w:rPr>
              <w:t>8859,9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2"/>
                <w:szCs w:val="22"/>
                <w:shd w:fill="FFFF00" w:val="clear"/>
                <w:lang w:eastAsia="zh-CN"/>
              </w:rPr>
            </w:pPr>
            <w:r>
              <w:rPr>
                <w:sz w:val="22"/>
                <w:szCs w:val="22"/>
                <w:shd w:fill="FFFF00" w:val="clear"/>
                <w:lang w:eastAsia="zh-CN"/>
              </w:rPr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eastAsia="Calibri"/>
                <w:sz w:val="22"/>
                <w:szCs w:val="22"/>
                <w:shd w:fill="auto" w:val="clear"/>
                <w:lang w:eastAsia="en-US"/>
              </w:rPr>
            </w:pPr>
            <w:r>
              <w:rPr>
                <w:rFonts w:eastAsia="Calibri"/>
                <w:sz w:val="22"/>
                <w:szCs w:val="22"/>
                <w:shd w:fill="auto" w:val="clear"/>
                <w:lang w:eastAsia="en-US"/>
              </w:rPr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>
              <w:rPr>
                <w:rFonts w:eastAsia="Calibri"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»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       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  <w:lang w:val="en-US" w:eastAsia="en-US"/>
              </w:rPr>
              <w:t>3798,3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 w:eastAsia="zh-CN"/>
              </w:rPr>
              <w:t>5518,2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5414,9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5206,4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5140,4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5140,4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val="en-US" w:eastAsia="zh-CN"/>
              </w:rPr>
              <w:t>30218,6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iCs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iCs/>
                <w:sz w:val="22"/>
                <w:szCs w:val="22"/>
                <w:lang w:eastAsia="zh-CN"/>
              </w:rPr>
            </w:pPr>
            <w:r>
              <w:rPr>
                <w:iCs/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sz w:val="24"/>
                <w:szCs w:val="24"/>
                <w:lang w:val="en-US" w:eastAsia="zh-CN"/>
              </w:rPr>
              <w:t>299</w:t>
            </w:r>
            <w:r>
              <w:rPr>
                <w:rFonts w:ascii="Times New Roman" w:hAnsi="Times New Roman"/>
                <w:b w:val="false"/>
                <w:bCs w:val="false"/>
                <w:iCs/>
                <w:sz w:val="24"/>
                <w:szCs w:val="24"/>
                <w:lang w:eastAsia="zh-CN"/>
              </w:rPr>
              <w:t>,</w:t>
            </w:r>
            <w:r>
              <w:rPr>
                <w:rFonts w:ascii="Times New Roman" w:hAnsi="Times New Roman"/>
                <w:b w:val="false"/>
                <w:bCs w:val="false"/>
                <w:iCs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val="en-US" w:eastAsia="zh-CN"/>
              </w:rPr>
              <w:t>299,9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iCs/>
                <w:sz w:val="22"/>
                <w:szCs w:val="22"/>
                <w:lang w:eastAsia="zh-CN"/>
              </w:rPr>
            </w:pPr>
            <w:r>
              <w:rPr>
                <w:iCs/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бюджет Ядринского муниципального округа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val="en-US" w:eastAsia="en-US"/>
              </w:rPr>
              <w:t>3798,3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sz w:val="24"/>
                <w:szCs w:val="24"/>
                <w:lang w:val="en-US" w:eastAsia="zh-CN"/>
              </w:rPr>
              <w:t>5218,3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shd w:fill="auto" w:val="clear"/>
                <w:lang w:val="ru-RU" w:eastAsia="zh-CN"/>
              </w:rPr>
              <w:t>5414,9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5206,4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5140,4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5140,4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shd w:fill="auto" w:val="clear"/>
                <w:lang w:val="en-US" w:eastAsia="zh-CN"/>
              </w:rPr>
              <w:t>29918,1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eastAsia="Calibri"/>
                <w:b w:val="false"/>
                <w:bCs w:val="false"/>
                <w:lang w:eastAsia="en-US"/>
              </w:rPr>
            </w:pPr>
            <w:r>
              <w:rPr>
                <w:rFonts w:eastAsia="Calibri"/>
                <w:b w:val="false"/>
                <w:bCs w:val="false"/>
                <w:lang w:eastAsia="en-US"/>
              </w:rPr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iCs/>
                <w:sz w:val="22"/>
                <w:szCs w:val="22"/>
                <w:lang w:eastAsia="zh-CN"/>
              </w:rPr>
            </w:pPr>
            <w:r>
              <w:rPr>
                <w:iCs/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Комплекс процессных мероприятий «Профилактика терроризма и экстремистской деятельности</w:t>
            </w:r>
            <w:r>
              <w:rPr>
                <w:rFonts w:eastAsia="Calibri"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  <w:t>»</w:t>
            </w:r>
          </w:p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        </w:t>
            </w:r>
            <w:r>
              <w:rPr>
                <w:rFonts w:eastAsia="Times New Roman"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  <w:shd w:fill="auto" w:val="clear"/>
                <w:lang w:eastAsia="en-US"/>
              </w:rPr>
              <w:t>86,2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color w:val="000000"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color w:val="000000"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color w:val="000000"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color w:val="000000"/>
                <w:sz w:val="24"/>
                <w:szCs w:val="24"/>
                <w:shd w:fill="auto" w:val="clear"/>
                <w:lang w:eastAsia="en-US"/>
              </w:rPr>
              <w:t>362,8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b/>
                <w:bCs/>
                <w:iCs/>
                <w:sz w:val="22"/>
                <w:szCs w:val="22"/>
                <w:lang w:eastAsia="zh-CN"/>
              </w:rPr>
            </w:pPr>
            <w:r>
              <w:rPr>
                <w:b/>
                <w:bCs/>
                <w:iCs/>
                <w:sz w:val="22"/>
                <w:szCs w:val="22"/>
                <w:lang w:eastAsia="zh-CN"/>
              </w:rPr>
              <w:t>9657,9</w:t>
            </w:r>
          </w:p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rFonts w:eastAsia="Calibri"/>
                <w:b/>
                <w:bCs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iCs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iCs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iCs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iCs/>
                <w:sz w:val="22"/>
                <w:szCs w:val="22"/>
                <w:lang w:eastAsia="zh-CN"/>
              </w:rPr>
            </w:pPr>
            <w:r>
              <w:rPr>
                <w:iCs/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iCs/>
                <w:sz w:val="22"/>
                <w:szCs w:val="22"/>
                <w:lang w:eastAsia="zh-CN"/>
              </w:rPr>
            </w:pPr>
            <w:r>
              <w:rPr>
                <w:iCs/>
                <w:sz w:val="22"/>
                <w:szCs w:val="22"/>
                <w:lang w:eastAsia="zh-CN"/>
              </w:rPr>
              <w:t>х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бюджет Ядринского муниципального округа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val="en-US" w:eastAsia="en-US"/>
              </w:rPr>
              <w:t>86,2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val="en-US" w:eastAsia="en-US"/>
              </w:rPr>
              <w:t>92,2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Cs/>
                <w:color w:val="000000"/>
                <w:sz w:val="24"/>
                <w:szCs w:val="24"/>
                <w:shd w:fill="auto" w:val="clear"/>
                <w:lang w:val="en-US" w:eastAsia="zh-CN"/>
              </w:rPr>
              <w:t>362,8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0"/>
              <w:contextualSpacing/>
              <w:jc w:val="center"/>
              <w:rPr>
                <w:bCs/>
                <w:iCs/>
                <w:sz w:val="22"/>
                <w:szCs w:val="22"/>
                <w:lang w:eastAsia="zh-CN"/>
              </w:rPr>
            </w:pPr>
            <w:r>
              <w:rPr>
                <w:bCs/>
                <w:iCs/>
                <w:sz w:val="22"/>
                <w:szCs w:val="22"/>
                <w:lang w:eastAsia="zh-CN"/>
              </w:rPr>
              <w:t>9642,9</w:t>
            </w:r>
          </w:p>
        </w:tc>
      </w:tr>
      <w:tr>
        <w:trPr/>
        <w:tc>
          <w:tcPr>
            <w:tcW w:w="46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9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lang w:val="en-US" w:eastAsia="en-US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0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х</w:t>
            </w:r>
          </w:p>
        </w:tc>
        <w:tc>
          <w:tcPr>
            <w:tcW w:w="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iCs/>
                <w:sz w:val="22"/>
                <w:szCs w:val="22"/>
                <w:lang w:eastAsia="zh-CN"/>
              </w:rPr>
            </w:pPr>
            <w:r>
              <w:rPr>
                <w:iCs/>
                <w:sz w:val="22"/>
                <w:szCs w:val="22"/>
                <w:lang w:eastAsia="zh-CN"/>
              </w:rPr>
              <w:t>х</w:t>
            </w:r>
          </w:p>
        </w:tc>
      </w:tr>
    </w:tbl>
    <w:p>
      <w:pPr>
        <w:sectPr>
          <w:headerReference w:type="default" r:id="rId3"/>
          <w:footerReference w:type="default" r:id="rId4"/>
          <w:type w:val="nextPage"/>
          <w:pgSz w:orient="landscape" w:w="16838" w:h="11906"/>
          <w:pgMar w:left="1440" w:right="1440" w:gutter="0" w:header="525" w:top="604" w:footer="0" w:bottom="72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sectPr>
          <w:headerReference w:type="default" r:id="rId5"/>
          <w:headerReference w:type="first" r:id="rId6"/>
          <w:footerReference w:type="default" r:id="rId7"/>
          <w:footerReference w:type="first" r:id="rId8"/>
          <w:type w:val="nextPage"/>
          <w:pgSz w:w="11906" w:h="16838"/>
          <w:pgMar w:left="1682" w:right="677" w:gutter="0" w:header="0" w:top="851" w:footer="0" w:bottom="851"/>
          <w:pgNumType w:fmt="decimal"/>
          <w:formProt w:val="false"/>
          <w:textDirection w:val="lrTb"/>
          <w:docGrid w:type="default" w:linePitch="360" w:charSpace="0"/>
        </w:sectPr>
        <w:pStyle w:val="Normal"/>
        <w:spacing w:before="0" w:after="0"/>
        <w:ind w:firstLine="709"/>
        <w:jc w:val="both"/>
        <w:rPr>
          <w:color w:val="auto"/>
          <w:sz w:val="24"/>
          <w:szCs w:val="24"/>
        </w:rPr>
      </w:pP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>1.3. в приложении № 4 к муниципальной программе пункт 3. паспорта Комплекс процессных мероприятий «Обеспечение реализации муниципальной программы «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eastAsia="ru-RU"/>
        </w:rPr>
        <w:t xml:space="preserve">Повышение безопасности жизнедеятельности населения и территорий Ядринского муниципального округа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ru-RU" w:eastAsia="zh-CN" w:bidi="ar-SA"/>
        </w:rPr>
        <w:t>Чувашской Республики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>» (Финансовое обеспечение комплекса процессных мероприятий «Обеспечение реализации муниципальной программы «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eastAsia="ru-RU"/>
        </w:rPr>
        <w:t xml:space="preserve">Повышение безопасности жизнедеятельности населения и территорий Ядринского муниципального округа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ru-RU" w:eastAsia="zh-CN" w:bidi="ar-SA"/>
        </w:rPr>
        <w:t>Чувашской Республики»</w:t>
      </w:r>
      <w:r>
        <w:rPr>
          <w:rFonts w:eastAsia="Times New Roman" w:cs="Times New Roman" w:ascii="Times New Roman" w:hAnsi="Times New Roman"/>
          <w:color w:val="auto"/>
          <w:sz w:val="24"/>
          <w:szCs w:val="24"/>
          <w:lang w:eastAsia="ru-RU"/>
        </w:rPr>
        <w:t xml:space="preserve">) изложить </w:t>
      </w:r>
      <w:r>
        <w:rPr>
          <w:rFonts w:eastAsia="Times New Roman"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в следующей редакции: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240"/>
        <w:ind w:hanging="0" w:left="0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sz w:val="24"/>
          <w:szCs w:val="24"/>
        </w:rPr>
        <w:t xml:space="preserve">4. Финансовое обеспечение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реализации муниципального ведомственного проекта </w:t>
      </w:r>
    </w:p>
    <w:p>
      <w:pPr>
        <w:pStyle w:val="Normal"/>
        <w:widowControl w:val="false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«Построение (развитие) аппаратно-программного комплекса «Безопасный город»</w:t>
      </w:r>
    </w:p>
    <w:p>
      <w:pPr>
        <w:pStyle w:val="Normal"/>
        <w:widowControl w:val="false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15135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0"/>
        <w:gridCol w:w="5895"/>
        <w:gridCol w:w="1471"/>
        <w:gridCol w:w="1079"/>
        <w:gridCol w:w="916"/>
        <w:gridCol w:w="908"/>
        <w:gridCol w:w="961"/>
        <w:gridCol w:w="1079"/>
        <w:gridCol w:w="1081"/>
        <w:gridCol w:w="1173"/>
      </w:tblGrid>
      <w:tr>
        <w:trPr/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пп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КБК</w:t>
            </w:r>
          </w:p>
        </w:tc>
        <w:tc>
          <w:tcPr>
            <w:tcW w:w="60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Всего (тыс. рублей)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1471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2025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2026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2027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2028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2029 - 2030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2031-2035</w:t>
            </w:r>
          </w:p>
        </w:tc>
        <w:tc>
          <w:tcPr>
            <w:tcW w:w="11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</w:tr>
      <w:tr>
        <w:trPr>
          <w:trHeight w:val="403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5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6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7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8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1.</w:t>
            </w:r>
          </w:p>
        </w:tc>
        <w:tc>
          <w:tcPr>
            <w:tcW w:w="14563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Задача «Организация, функционирование и развитие «Системы-112» и информационной инфраструктуры»</w:t>
            </w:r>
          </w:p>
        </w:tc>
      </w:tr>
      <w:tr>
        <w:trPr/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 системы обеспечения вызова экстренных оперативных служб по единому номеру «112»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color w:val="000000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color w:val="000000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</w:tr>
      <w:tr>
        <w:trPr/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1.2.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Создание государственной информационной системы «Региональная интеграционная платформа «АПК «Безопасный город»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  Ядринского муниципального округа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</w:tr>
      <w:tr>
        <w:trPr/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1.3.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Модернизация и обслуживание ранее установленных сегментов аппаратно-программного комплекса «Безопасное муниципальное образование», в т.ч.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1171,0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1155,0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2326,0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Ц830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val="ru-RU"/>
              </w:rPr>
              <w:t>276252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1171,0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1171,0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Ц8301</w:t>
            </w: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val="ru-RU"/>
              </w:rPr>
              <w:t>76252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1155,0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1155,0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1.4.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Реализация мероприятий по функционированию и развитию сегментов региональной интеграционной системы уличного видеонаблюдения, видеоаналитики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522,7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522,7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color w:val="FF0000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color w:val="FF0000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Ц8301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7140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242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496,6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496,6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color w:val="FF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color w:val="FF0000"/>
                <w:sz w:val="24"/>
                <w:szCs w:val="24"/>
                <w:highlight w:val="yellow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Ц8301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7140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242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26,1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26,1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color w:val="FF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color w:val="FF0000"/>
                <w:sz w:val="24"/>
                <w:szCs w:val="24"/>
                <w:highlight w:val="yellow"/>
                <w:lang w:eastAsia="en-US"/>
              </w:rPr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64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муниципальному ведомственному проекту: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1693,7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1155,0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2848,7</w:t>
            </w:r>
          </w:p>
        </w:tc>
      </w:tr>
      <w:tr>
        <w:trPr/>
        <w:tc>
          <w:tcPr>
            <w:tcW w:w="64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64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496,6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496,6</w:t>
            </w:r>
          </w:p>
        </w:tc>
      </w:tr>
      <w:tr>
        <w:trPr/>
        <w:tc>
          <w:tcPr>
            <w:tcW w:w="64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1197,1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1155,0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0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2352,1</w:t>
            </w:r>
          </w:p>
        </w:tc>
      </w:tr>
      <w:tr>
        <w:trPr/>
        <w:tc>
          <w:tcPr>
            <w:tcW w:w="64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</w:tr>
    </w:tbl>
    <w:p>
      <w:pPr>
        <w:pStyle w:val="Normal"/>
        <w:widowControl w:val="false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4. Финансовое обеспечение</w:t>
      </w:r>
    </w:p>
    <w:p>
      <w:pPr>
        <w:pStyle w:val="Normal"/>
        <w:widowControl w:val="false"/>
        <w:spacing w:before="0" w:after="0"/>
        <w:contextualSpacing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реализации муниципального ведомственного проекта </w:t>
      </w:r>
    </w:p>
    <w:p>
      <w:pPr>
        <w:pStyle w:val="Normal"/>
        <w:widowControl w:val="false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</w:t>
      </w:r>
    </w:p>
    <w:p>
      <w:pPr>
        <w:pStyle w:val="Normal"/>
        <w:widowControl w:val="false"/>
        <w:spacing w:before="0" w:after="0"/>
        <w:contextualSpacing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tbl>
      <w:tblPr>
        <w:tblW w:w="15000" w:type="dxa"/>
        <w:jc w:val="left"/>
        <w:tblInd w:w="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0"/>
        <w:gridCol w:w="5776"/>
        <w:gridCol w:w="1485"/>
        <w:gridCol w:w="1020"/>
        <w:gridCol w:w="1029"/>
        <w:gridCol w:w="1020"/>
        <w:gridCol w:w="1020"/>
        <w:gridCol w:w="1020"/>
        <w:gridCol w:w="947"/>
        <w:gridCol w:w="1111"/>
      </w:tblGrid>
      <w:tr>
        <w:trPr/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>пп</w:t>
            </w:r>
          </w:p>
        </w:tc>
        <w:tc>
          <w:tcPr>
            <w:tcW w:w="5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КБК</w:t>
            </w:r>
          </w:p>
        </w:tc>
        <w:tc>
          <w:tcPr>
            <w:tcW w:w="60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Всего (тыс. рублей)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48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2031 - 2035</w:t>
            </w:r>
          </w:p>
        </w:tc>
        <w:tc>
          <w:tcPr>
            <w:tcW w:w="11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42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Задача «Совершенствование системы оповещения населения об опасностях, возникающих при чрезвычайных ситуациях природного и техногенного характера»</w:t>
            </w:r>
          </w:p>
        </w:tc>
      </w:tr>
      <w:tr>
        <w:trPr/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iCs/>
                <w:color w:val="000000"/>
                <w:sz w:val="24"/>
                <w:szCs w:val="24"/>
                <w:shd w:fill="auto" w:val="clear"/>
                <w:lang w:eastAsia="zh-CN"/>
              </w:rPr>
              <w:t>4815,8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1667,2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145,0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145,0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iCs/>
                <w:sz w:val="24"/>
                <w:szCs w:val="24"/>
                <w:shd w:fill="auto" w:val="clear"/>
                <w:lang w:eastAsia="zh-CN"/>
              </w:rPr>
              <w:t>6773,0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  <w:shd w:fill="auto" w:val="clear"/>
                <w:lang w:val="ru-RU" w:eastAsia="en-US" w:bidi="ar-SA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1130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2335,9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761,1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3097,0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1130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zh-CN"/>
              </w:rPr>
              <w:t>2335,9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761,1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zh-CN"/>
              </w:rPr>
              <w:t>3097,0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1130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144,0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rFonts w:ascii="Times New Roman" w:hAnsi="Times New Roman" w:eastAsia="Calibri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145,0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rFonts w:ascii="Times New Roman" w:hAnsi="Times New Roman" w:eastAsia="Calibri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rFonts w:ascii="Times New Roman" w:hAnsi="Times New Roman" w:eastAsia="Calibri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highlight w:val="none"/>
                <w:shd w:fill="auto" w:val="clear"/>
                <w:lang w:eastAsia="zh-CN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zh-CN"/>
              </w:rPr>
              <w:t>579,0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1.2.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Установление автономных дымовых пожарных извещателей в местах проживания отдельных категорий граждан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403,2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452,9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856,1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Ц830224420</w:t>
            </w:r>
          </w:p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383,0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425,7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808,7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Ц830224420</w:t>
            </w:r>
          </w:p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20,2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27,2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47,4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57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/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устройство (типа «гражданин полиция»)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 w:eastAsia="Calibri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5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57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63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муниципальному ведомственному проекту: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color w:val="000000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5219,0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color w:val="000000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2120,1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color w:val="000000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lang w:eastAsia="en-US"/>
              </w:rPr>
              <w:t>145,0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145,0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b/>
                <w:bCs/>
                <w:lang w:val="ru-RU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val="ru-RU" w:eastAsia="en-US"/>
              </w:rPr>
              <w:t>7629,1</w:t>
            </w:r>
          </w:p>
        </w:tc>
      </w:tr>
      <w:tr>
        <w:trPr/>
        <w:tc>
          <w:tcPr>
            <w:tcW w:w="63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</w:tr>
      <w:tr>
        <w:trPr/>
        <w:tc>
          <w:tcPr>
            <w:tcW w:w="63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2718,9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1186,8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3905,7</w:t>
            </w:r>
          </w:p>
        </w:tc>
      </w:tr>
      <w:tr>
        <w:trPr/>
        <w:tc>
          <w:tcPr>
            <w:tcW w:w="63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 Ядринскоого муниципального округа Чувашской Республики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zh-CN"/>
              </w:rPr>
              <w:t>2500,1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933,3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145,0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145,0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lang w:eastAsia="zh-CN"/>
              </w:rPr>
              <w:t>3723,4</w:t>
            </w:r>
          </w:p>
        </w:tc>
      </w:tr>
      <w:tr>
        <w:trPr/>
        <w:tc>
          <w:tcPr>
            <w:tcW w:w="634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contextualSpacing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94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  <w:tc>
          <w:tcPr>
            <w:tcW w:w="1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contextualSpacing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х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ind w:hanging="0" w:left="0" w:right="0"/>
        <w:jc w:val="center"/>
        <w:rPr>
          <w:rFonts w:ascii="Times New Roman" w:hAnsi="Times New Roman"/>
          <w:b/>
          <w:sz w:val="24"/>
          <w:szCs w:val="24"/>
          <w:shd w:fill="auto" w:val="clear"/>
        </w:rPr>
      </w:pPr>
      <w:r>
        <w:rPr>
          <w:rFonts w:ascii="Times New Roman" w:hAnsi="Times New Roman"/>
          <w:b/>
          <w:sz w:val="24"/>
          <w:szCs w:val="24"/>
          <w:shd w:fill="auto" w:val="clear"/>
        </w:rPr>
        <w:t>4. Финансовое обеспечение комплекса процессных мероприятий</w:t>
      </w:r>
    </w:p>
    <w:p>
      <w:pPr>
        <w:pStyle w:val="Normal"/>
        <w:widowControl w:val="false"/>
        <w:jc w:val="both"/>
        <w:rPr>
          <w:rFonts w:ascii="Times New Roman" w:hAnsi="Times New Roman"/>
          <w:b/>
          <w:sz w:val="24"/>
          <w:szCs w:val="24"/>
          <w:shd w:fill="auto" w:val="clear"/>
        </w:rPr>
      </w:pPr>
      <w:r>
        <w:rPr>
          <w:rFonts w:ascii="Times New Roman" w:hAnsi="Times New Roman"/>
          <w:b/>
          <w:sz w:val="24"/>
          <w:szCs w:val="24"/>
          <w:shd w:fill="auto" w:val="clear"/>
        </w:rPr>
      </w:r>
    </w:p>
    <w:tbl>
      <w:tblPr>
        <w:tblW w:w="1497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99"/>
        <w:gridCol w:w="1470"/>
        <w:gridCol w:w="1022"/>
        <w:gridCol w:w="1018"/>
        <w:gridCol w:w="1021"/>
        <w:gridCol w:w="1030"/>
        <w:gridCol w:w="1020"/>
        <w:gridCol w:w="959"/>
        <w:gridCol w:w="1129"/>
      </w:tblGrid>
      <w:tr>
        <w:trPr/>
        <w:tc>
          <w:tcPr>
            <w:tcW w:w="6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КБК</w:t>
            </w:r>
          </w:p>
        </w:tc>
        <w:tc>
          <w:tcPr>
            <w:tcW w:w="71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4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2031 - 2035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>
        <w:trPr/>
        <w:tc>
          <w:tcPr>
            <w:tcW w:w="1496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Задача «Обеспечение деятельности государственных учреждений, реализующих мероприятия в области гражданской обороны, пожарной безопасности и защиты населения и территорий от чрезвычайных ситуаций природного и техногенного характера»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1.1. Мероприятия по обеспечению пожарной безопасности муниципальных объектов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eastAsia="Calibri" w:ascii="Times New Roman" w:hAnsi="Times New Roman"/>
                <w:sz w:val="24"/>
                <w:szCs w:val="24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1.2.Выполнение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433,2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193,0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193,0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193,0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  <w:shd w:fill="auto" w:val="clear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1012,2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0310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Ц840170940</w:t>
            </w:r>
          </w:p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244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267,0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193,0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193,0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193,0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846,0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0310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Ц840170940</w:t>
            </w:r>
          </w:p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621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166,2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166,2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1.3.Предупреждение и ликвидация чрезвычайных ситуаций и последствий стихийных бедствий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39,7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39,7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Ц840176820</w:t>
            </w:r>
          </w:p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244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39,7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39,7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1.4.  Содержание и развитие единой дежурно-диспетчерской службы (ЕДДС)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4942,0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5013,4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4947,4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4947,4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19850,2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Ц840176320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>3082,2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>3681,0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ru-RU"/>
              </w:rPr>
              <w:t>3681,0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3681,0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14125,2</w:t>
            </w:r>
          </w:p>
        </w:tc>
      </w:tr>
      <w:tr>
        <w:trPr>
          <w:trHeight w:val="1264" w:hRule="atLeast"/>
        </w:trPr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both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Ц840176320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920,8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1111,7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1111,7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1111,7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4255,9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both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Ц840176320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242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33,4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60,7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40,7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40,7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175,5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both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Ц840176320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115,3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160,0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114,0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114,0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503,3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both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Ц840176320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110,0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110,0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both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Ц840100600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523,0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523,0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both"/>
              <w:rPr>
                <w:rFonts w:ascii="Times New Roman" w:hAnsi="Times New Roman" w:eastAsia="Calibri" w:cs="Calibri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sz w:val="24"/>
                <w:szCs w:val="24"/>
                <w:lang w:eastAsia="en-US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0309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Ц840100600</w:t>
            </w:r>
          </w:p>
          <w:p>
            <w:pPr>
              <w:pStyle w:val="Normal"/>
              <w:widowControl w:val="false"/>
              <w:spacing w:lineRule="atLeast" w:line="11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157,3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 w:eastAsia="Calibri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157,3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 по комплексу процессных мероприятий: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5414,9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5206,4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5140,4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5140,4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20902,1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 xml:space="preserve"> Ядринского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муниципального округа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5414,9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5206,4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5140,4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5140,4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20902,1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tLeast" w:line="11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tLeast" w:line="11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ind w:hanging="0" w:left="0" w:right="0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4. Финансовое обеспечение комплекса процессных мероприятий</w:t>
      </w:r>
    </w:p>
    <w:p>
      <w:pPr>
        <w:pStyle w:val="Normal"/>
        <w:widowControl w:val="false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tbl>
      <w:tblPr>
        <w:tblW w:w="1497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99"/>
        <w:gridCol w:w="1470"/>
        <w:gridCol w:w="1022"/>
        <w:gridCol w:w="1018"/>
        <w:gridCol w:w="1021"/>
        <w:gridCol w:w="1030"/>
        <w:gridCol w:w="1020"/>
        <w:gridCol w:w="959"/>
        <w:gridCol w:w="1129"/>
      </w:tblGrid>
      <w:tr>
        <w:trPr/>
        <w:tc>
          <w:tcPr>
            <w:tcW w:w="6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КБК</w:t>
            </w:r>
          </w:p>
        </w:tc>
        <w:tc>
          <w:tcPr>
            <w:tcW w:w="71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147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 w:eastAsia="Calibri" w:cs="Calibri"/>
                <w:b w:val="false"/>
                <w:bCs w:val="false"/>
                <w:sz w:val="24"/>
                <w:szCs w:val="24"/>
                <w:lang w:eastAsia="en-US"/>
              </w:rPr>
            </w:pPr>
            <w:r>
              <w:rPr>
                <w:rFonts w:eastAsia="Calibri" w:cs="Calibri" w:ascii="Times New Roman" w:hAnsi="Times New Roman"/>
                <w:b w:val="false"/>
                <w:bCs w:val="false"/>
                <w:sz w:val="24"/>
                <w:szCs w:val="24"/>
                <w:lang w:eastAsia="en-US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2025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2026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2027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2029-2030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2031 - 2035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всего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4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5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6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8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10</w:t>
            </w:r>
          </w:p>
        </w:tc>
      </w:tr>
      <w:tr>
        <w:trPr/>
        <w:tc>
          <w:tcPr>
            <w:tcW w:w="1496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Задача «Совершенствование мер, направленных на профилактику терроризма и экстремистской деятельности»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1.1. 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4,0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10,0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10,0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10,0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34,0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  <w:t>Ц830570340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360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4,0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10,0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10,0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10,0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val="ru-RU" w:eastAsia="en-US"/>
              </w:rPr>
              <w:t>34</w:t>
            </w: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,0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en-US"/>
              </w:rPr>
              <w:t>Ц840270340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360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1.2. Осуществление мер по противодействию терроризму в муниципальном образовании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color w:val="000000"/>
                <w:highlight w:val="none"/>
                <w:shd w:fill="auto" w:val="clear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ru-RU"/>
              </w:rPr>
              <w:t>82,2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82,2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82,2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82,2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  <w:lang w:val="ru-RU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val="ru-RU" w:eastAsia="en-US"/>
              </w:rPr>
              <w:t>328,8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Ц830572620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244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45,0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45,0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Ц830574360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244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32,2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32,2</w:t>
            </w:r>
          </w:p>
        </w:tc>
      </w:tr>
      <w:tr>
        <w:trPr>
          <w:trHeight w:val="1406" w:hRule="atLeast"/>
        </w:trPr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Ц830476030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5,0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5,0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Ц840274360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32,2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32,2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32,2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96,6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Ц840176030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5,0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5,0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15,0</w:t>
            </w:r>
          </w:p>
        </w:tc>
      </w:tr>
      <w:tr>
        <w:trPr/>
        <w:tc>
          <w:tcPr>
            <w:tcW w:w="6299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903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0314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Ц840272620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color w:val="000000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45,0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45,0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45,0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135,0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Итого по комплексу процессных мероприятий: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en-US"/>
              </w:rPr>
              <w:t>86,2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/>
                <w:bCs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auto" w:val="clear"/>
                <w:lang w:val="en-US"/>
              </w:rPr>
              <w:t>362,8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федеральный бюджет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бюджет Ядринского муниципального округа Чувашской Республики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86,2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92,2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shd w:fill="auto" w:val="clear"/>
              </w:rPr>
              <w:t>362,8</w:t>
            </w:r>
          </w:p>
        </w:tc>
      </w:tr>
      <w:tr>
        <w:trPr/>
        <w:tc>
          <w:tcPr>
            <w:tcW w:w="62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х</w:t>
            </w:r>
          </w:p>
        </w:tc>
        <w:tc>
          <w:tcPr>
            <w:tcW w:w="10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color w:val="000000"/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 w:val="false"/>
                <w:bCs w:val="false"/>
                <w:sz w:val="24"/>
                <w:szCs w:val="24"/>
                <w:highlight w:val="none"/>
                <w:shd w:fill="auto" w:val="clear"/>
                <w:lang w:eastAsia="en-US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sz w:val="24"/>
                <w:szCs w:val="24"/>
                <w:shd w:fill="auto" w:val="clear"/>
                <w:lang w:eastAsia="en-US"/>
              </w:rPr>
              <w:t>х</w:t>
            </w:r>
          </w:p>
        </w:tc>
      </w:tr>
    </w:tbl>
    <w:p>
      <w:pPr>
        <w:sectPr>
          <w:headerReference w:type="default" r:id="rId9"/>
          <w:headerReference w:type="first" r:id="rId10"/>
          <w:footerReference w:type="default" r:id="rId11"/>
          <w:footerReference w:type="first" r:id="rId12"/>
          <w:type w:val="nextPage"/>
          <w:pgSz w:orient="landscape" w:w="16838" w:h="11906"/>
          <w:pgMar w:left="850" w:right="850" w:gutter="0" w:header="0" w:top="1417" w:footer="0" w:bottom="85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ConsPlusNormal1"/>
        <w:spacing w:before="0" w:after="0"/>
        <w:ind w:firstLine="709" w:left="0" w:right="0"/>
        <w:jc w:val="both"/>
        <w:rPr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2. Контроль за выполнением настоящего постановления возложить на сектор гражданской обороны и чрезвычайных ситуаций администрации Ядринского муниципального округа Чувашской Республики.</w:t>
      </w:r>
    </w:p>
    <w:p>
      <w:pPr>
        <w:pStyle w:val="ConsPlusNormal1"/>
        <w:ind w:firstLine="709"/>
        <w:jc w:val="both"/>
        <w:rPr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>3. Настоящее постановление вступает в силу после его официального опубликования и распространяется на правоотношения, возникшие с 01 января 2025г.</w:t>
      </w:r>
    </w:p>
    <w:p>
      <w:pPr>
        <w:pStyle w:val="Normal"/>
        <w:ind w:firstLine="709"/>
        <w:jc w:val="both"/>
        <w:rPr>
          <w:rFonts w:ascii="Times New Roman" w:hAnsi="Times New Roman"/>
          <w:color w:val="auto"/>
          <w:sz w:val="24"/>
          <w:szCs w:val="24"/>
          <w:highlight w:val="green"/>
        </w:rPr>
      </w:pPr>
      <w:r>
        <w:rPr>
          <w:rFonts w:ascii="Times New Roman" w:hAnsi="Times New Roman"/>
          <w:color w:val="auto"/>
          <w:sz w:val="24"/>
          <w:szCs w:val="24"/>
          <w:highlight w:val="green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widowControl w:val="false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Глава Ядринского муниципального</w:t>
      </w:r>
    </w:p>
    <w:p>
      <w:pPr>
        <w:pStyle w:val="Normal"/>
        <w:widowControl w:val="false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округа Чувашской Республики                                                                                   В.А. Можаев</w:t>
      </w:r>
    </w:p>
    <w:p>
      <w:pPr>
        <w:pStyle w:val="Norma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Cs/>
          <w:color w:val="auto"/>
          <w:sz w:val="24"/>
          <w:szCs w:val="24"/>
          <w:highlight w:val="green"/>
        </w:rPr>
      </w:pPr>
      <w:r>
        <w:rPr>
          <w:rFonts w:ascii="Times New Roman" w:hAnsi="Times New Roman"/>
          <w:bCs/>
          <w:color w:val="auto"/>
          <w:sz w:val="24"/>
          <w:szCs w:val="24"/>
          <w:highlight w:val="green"/>
        </w:rPr>
      </w:r>
    </w:p>
    <w:p>
      <w:pPr>
        <w:pStyle w:val="Normal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jc w:val="righ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firstLine="567" w:left="0" w:right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sectPr>
      <w:headerReference w:type="default" r:id="rId13"/>
      <w:headerReference w:type="first" r:id="rId14"/>
      <w:footerReference w:type="default" r:id="rId15"/>
      <w:footerReference w:type="first" r:id="rId16"/>
      <w:type w:val="nextPage"/>
      <w:pgSz w:w="11906" w:h="16838"/>
      <w:pgMar w:left="1682" w:right="677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Cambria">
    <w:charset w:val="cc"/>
    <w:family w:val="roman"/>
    <w:pitch w:val="variable"/>
  </w:font>
  <w:font w:name="XO Thame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2" w:uiPriority="0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annotation subject" w:uiPriority="0"/>
    <w:lsdException w:name="Balloon Text" w:uiPriority="0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e5eba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uiPriority w:val="9"/>
    <w:qFormat/>
    <w:rsid w:val="00436d17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Heading2">
    <w:name w:val="Heading 2"/>
    <w:basedOn w:val="Heading1"/>
    <w:next w:val="Normal"/>
    <w:uiPriority w:val="9"/>
    <w:qFormat/>
    <w:rsid w:val="00436d17"/>
    <w:pPr>
      <w:spacing w:before="0" w:after="0"/>
      <w:jc w:val="both"/>
      <w:outlineLvl w:val="1"/>
    </w:pPr>
    <w:rPr>
      <w:b w:val="false"/>
      <w:bCs w:val="false"/>
      <w:color w:val="auto"/>
    </w:rPr>
  </w:style>
  <w:style w:type="paragraph" w:styleId="Heading3">
    <w:name w:val="Heading 3"/>
    <w:basedOn w:val="Heading2"/>
    <w:next w:val="Normal"/>
    <w:uiPriority w:val="9"/>
    <w:qFormat/>
    <w:rsid w:val="00436d17"/>
    <w:pPr>
      <w:outlineLvl w:val="2"/>
    </w:pPr>
    <w:rPr/>
  </w:style>
  <w:style w:type="paragraph" w:styleId="Heading4">
    <w:name w:val="Heading 4"/>
    <w:basedOn w:val="Heading3"/>
    <w:next w:val="Normal"/>
    <w:uiPriority w:val="9"/>
    <w:qFormat/>
    <w:rsid w:val="00436d17"/>
    <w:pPr>
      <w:outlineLvl w:val="3"/>
    </w:pPr>
    <w:rPr/>
  </w:style>
  <w:style w:type="paragraph" w:styleId="Heading5">
    <w:name w:val="Heading 5"/>
    <w:basedOn w:val="Normal"/>
    <w:next w:val="Normal"/>
    <w:uiPriority w:val="9"/>
    <w:qFormat/>
    <w:rsid w:val="00436d17"/>
    <w:pPr>
      <w:keepNext w:val="true"/>
      <w:widowControl/>
      <w:jc w:val="both"/>
      <w:outlineLvl w:val="4"/>
    </w:pPr>
    <w:rPr>
      <w:rFonts w:ascii="Times New Roman" w:hAnsi="Times New Roman"/>
      <w:b/>
      <w:color w:val="FF6600"/>
      <w:sz w:val="24"/>
      <w:szCs w:val="20"/>
    </w:rPr>
  </w:style>
  <w:style w:type="paragraph" w:styleId="Heading6">
    <w:name w:val="Heading 6"/>
    <w:basedOn w:val="Normal"/>
    <w:next w:val="Normal"/>
    <w:uiPriority w:val="99"/>
    <w:qFormat/>
    <w:rsid w:val="00436d17"/>
    <w:pPr>
      <w:keepNext w:val="true"/>
      <w:widowControl/>
      <w:jc w:val="center"/>
      <w:outlineLvl w:val="5"/>
    </w:pPr>
    <w:rPr>
      <w:rFonts w:ascii="Times New Roman" w:hAnsi="Times New Roman"/>
      <w:b/>
      <w:sz w:val="24"/>
      <w:szCs w:val="20"/>
    </w:rPr>
  </w:style>
  <w:style w:type="paragraph" w:styleId="Heading7">
    <w:name w:val="Heading 7"/>
    <w:basedOn w:val="Normal"/>
    <w:next w:val="Normal"/>
    <w:uiPriority w:val="99"/>
    <w:qFormat/>
    <w:rsid w:val="00436d17"/>
    <w:pPr>
      <w:keepNext w:val="true"/>
      <w:widowControl/>
      <w:jc w:val="center"/>
      <w:outlineLvl w:val="6"/>
    </w:pPr>
    <w:rPr>
      <w:rFonts w:ascii="Times New Roman" w:hAnsi="Times New Roman"/>
      <w:b/>
      <w:sz w:val="24"/>
      <w:szCs w:val="20"/>
    </w:rPr>
  </w:style>
  <w:style w:type="paragraph" w:styleId="Heading8">
    <w:name w:val="Heading 8"/>
    <w:basedOn w:val="Normal"/>
    <w:next w:val="Normal"/>
    <w:uiPriority w:val="99"/>
    <w:qFormat/>
    <w:rsid w:val="00436d17"/>
    <w:pPr>
      <w:keepNext w:val="true"/>
      <w:widowControl/>
      <w:outlineLvl w:val="7"/>
    </w:pPr>
    <w:rPr>
      <w:rFonts w:ascii="Times New Roman" w:hAnsi="Times New Roman"/>
      <w:b/>
      <w:sz w:val="24"/>
      <w:szCs w:val="20"/>
    </w:rPr>
  </w:style>
  <w:style w:type="paragraph" w:styleId="Heading9">
    <w:name w:val="Heading 9"/>
    <w:basedOn w:val="Normal"/>
    <w:next w:val="Normal"/>
    <w:uiPriority w:val="99"/>
    <w:qFormat/>
    <w:rsid w:val="00436d17"/>
    <w:pPr>
      <w:keepNext w:val="true"/>
      <w:widowControl/>
      <w:jc w:val="both"/>
      <w:outlineLvl w:val="8"/>
    </w:pPr>
    <w:rPr>
      <w:rFonts w:ascii="Times New Roman" w:hAnsi="Times New Roman"/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436d17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  <w:lang w:eastAsia="ru-RU"/>
    </w:rPr>
  </w:style>
  <w:style w:type="character" w:styleId="2" w:customStyle="1">
    <w:name w:val="Заголовок 2 Знак"/>
    <w:basedOn w:val="DefaultParagraphFont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3" w:customStyle="1">
    <w:name w:val="Заголовок 3 Знак"/>
    <w:basedOn w:val="DefaultParagraphFont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4" w:customStyle="1">
    <w:name w:val="Заголовок 4 Знак"/>
    <w:basedOn w:val="DefaultParagraphFont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5" w:customStyle="1">
    <w:name w:val="Заголовок 5 Знак"/>
    <w:basedOn w:val="DefaultParagraphFont"/>
    <w:uiPriority w:val="9"/>
    <w:qFormat/>
    <w:rsid w:val="00436d17"/>
    <w:rPr>
      <w:rFonts w:ascii="Times New Roman" w:hAnsi="Times New Roman" w:eastAsia="Times New Roman" w:cs="Times New Roman"/>
      <w:b/>
      <w:color w:val="FF6600"/>
      <w:sz w:val="24"/>
      <w:szCs w:val="20"/>
      <w:lang w:eastAsia="ru-RU"/>
    </w:rPr>
  </w:style>
  <w:style w:type="character" w:styleId="6" w:customStyle="1">
    <w:name w:val="Заголовок 6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7" w:customStyle="1">
    <w:name w:val="Заголовок 7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8" w:customStyle="1">
    <w:name w:val="Заголовок 8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9" w:customStyle="1">
    <w:name w:val="Заголовок 9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11" w:customStyle="1">
    <w:name w:val="Заголовок 1 Знак1"/>
    <w:uiPriority w:val="99"/>
    <w:qFormat/>
    <w:locked/>
    <w:rsid w:val="00436d17"/>
    <w:rPr>
      <w:rFonts w:ascii="Arial" w:hAnsi="Arial" w:eastAsia="Times New Roman" w:cs="Times New Roman"/>
      <w:b/>
      <w:bCs/>
      <w:color w:val="26282F"/>
      <w:sz w:val="24"/>
      <w:szCs w:val="24"/>
      <w:lang w:eastAsia="ru-RU"/>
    </w:rPr>
  </w:style>
  <w:style w:type="character" w:styleId="Style5" w:customStyle="1">
    <w:name w:val="Цветовое выделение"/>
    <w:qFormat/>
    <w:rsid w:val="00436d17"/>
    <w:rPr>
      <w:b/>
      <w:color w:val="26282F"/>
      <w:sz w:val="26"/>
    </w:rPr>
  </w:style>
  <w:style w:type="character" w:styleId="Style6" w:customStyle="1">
    <w:name w:val="Гипертекстовая ссылка"/>
    <w:qFormat/>
    <w:rsid w:val="00436d17"/>
    <w:rPr>
      <w:rFonts w:cs="Times New Roman"/>
      <w:b/>
      <w:color w:val="106BBE"/>
      <w:sz w:val="26"/>
    </w:rPr>
  </w:style>
  <w:style w:type="character" w:styleId="Style7" w:customStyle="1">
    <w:name w:val="Активная гипертекстовая ссылка"/>
    <w:qFormat/>
    <w:rsid w:val="00436d17"/>
    <w:rPr>
      <w:rFonts w:cs="Times New Roman"/>
      <w:b/>
      <w:color w:val="106BBE"/>
      <w:sz w:val="26"/>
      <w:u w:val="single"/>
    </w:rPr>
  </w:style>
  <w:style w:type="character" w:styleId="Style8" w:customStyle="1">
    <w:name w:val="Выделение для Базового Поиска"/>
    <w:qFormat/>
    <w:rsid w:val="00436d17"/>
    <w:rPr>
      <w:rFonts w:cs="Times New Roman"/>
      <w:b/>
      <w:color w:val="0058A9"/>
      <w:sz w:val="26"/>
    </w:rPr>
  </w:style>
  <w:style w:type="character" w:styleId="Style9" w:customStyle="1">
    <w:name w:val="Выделение для Базового Поиска (курсив)"/>
    <w:qFormat/>
    <w:rsid w:val="00436d17"/>
    <w:rPr>
      <w:rFonts w:cs="Times New Roman"/>
      <w:b/>
      <w:i/>
      <w:iCs/>
      <w:color w:val="0058A9"/>
      <w:sz w:val="26"/>
    </w:rPr>
  </w:style>
  <w:style w:type="character" w:styleId="Style10" w:customStyle="1">
    <w:name w:val="Заголовок своего сообщения"/>
    <w:qFormat/>
    <w:rsid w:val="00436d17"/>
    <w:rPr>
      <w:rFonts w:cs="Times New Roman"/>
      <w:b/>
      <w:color w:val="26282F"/>
      <w:sz w:val="26"/>
    </w:rPr>
  </w:style>
  <w:style w:type="character" w:styleId="Style11" w:customStyle="1">
    <w:name w:val="Заголовок чужого сообщения"/>
    <w:qFormat/>
    <w:rsid w:val="00436d17"/>
    <w:rPr>
      <w:rFonts w:cs="Times New Roman"/>
      <w:b/>
      <w:color w:val="FF0000"/>
      <w:sz w:val="26"/>
    </w:rPr>
  </w:style>
  <w:style w:type="character" w:styleId="Style12" w:customStyle="1">
    <w:name w:val="Найденные слова"/>
    <w:qFormat/>
    <w:rsid w:val="00436d17"/>
    <w:rPr>
      <w:rFonts w:cs="Times New Roman"/>
      <w:b/>
      <w:color w:val="26282F"/>
      <w:sz w:val="26"/>
      <w:shd w:fill="FFF580" w:val="clear"/>
    </w:rPr>
  </w:style>
  <w:style w:type="character" w:styleId="Style13" w:customStyle="1">
    <w:name w:val="Не вступил в силу"/>
    <w:qFormat/>
    <w:rsid w:val="00436d17"/>
    <w:rPr>
      <w:rFonts w:cs="Times New Roman"/>
      <w:b/>
      <w:color w:val="000000"/>
      <w:sz w:val="26"/>
      <w:shd w:fill="D8EDE8" w:val="clear"/>
    </w:rPr>
  </w:style>
  <w:style w:type="character" w:styleId="Style14" w:customStyle="1">
    <w:name w:val="Опечатки"/>
    <w:qFormat/>
    <w:rsid w:val="00436d17"/>
    <w:rPr>
      <w:color w:val="FF0000"/>
      <w:sz w:val="26"/>
    </w:rPr>
  </w:style>
  <w:style w:type="character" w:styleId="Style15" w:customStyle="1">
    <w:name w:val="Продолжение ссылки"/>
    <w:basedOn w:val="Style6"/>
    <w:qFormat/>
    <w:rsid w:val="00436d17"/>
    <w:rPr>
      <w:rFonts w:cs="Times New Roman"/>
      <w:b/>
      <w:color w:val="106BBE"/>
      <w:sz w:val="26"/>
    </w:rPr>
  </w:style>
  <w:style w:type="character" w:styleId="Style16" w:customStyle="1">
    <w:name w:val="Сравнение редакций"/>
    <w:qFormat/>
    <w:rsid w:val="00436d17"/>
    <w:rPr>
      <w:rFonts w:cs="Times New Roman"/>
      <w:b/>
      <w:color w:val="26282F"/>
      <w:sz w:val="26"/>
    </w:rPr>
  </w:style>
  <w:style w:type="character" w:styleId="Style17" w:customStyle="1">
    <w:name w:val="Сравнение редакций. Добавленный фрагмент"/>
    <w:qFormat/>
    <w:rsid w:val="00436d17"/>
    <w:rPr>
      <w:color w:val="000000"/>
      <w:shd w:fill="C1D7FF" w:val="clear"/>
    </w:rPr>
  </w:style>
  <w:style w:type="character" w:styleId="Style18" w:customStyle="1">
    <w:name w:val="Сравнение редакций. Удаленный фрагмент"/>
    <w:qFormat/>
    <w:rsid w:val="00436d17"/>
    <w:rPr>
      <w:color w:val="000000"/>
      <w:shd w:fill="C4C413" w:val="clear"/>
    </w:rPr>
  </w:style>
  <w:style w:type="character" w:styleId="Style19" w:customStyle="1">
    <w:name w:val="Утратил силу"/>
    <w:qFormat/>
    <w:rsid w:val="00436d17"/>
    <w:rPr>
      <w:rFonts w:cs="Times New Roman"/>
      <w:b/>
      <w:strike/>
      <w:color w:val="666600"/>
      <w:sz w:val="26"/>
    </w:rPr>
  </w:style>
  <w:style w:type="character" w:styleId="Style20" w:customStyle="1">
    <w:name w:val="Верхний колонтитул Знак"/>
    <w:basedOn w:val="DefaultParagraphFont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1" w:customStyle="1">
    <w:name w:val="Нижний колонтитул Знак"/>
    <w:basedOn w:val="DefaultParagraphFont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2" w:customStyle="1">
    <w:name w:val="Основной текст с отступом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23" w:customStyle="1">
    <w:name w:val="Основной текст Знак"/>
    <w:basedOn w:val="DefaultParagraphFont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31" w:customStyle="1">
    <w:name w:val="Основной текст 3 Знак"/>
    <w:basedOn w:val="DefaultParagraphFont"/>
    <w:uiPriority w:val="99"/>
    <w:qFormat/>
    <w:rsid w:val="00436d17"/>
    <w:rPr>
      <w:rFonts w:ascii="Arial" w:hAnsi="Arial" w:eastAsia="Times New Roman" w:cs="Times New Roman"/>
      <w:sz w:val="16"/>
      <w:szCs w:val="16"/>
      <w:lang w:eastAsia="ru-RU"/>
    </w:rPr>
  </w:style>
  <w:style w:type="character" w:styleId="21" w:customStyle="1">
    <w:name w:val="Основной текст с отступом 2 Знак"/>
    <w:basedOn w:val="DefaultParagraphFont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Hyperlink">
    <w:name w:val="Hyperlink"/>
    <w:rsid w:val="00436d17"/>
    <w:rPr>
      <w:rFonts w:cs="Times New Roman"/>
      <w:color w:val="0000FF"/>
      <w:u w:val="single"/>
    </w:rPr>
  </w:style>
  <w:style w:type="character" w:styleId="Style24" w:customStyle="1">
    <w:name w:val="Текст выноски Знак"/>
    <w:basedOn w:val="DefaultParagraphFont"/>
    <w:qFormat/>
    <w:rsid w:val="00436d17"/>
    <w:rPr>
      <w:rFonts w:ascii="Tahoma" w:hAnsi="Tahoma" w:eastAsia="Times New Roman" w:cs="Tahoma"/>
      <w:sz w:val="16"/>
      <w:szCs w:val="16"/>
    </w:rPr>
  </w:style>
  <w:style w:type="character" w:styleId="Heading1Char" w:customStyle="1">
    <w:name w:val="Heading 1 Char"/>
    <w:uiPriority w:val="99"/>
    <w:qFormat/>
    <w:locked/>
    <w:rsid w:val="00436d17"/>
    <w:rPr>
      <w:rFonts w:ascii="Arial" w:hAnsi="Arial"/>
      <w:b/>
      <w:color w:val="000080"/>
      <w:sz w:val="24"/>
      <w:lang w:eastAsia="ru-RU"/>
    </w:rPr>
  </w:style>
  <w:style w:type="character" w:styleId="BodyTextChar" w:customStyle="1">
    <w:name w:val="Body Text Char"/>
    <w:uiPriority w:val="99"/>
    <w:qFormat/>
    <w:locked/>
    <w:rsid w:val="00436d17"/>
    <w:rPr>
      <w:rFonts w:ascii="Arial" w:hAnsi="Arial"/>
      <w:kern w:val="2"/>
      <w:sz w:val="24"/>
    </w:rPr>
  </w:style>
  <w:style w:type="character" w:styleId="BodyTextIndentChar" w:customStyle="1">
    <w:name w:val="Body Text Indent Char"/>
    <w:qFormat/>
    <w:locked/>
    <w:rsid w:val="00436d17"/>
    <w:rPr>
      <w:rFonts w:ascii="Times New Roman" w:hAnsi="Times New Roman"/>
      <w:sz w:val="24"/>
      <w:lang w:eastAsia="ru-RU"/>
    </w:rPr>
  </w:style>
  <w:style w:type="character" w:styleId="PointChar" w:customStyle="1">
    <w:name w:val="Point Char"/>
    <w:qFormat/>
    <w:locked/>
    <w:rsid w:val="00436d17"/>
    <w:rPr>
      <w:rFonts w:ascii="Times New Roman" w:hAnsi="Times New Roman"/>
      <w:sz w:val="24"/>
      <w:lang w:eastAsia="ru-RU"/>
    </w:rPr>
  </w:style>
  <w:style w:type="character" w:styleId="HTML" w:customStyle="1">
    <w:name w:val="Стандартный HTML Знак"/>
    <w:basedOn w:val="DefaultParagraphFont"/>
    <w:uiPriority w:val="99"/>
    <w:qFormat/>
    <w:rsid w:val="00436d17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HTMLPreformattedChar" w:customStyle="1">
    <w:name w:val="HTML Preformatted Char"/>
    <w:uiPriority w:val="99"/>
    <w:qFormat/>
    <w:locked/>
    <w:rsid w:val="00436d17"/>
    <w:rPr>
      <w:rFonts w:ascii="Courier New" w:hAnsi="Courier New"/>
      <w:sz w:val="20"/>
      <w:lang w:eastAsia="ru-RU"/>
    </w:rPr>
  </w:style>
  <w:style w:type="character" w:styleId="HeaderChar" w:customStyle="1">
    <w:name w:val="Header Char"/>
    <w:uiPriority w:val="99"/>
    <w:qFormat/>
    <w:locked/>
    <w:rsid w:val="00436d17"/>
    <w:rPr/>
  </w:style>
  <w:style w:type="character" w:styleId="22" w:customStyle="1">
    <w:name w:val="Основной текст 2 Знак"/>
    <w:basedOn w:val="DefaultParagraphFont"/>
    <w:qFormat/>
    <w:rsid w:val="00436d17"/>
    <w:rPr>
      <w:rFonts w:ascii="Times New Roman" w:hAnsi="Times New Roman" w:eastAsia="Times New Roman" w:cs="Times New Roman"/>
      <w:b/>
      <w:sz w:val="26"/>
      <w:szCs w:val="26"/>
    </w:rPr>
  </w:style>
  <w:style w:type="character" w:styleId="Style25" w:customStyle="1">
    <w:name w:val="Название Знак"/>
    <w:basedOn w:val="DefaultParagraphFont"/>
    <w:uiPriority w:val="10"/>
    <w:qFormat/>
    <w:rsid w:val="00436d1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eastAsia="ru-RU"/>
    </w:rPr>
  </w:style>
  <w:style w:type="character" w:styleId="41" w:customStyle="1">
    <w:name w:val="Название Знак4"/>
    <w:uiPriority w:val="99"/>
    <w:qFormat/>
    <w:locked/>
    <w:rsid w:val="00436d17"/>
    <w:rPr>
      <w:rFonts w:ascii="Times New Roman" w:hAnsi="Times New Roman" w:eastAsia="Times New Roman" w:cs="Times New Roman"/>
      <w:sz w:val="26"/>
      <w:szCs w:val="26"/>
    </w:rPr>
  </w:style>
  <w:style w:type="character" w:styleId="Pagenumber">
    <w:name w:val="page number"/>
    <w:basedOn w:val="DefaultParagraphFont"/>
    <w:qFormat/>
    <w:rsid w:val="00436d17"/>
    <w:rPr/>
  </w:style>
  <w:style w:type="character" w:styleId="Strong">
    <w:name w:val="Strong"/>
    <w:uiPriority w:val="22"/>
    <w:qFormat/>
    <w:rsid w:val="00436d17"/>
    <w:rPr>
      <w:b/>
      <w:bCs/>
    </w:rPr>
  </w:style>
  <w:style w:type="character" w:styleId="HTML2" w:customStyle="1">
    <w:name w:val="Стандартный HTML Знак2"/>
    <w:uiPriority w:val="99"/>
    <w:qFormat/>
    <w:locked/>
    <w:rsid w:val="00436d17"/>
    <w:rPr>
      <w:rFonts w:ascii="Courier New" w:hAnsi="Courier New"/>
    </w:rPr>
  </w:style>
  <w:style w:type="character" w:styleId="FooterChar" w:customStyle="1">
    <w:name w:val="Footer Char"/>
    <w:uiPriority w:val="99"/>
    <w:qFormat/>
    <w:rsid w:val="00436d17"/>
    <w:rPr>
      <w:rFonts w:ascii="Times New Roman" w:hAnsi="Times New Roman"/>
    </w:rPr>
  </w:style>
  <w:style w:type="character" w:styleId="Heading2Char" w:customStyle="1">
    <w:name w:val="Heading 2 Char"/>
    <w:uiPriority w:val="99"/>
    <w:qFormat/>
    <w:rsid w:val="00436d17"/>
    <w:rPr>
      <w:rFonts w:ascii="Times New Roman" w:hAnsi="Times New Roman"/>
      <w:b/>
      <w:caps/>
      <w:sz w:val="26"/>
      <w:lang w:eastAsia="ru-RU"/>
    </w:rPr>
  </w:style>
  <w:style w:type="character" w:styleId="HTML3" w:customStyle="1">
    <w:name w:val="Стандартный HTML Знак3"/>
    <w:uiPriority w:val="99"/>
    <w:semiHidden/>
    <w:qFormat/>
    <w:rsid w:val="00436d17"/>
    <w:rPr>
      <w:rFonts w:ascii="Courier New" w:hAnsi="Courier New" w:cs="Courier New"/>
      <w:sz w:val="20"/>
      <w:szCs w:val="20"/>
      <w:lang w:eastAsia="en-US"/>
    </w:rPr>
  </w:style>
  <w:style w:type="character" w:styleId="HTML1" w:customStyle="1">
    <w:name w:val="Стандартный HTML Знак1"/>
    <w:uiPriority w:val="99"/>
    <w:semiHidden/>
    <w:qFormat/>
    <w:rsid w:val="00436d17"/>
    <w:rPr>
      <w:rFonts w:ascii="Courier New" w:hAnsi="Courier New"/>
      <w:sz w:val="20"/>
      <w:lang w:eastAsia="en-US"/>
    </w:rPr>
  </w:style>
  <w:style w:type="character" w:styleId="HTML11" w:customStyle="1">
    <w:name w:val="Стандартный HTML Знак11"/>
    <w:uiPriority w:val="99"/>
    <w:semiHidden/>
    <w:qFormat/>
    <w:rsid w:val="00436d17"/>
    <w:rPr>
      <w:rFonts w:ascii="Courier New" w:hAnsi="Courier New"/>
      <w:sz w:val="20"/>
      <w:lang w:eastAsia="en-US"/>
    </w:rPr>
  </w:style>
  <w:style w:type="character" w:styleId="23" w:customStyle="1">
    <w:name w:val="Основной текст с отступом Знак2"/>
    <w:uiPriority w:val="99"/>
    <w:qFormat/>
    <w:locked/>
    <w:rsid w:val="00436d17"/>
    <w:rPr>
      <w:sz w:val="26"/>
    </w:rPr>
  </w:style>
  <w:style w:type="character" w:styleId="32" w:customStyle="1">
    <w:name w:val="Основной текст с отступом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2" w:customStyle="1">
    <w:name w:val="Основной текст с отступом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1" w:customStyle="1">
    <w:name w:val="Основной текст с отступом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4" w:customStyle="1">
    <w:name w:val="Название Знак2"/>
    <w:uiPriority w:val="99"/>
    <w:qFormat/>
    <w:locked/>
    <w:rsid w:val="00436d17"/>
    <w:rPr>
      <w:sz w:val="26"/>
      <w:lang w:eastAsia="en-US"/>
    </w:rPr>
  </w:style>
  <w:style w:type="character" w:styleId="BodyText2Char" w:customStyle="1">
    <w:name w:val="Body Text 2 Char"/>
    <w:uiPriority w:val="99"/>
    <w:qFormat/>
    <w:rsid w:val="00436d17"/>
    <w:rPr>
      <w:rFonts w:ascii="Times New Roman" w:hAnsi="Times New Roman"/>
      <w:sz w:val="26"/>
      <w:lang w:eastAsia="ru-RU"/>
    </w:rPr>
  </w:style>
  <w:style w:type="character" w:styleId="33" w:customStyle="1">
    <w:name w:val="Название Знак3"/>
    <w:uiPriority w:val="10"/>
    <w:qFormat/>
    <w:rsid w:val="00436d17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character" w:styleId="112" w:customStyle="1">
    <w:name w:val="Название Знак11"/>
    <w:uiPriority w:val="99"/>
    <w:qFormat/>
    <w:rsid w:val="00436d17"/>
    <w:rPr>
      <w:rFonts w:ascii="Calibri Light" w:hAnsi="Calibri Light"/>
      <w:b/>
      <w:kern w:val="2"/>
      <w:sz w:val="32"/>
      <w:lang w:eastAsia="en-US"/>
    </w:rPr>
  </w:style>
  <w:style w:type="character" w:styleId="25" w:customStyle="1">
    <w:name w:val="Основной текст Знак2"/>
    <w:uiPriority w:val="99"/>
    <w:qFormat/>
    <w:locked/>
    <w:rsid w:val="00436d17"/>
    <w:rPr>
      <w:rFonts w:ascii="Calibri" w:hAnsi="Calibri"/>
      <w:sz w:val="22"/>
      <w:lang w:eastAsia="en-US"/>
    </w:rPr>
  </w:style>
  <w:style w:type="character" w:styleId="TitleChar" w:customStyle="1">
    <w:name w:val="Title Char"/>
    <w:uiPriority w:val="99"/>
    <w:qFormat/>
    <w:rsid w:val="00436d17"/>
    <w:rPr>
      <w:rFonts w:ascii="Times New Roman" w:hAnsi="Times New Roman"/>
      <w:sz w:val="26"/>
    </w:rPr>
  </w:style>
  <w:style w:type="character" w:styleId="34" w:customStyle="1">
    <w:name w:val="Основной текст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3" w:customStyle="1">
    <w:name w:val="Основной текст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3" w:customStyle="1">
    <w:name w:val="Основной текст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21" w:customStyle="1">
    <w:name w:val="Основной текст с отступом 2 Знак2"/>
    <w:uiPriority w:val="99"/>
    <w:qFormat/>
    <w:locked/>
    <w:rsid w:val="00436d17"/>
    <w:rPr>
      <w:sz w:val="22"/>
      <w:lang w:eastAsia="en-US"/>
    </w:rPr>
  </w:style>
  <w:style w:type="character" w:styleId="231" w:customStyle="1">
    <w:name w:val="Основной текст с отступом 2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211" w:customStyle="1">
    <w:name w:val="Основной текст с отступом 2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2111" w:customStyle="1">
    <w:name w:val="Основной текст с отступом 2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6" w:customStyle="1">
    <w:name w:val="Приветствие Знак2"/>
    <w:uiPriority w:val="99"/>
    <w:qFormat/>
    <w:locked/>
    <w:rsid w:val="00436d17"/>
    <w:rPr/>
  </w:style>
  <w:style w:type="character" w:styleId="BodyTextIndent2Char" w:customStyle="1">
    <w:name w:val="Body Text Indent 2 Char"/>
    <w:uiPriority w:val="99"/>
    <w:qFormat/>
    <w:rsid w:val="00436d17"/>
    <w:rPr>
      <w:rFonts w:ascii="Times New Roman" w:hAnsi="Times New Roman"/>
    </w:rPr>
  </w:style>
  <w:style w:type="character" w:styleId="Style26" w:customStyle="1">
    <w:name w:val="Приветствие Знак"/>
    <w:basedOn w:val="DefaultParagraphFont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35" w:customStyle="1">
    <w:name w:val="Приветствие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4" w:customStyle="1">
    <w:name w:val="Приветствие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4" w:customStyle="1">
    <w:name w:val="Приветствие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7" w:customStyle="1">
    <w:name w:val="Подзаголовок Знак2"/>
    <w:uiPriority w:val="99"/>
    <w:qFormat/>
    <w:locked/>
    <w:rsid w:val="00436d17"/>
    <w:rPr>
      <w:rFonts w:ascii="Arial" w:hAnsi="Arial"/>
      <w:sz w:val="24"/>
    </w:rPr>
  </w:style>
  <w:style w:type="character" w:styleId="Style27" w:customStyle="1">
    <w:name w:val="Подзаголовок Знак"/>
    <w:basedOn w:val="DefaultParagraphFont"/>
    <w:uiPriority w:val="11"/>
    <w:qFormat/>
    <w:rsid w:val="00436d17"/>
    <w:rPr>
      <w:rFonts w:eastAsia="" w:eastAsiaTheme="minorEastAsia"/>
      <w:color w:themeColor="text1" w:themeTint="a5" w:val="5A5A5A"/>
      <w:spacing w:val="15"/>
      <w:lang w:eastAsia="ru-RU"/>
    </w:rPr>
  </w:style>
  <w:style w:type="character" w:styleId="36" w:customStyle="1">
    <w:name w:val="Подзаголовок Знак3"/>
    <w:uiPriority w:val="11"/>
    <w:qFormat/>
    <w:rsid w:val="00436d17"/>
    <w:rPr>
      <w:rFonts w:ascii="Cambria" w:hAnsi="Cambria" w:eastAsia="Times New Roman" w:cs="Times New Roman"/>
      <w:sz w:val="24"/>
      <w:szCs w:val="24"/>
      <w:lang w:eastAsia="en-US"/>
    </w:rPr>
  </w:style>
  <w:style w:type="character" w:styleId="15" w:customStyle="1">
    <w:name w:val="Подзаголовок Знак1"/>
    <w:uiPriority w:val="99"/>
    <w:qFormat/>
    <w:rsid w:val="00436d17"/>
    <w:rPr>
      <w:rFonts w:ascii="Calibri Light" w:hAnsi="Calibri Light"/>
      <w:sz w:val="24"/>
      <w:lang w:eastAsia="en-US"/>
    </w:rPr>
  </w:style>
  <w:style w:type="character" w:styleId="115" w:customStyle="1">
    <w:name w:val="Подзаголовок Знак11"/>
    <w:uiPriority w:val="99"/>
    <w:qFormat/>
    <w:rsid w:val="00436d17"/>
    <w:rPr>
      <w:rFonts w:ascii="Calibri Light" w:hAnsi="Calibri Light"/>
      <w:sz w:val="24"/>
      <w:lang w:eastAsia="en-US"/>
    </w:rPr>
  </w:style>
  <w:style w:type="character" w:styleId="37" w:customStyle="1">
    <w:name w:val="Основной текст с отступом 3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sz w:val="26"/>
      <w:szCs w:val="20"/>
    </w:rPr>
  </w:style>
  <w:style w:type="character" w:styleId="Annotationreference">
    <w:name w:val="annotation reference"/>
    <w:qFormat/>
    <w:rsid w:val="00436d17"/>
    <w:rPr>
      <w:rFonts w:cs="Times New Roman"/>
      <w:sz w:val="16"/>
    </w:rPr>
  </w:style>
  <w:style w:type="character" w:styleId="Style28" w:customStyle="1">
    <w:name w:val="Текст примечания Знак"/>
    <w:basedOn w:val="DefaultParagraphFont"/>
    <w:qFormat/>
    <w:rsid w:val="00436d1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ConsPlusNormal" w:customStyle="1">
    <w:name w:val="ConsPlusNormal Знак"/>
    <w:qFormat/>
    <w:locked/>
    <w:rsid w:val="00436d17"/>
    <w:rPr>
      <w:rFonts w:ascii="Arial" w:hAnsi="Arial"/>
      <w:lang w:val="ru-RU" w:eastAsia="ru-RU"/>
    </w:rPr>
  </w:style>
  <w:style w:type="character" w:styleId="Style29" w:customStyle="1">
    <w:name w:val="Текст сноски Знак"/>
    <w:basedOn w:val="DefaultParagraphFont"/>
    <w:qFormat/>
    <w:rsid w:val="00436d1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FollowedHyperlink">
    <w:name w:val="FollowedHyperlink"/>
    <w:uiPriority w:val="99"/>
    <w:rsid w:val="00436d17"/>
    <w:rPr>
      <w:rFonts w:cs="Times New Roman"/>
      <w:color w:val="800080"/>
      <w:u w:val="single"/>
    </w:rPr>
  </w:style>
  <w:style w:type="character" w:styleId="Style30">
    <w:name w:val="Символ сноски"/>
    <w:qFormat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FootnoteCharacters">
    <w:name w:val="Footnote Characters"/>
    <w:qFormat/>
    <w:rsid w:val="00436d17"/>
    <w:rPr>
      <w:rFonts w:cs="Times New Roman"/>
      <w:vertAlign w:val="superscript"/>
    </w:rPr>
  </w:style>
  <w:style w:type="character" w:styleId="16" w:customStyle="1">
    <w:name w:val="Текст сноски Знак Знак Знак1"/>
    <w:uiPriority w:val="99"/>
    <w:qFormat/>
    <w:rsid w:val="00436d17"/>
    <w:rPr/>
  </w:style>
  <w:style w:type="character" w:styleId="17" w:customStyle="1">
    <w:name w:val="Название Знак1"/>
    <w:uiPriority w:val="99"/>
    <w:qFormat/>
    <w:rsid w:val="00a972a6"/>
    <w:rPr>
      <w:rFonts w:ascii="Calibri Light" w:hAnsi="Calibri Light"/>
      <w:b/>
      <w:kern w:val="2"/>
      <w:sz w:val="32"/>
      <w:lang w:eastAsia="en-US"/>
    </w:rPr>
  </w:style>
  <w:style w:type="character" w:styleId="Style31" w:customStyle="1">
    <w:name w:val="Цветовое выделение для Текст"/>
    <w:uiPriority w:val="99"/>
    <w:qFormat/>
    <w:rsid w:val="00bc726d"/>
    <w:rPr/>
  </w:style>
  <w:style w:type="character" w:styleId="Style32" w:customStyle="1">
    <w:name w:val="Абзац списка Знак"/>
    <w:qFormat/>
    <w:rsid w:val="0081209a"/>
    <w:rPr>
      <w:rFonts w:ascii="Calibri" w:hAnsi="Calibri" w:eastAsia="Times New Roman" w:cs="Times New Roman"/>
    </w:rPr>
  </w:style>
  <w:style w:type="character" w:styleId="18" w:customStyle="1">
    <w:name w:val="Обычный1"/>
    <w:qFormat/>
    <w:rsid w:val="0081209a"/>
    <w:rPr>
      <w:sz w:val="24"/>
    </w:rPr>
  </w:style>
  <w:style w:type="character" w:styleId="28" w:customStyle="1">
    <w:name w:val="Оглавление 2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42" w:customStyle="1">
    <w:name w:val="Оглавление 4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61" w:customStyle="1">
    <w:name w:val="Оглавление 6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71" w:customStyle="1">
    <w:name w:val="Оглавление 7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3">
    <w:name w:val="Символ концевой сноски"/>
    <w:qFormat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EndnoteReference">
    <w:name w:val="Endnote Reference"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EndnoteCharacters">
    <w:name w:val="Endnote Characters"/>
    <w:qFormat/>
    <w:rsid w:val="0081209a"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38" w:customStyle="1">
    <w:name w:val="Оглавление 3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4" w:customStyle="1">
    <w:name w:val="Текст концевой сноски Знак"/>
    <w:basedOn w:val="DefaultParagraphFont"/>
    <w:qFormat/>
    <w:rsid w:val="0081209a"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19" w:customStyle="1">
    <w:name w:val="Оглавление 1 Знак"/>
    <w:uiPriority w:val="39"/>
    <w:qFormat/>
    <w:rsid w:val="0081209a"/>
    <w:rPr>
      <w:rFonts w:ascii="XO Thames" w:hAnsi="XO Thames" w:eastAsia="Times New Roman" w:cs="Times New Roman"/>
      <w:b/>
      <w:color w:val="000000"/>
      <w:sz w:val="28"/>
      <w:szCs w:val="20"/>
      <w:lang w:eastAsia="ru-RU"/>
    </w:rPr>
  </w:style>
  <w:style w:type="character" w:styleId="91" w:customStyle="1">
    <w:name w:val="Оглавление 9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5" w:customStyle="1">
    <w:name w:val="Тема примечания Знак"/>
    <w:basedOn w:val="Style28"/>
    <w:qFormat/>
    <w:rsid w:val="0081209a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styleId="81" w:customStyle="1">
    <w:name w:val="Оглавление 8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51" w:customStyle="1">
    <w:name w:val="Оглавление 5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WW8Num14z6" w:customStyle="1">
    <w:name w:val="WW8Num14z6"/>
    <w:qFormat/>
    <w:rsid w:val="00616c99"/>
    <w:rPr/>
  </w:style>
  <w:style w:type="character" w:styleId="WW8Num4z0">
    <w:name w:val="WW8Num4z0"/>
    <w:qFormat/>
    <w:rPr/>
  </w:style>
  <w:style w:type="character" w:styleId="WW8Num6z0">
    <w:name w:val="WW8Num6z0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7z0">
    <w:name w:val="WW8Num7z0"/>
    <w:qFormat/>
    <w:rPr>
      <w:rFonts w:ascii="Times New Roman" w:hAnsi="Times New Roman" w:eastAsia="Times New Roman" w:cs="Times New Roman"/>
      <w:b/>
      <w:sz w:val="24"/>
      <w:szCs w:val="24"/>
    </w:rPr>
  </w:style>
  <w:style w:type="character" w:styleId="WW8Num3z0">
    <w:name w:val="WW8Num3z0"/>
    <w:qFormat/>
    <w:rPr/>
  </w:style>
  <w:style w:type="paragraph" w:styleId="Style3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99"/>
    <w:rsid w:val="00436d17"/>
    <w:pPr>
      <w:spacing w:before="0" w:after="120"/>
    </w:pPr>
    <w:rPr/>
  </w:style>
  <w:style w:type="paragraph" w:styleId="List">
    <w:name w:val="List"/>
    <w:basedOn w:val="Normal"/>
    <w:uiPriority w:val="99"/>
    <w:rsid w:val="00436d17"/>
    <w:pPr>
      <w:widowControl/>
      <w:spacing w:lineRule="auto" w:line="276" w:before="0" w:after="200"/>
      <w:ind w:hanging="283" w:left="283"/>
    </w:pPr>
    <w:rPr>
      <w:rFonts w:ascii="Calibri" w:hAnsi="Calibri"/>
      <w:sz w:val="22"/>
      <w:szCs w:val="22"/>
      <w:lang w:eastAsia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37">
    <w:name w:val="Указатель"/>
    <w:basedOn w:val="Normal"/>
    <w:qFormat/>
    <w:pPr>
      <w:suppressLineNumbers/>
    </w:pPr>
    <w:rPr>
      <w:rFonts w:cs="Arial"/>
    </w:rPr>
  </w:style>
  <w:style w:type="paragraph" w:styleId="Style38" w:customStyle="1">
    <w:name w:val="Внимание"/>
    <w:basedOn w:val="Normal"/>
    <w:next w:val="Normal"/>
    <w:uiPriority w:val="99"/>
    <w:qFormat/>
    <w:rsid w:val="00436d17"/>
    <w:pPr>
      <w:spacing w:before="240" w:after="240"/>
      <w:ind w:firstLine="300" w:left="420" w:right="420"/>
      <w:jc w:val="both"/>
    </w:pPr>
    <w:rPr>
      <w:sz w:val="24"/>
      <w:szCs w:val="24"/>
      <w:shd w:fill="FAF3E9" w:val="clear"/>
    </w:rPr>
  </w:style>
  <w:style w:type="paragraph" w:styleId="Style39" w:customStyle="1">
    <w:name w:val="Внимание: криминал!!"/>
    <w:basedOn w:val="Style38"/>
    <w:next w:val="Normal"/>
    <w:uiPriority w:val="99"/>
    <w:qFormat/>
    <w:rsid w:val="00436d17"/>
    <w:pPr>
      <w:spacing w:before="0" w:after="0"/>
      <w:ind w:hanging="0" w:left="0" w:right="0"/>
    </w:pPr>
    <w:rPr>
      <w:shd w:fill="auto" w:val="clear"/>
    </w:rPr>
  </w:style>
  <w:style w:type="paragraph" w:styleId="Style40" w:customStyle="1">
    <w:name w:val="Внимание: недобросовестность!"/>
    <w:basedOn w:val="Style38"/>
    <w:next w:val="Normal"/>
    <w:uiPriority w:val="99"/>
    <w:qFormat/>
    <w:rsid w:val="00436d17"/>
    <w:pPr>
      <w:spacing w:before="0" w:after="0"/>
      <w:ind w:hanging="0" w:left="0" w:right="0"/>
    </w:pPr>
    <w:rPr>
      <w:shd w:fill="auto" w:val="clear"/>
    </w:rPr>
  </w:style>
  <w:style w:type="paragraph" w:styleId="Style41" w:customStyle="1">
    <w:name w:val="Основное меню (преемственное)"/>
    <w:basedOn w:val="Normal"/>
    <w:next w:val="Normal"/>
    <w:uiPriority w:val="99"/>
    <w:qFormat/>
    <w:rsid w:val="00436d17"/>
    <w:pPr>
      <w:jc w:val="both"/>
    </w:pPr>
    <w:rPr>
      <w:rFonts w:ascii="Verdana" w:hAnsi="Verdana" w:cs="Verdana"/>
      <w:sz w:val="24"/>
      <w:szCs w:val="24"/>
    </w:rPr>
  </w:style>
  <w:style w:type="paragraph" w:styleId="110" w:customStyle="1">
    <w:name w:val="Заголовок1"/>
    <w:basedOn w:val="Style41"/>
    <w:next w:val="Normal"/>
    <w:uiPriority w:val="99"/>
    <w:qFormat/>
    <w:rsid w:val="00436d17"/>
    <w:pPr/>
    <w:rPr>
      <w:rFonts w:ascii="Arial" w:hAnsi="Arial" w:cs="Times New Roman"/>
      <w:b/>
      <w:bCs/>
      <w:color w:val="0058A9"/>
      <w:shd w:fill="ECE9D8" w:val="clear"/>
    </w:rPr>
  </w:style>
  <w:style w:type="paragraph" w:styleId="Style42" w:customStyle="1">
    <w:name w:val="Заголовок группы контролов"/>
    <w:basedOn w:val="Normal"/>
    <w:next w:val="Normal"/>
    <w:uiPriority w:val="99"/>
    <w:qFormat/>
    <w:rsid w:val="00436d17"/>
    <w:pPr>
      <w:jc w:val="both"/>
    </w:pPr>
    <w:rPr>
      <w:b/>
      <w:bCs/>
      <w:color w:val="000000"/>
      <w:sz w:val="24"/>
      <w:szCs w:val="24"/>
    </w:rPr>
  </w:style>
  <w:style w:type="paragraph" w:styleId="Style43" w:customStyle="1">
    <w:name w:val="Заголовок для информации об изменениях"/>
    <w:basedOn w:val="Heading1"/>
    <w:next w:val="Normal"/>
    <w:uiPriority w:val="99"/>
    <w:qFormat/>
    <w:rsid w:val="00436d17"/>
    <w:pPr>
      <w:spacing w:before="0" w:after="0"/>
      <w:jc w:val="both"/>
    </w:pPr>
    <w:rPr>
      <w:b w:val="false"/>
      <w:bCs w:val="false"/>
      <w:color w:val="000000"/>
      <w:sz w:val="20"/>
      <w:szCs w:val="20"/>
      <w:shd w:fill="FFFFFF" w:val="clear"/>
    </w:rPr>
  </w:style>
  <w:style w:type="paragraph" w:styleId="Style44" w:customStyle="1">
    <w:name w:val="Заголовок приложения"/>
    <w:basedOn w:val="Normal"/>
    <w:next w:val="Normal"/>
    <w:uiPriority w:val="99"/>
    <w:qFormat/>
    <w:rsid w:val="00436d17"/>
    <w:pPr>
      <w:jc w:val="right"/>
    </w:pPr>
    <w:rPr>
      <w:sz w:val="24"/>
      <w:szCs w:val="24"/>
    </w:rPr>
  </w:style>
  <w:style w:type="paragraph" w:styleId="Style45" w:customStyle="1">
    <w:name w:val="Заголовок распахивающейся части диалога"/>
    <w:basedOn w:val="Normal"/>
    <w:next w:val="Normal"/>
    <w:uiPriority w:val="99"/>
    <w:qFormat/>
    <w:rsid w:val="00436d17"/>
    <w:pPr>
      <w:jc w:val="both"/>
    </w:pPr>
    <w:rPr>
      <w:i/>
      <w:iCs/>
      <w:color w:val="000080"/>
      <w:sz w:val="24"/>
      <w:szCs w:val="24"/>
    </w:rPr>
  </w:style>
  <w:style w:type="paragraph" w:styleId="Style46" w:customStyle="1">
    <w:name w:val="Заголовок статьи"/>
    <w:basedOn w:val="Normal"/>
    <w:next w:val="Normal"/>
    <w:uiPriority w:val="99"/>
    <w:qFormat/>
    <w:rsid w:val="00436d17"/>
    <w:pPr>
      <w:ind w:hanging="892" w:left="1612"/>
      <w:jc w:val="both"/>
    </w:pPr>
    <w:rPr>
      <w:sz w:val="24"/>
      <w:szCs w:val="24"/>
    </w:rPr>
  </w:style>
  <w:style w:type="paragraph" w:styleId="Style47" w:customStyle="1">
    <w:name w:val="Заголовок ЭР (левое окно)"/>
    <w:basedOn w:val="Normal"/>
    <w:next w:val="Normal"/>
    <w:uiPriority w:val="99"/>
    <w:qFormat/>
    <w:rsid w:val="00436d17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styleId="Style48" w:customStyle="1">
    <w:name w:val="Заголовок ЭР (правое окно)"/>
    <w:basedOn w:val="Style47"/>
    <w:next w:val="Normal"/>
    <w:uiPriority w:val="99"/>
    <w:qFormat/>
    <w:rsid w:val="00436d17"/>
    <w:pPr>
      <w:spacing w:before="0" w:after="0"/>
      <w:jc w:val="left"/>
    </w:pPr>
    <w:rPr>
      <w:b w:val="false"/>
      <w:bCs w:val="false"/>
      <w:color w:val="auto"/>
      <w:sz w:val="24"/>
      <w:szCs w:val="24"/>
    </w:rPr>
  </w:style>
  <w:style w:type="paragraph" w:styleId="Style49" w:customStyle="1">
    <w:name w:val="Интерактивный заголовок"/>
    <w:basedOn w:val="110"/>
    <w:next w:val="Normal"/>
    <w:uiPriority w:val="99"/>
    <w:qFormat/>
    <w:rsid w:val="00436d17"/>
    <w:pPr/>
    <w:rPr>
      <w:b w:val="false"/>
      <w:bCs w:val="false"/>
      <w:color w:val="000000"/>
      <w:u w:val="single"/>
      <w:shd w:fill="auto" w:val="clear"/>
    </w:rPr>
  </w:style>
  <w:style w:type="paragraph" w:styleId="Style50" w:customStyle="1">
    <w:name w:val="Текст информации об изменениях"/>
    <w:basedOn w:val="Normal"/>
    <w:next w:val="Normal"/>
    <w:uiPriority w:val="99"/>
    <w:qFormat/>
    <w:rsid w:val="00436d17"/>
    <w:pPr>
      <w:jc w:val="both"/>
    </w:pPr>
    <w:rPr>
      <w:color w:val="353842"/>
      <w:sz w:val="20"/>
      <w:szCs w:val="20"/>
    </w:rPr>
  </w:style>
  <w:style w:type="paragraph" w:styleId="Style51" w:customStyle="1">
    <w:name w:val="Информация об изменениях"/>
    <w:basedOn w:val="Style50"/>
    <w:next w:val="Normal"/>
    <w:uiPriority w:val="99"/>
    <w:qFormat/>
    <w:rsid w:val="00436d17"/>
    <w:pPr>
      <w:spacing w:before="180" w:after="0"/>
      <w:ind w:hanging="0" w:left="360" w:right="360"/>
    </w:pPr>
    <w:rPr>
      <w:color w:val="000000"/>
      <w:sz w:val="24"/>
      <w:szCs w:val="24"/>
      <w:shd w:fill="EAEFED" w:val="clear"/>
    </w:rPr>
  </w:style>
  <w:style w:type="paragraph" w:styleId="Style52" w:customStyle="1">
    <w:name w:val="Текст (справка)"/>
    <w:basedOn w:val="Normal"/>
    <w:next w:val="Normal"/>
    <w:uiPriority w:val="99"/>
    <w:qFormat/>
    <w:rsid w:val="00436d17"/>
    <w:pPr>
      <w:ind w:hanging="0" w:left="170" w:right="170"/>
    </w:pPr>
    <w:rPr>
      <w:sz w:val="24"/>
      <w:szCs w:val="24"/>
    </w:rPr>
  </w:style>
  <w:style w:type="paragraph" w:styleId="Style53" w:customStyle="1">
    <w:name w:val="Комментарий"/>
    <w:basedOn w:val="Style52"/>
    <w:next w:val="Normal"/>
    <w:uiPriority w:val="99"/>
    <w:qFormat/>
    <w:rsid w:val="00436d17"/>
    <w:pPr>
      <w:spacing w:before="75" w:after="0"/>
      <w:ind w:hanging="0" w:left="0" w:right="0"/>
      <w:jc w:val="both"/>
    </w:pPr>
    <w:rPr>
      <w:color w:val="353842"/>
      <w:shd w:fill="F0F0F0" w:val="clear"/>
    </w:rPr>
  </w:style>
  <w:style w:type="paragraph" w:styleId="Style54" w:customStyle="1">
    <w:name w:val="Информация об изменениях документа"/>
    <w:basedOn w:val="Style53"/>
    <w:next w:val="Normal"/>
    <w:uiPriority w:val="99"/>
    <w:qFormat/>
    <w:rsid w:val="00436d17"/>
    <w:pPr>
      <w:spacing w:before="0" w:after="0"/>
    </w:pPr>
    <w:rPr>
      <w:i/>
      <w:iCs/>
    </w:rPr>
  </w:style>
  <w:style w:type="paragraph" w:styleId="Style55" w:customStyle="1">
    <w:name w:val="Текст (лев. подпись)"/>
    <w:basedOn w:val="Normal"/>
    <w:next w:val="Normal"/>
    <w:uiPriority w:val="99"/>
    <w:qFormat/>
    <w:rsid w:val="00436d17"/>
    <w:pPr/>
    <w:rPr>
      <w:sz w:val="24"/>
      <w:szCs w:val="24"/>
    </w:rPr>
  </w:style>
  <w:style w:type="paragraph" w:styleId="Style56" w:customStyle="1">
    <w:name w:val="Колонтитул (левый)"/>
    <w:basedOn w:val="Style55"/>
    <w:next w:val="Normal"/>
    <w:uiPriority w:val="99"/>
    <w:qFormat/>
    <w:rsid w:val="00436d17"/>
    <w:pPr>
      <w:jc w:val="both"/>
    </w:pPr>
    <w:rPr>
      <w:sz w:val="16"/>
      <w:szCs w:val="16"/>
    </w:rPr>
  </w:style>
  <w:style w:type="paragraph" w:styleId="Style57" w:customStyle="1">
    <w:name w:val="Текст (прав. подпись)"/>
    <w:basedOn w:val="Normal"/>
    <w:next w:val="Normal"/>
    <w:uiPriority w:val="99"/>
    <w:qFormat/>
    <w:rsid w:val="00436d17"/>
    <w:pPr>
      <w:jc w:val="right"/>
    </w:pPr>
    <w:rPr>
      <w:sz w:val="24"/>
      <w:szCs w:val="24"/>
    </w:rPr>
  </w:style>
  <w:style w:type="paragraph" w:styleId="Style58" w:customStyle="1">
    <w:name w:val="Колонтитул (правый)"/>
    <w:basedOn w:val="Style57"/>
    <w:next w:val="Normal"/>
    <w:uiPriority w:val="99"/>
    <w:qFormat/>
    <w:rsid w:val="00436d17"/>
    <w:pPr>
      <w:jc w:val="both"/>
    </w:pPr>
    <w:rPr>
      <w:sz w:val="16"/>
      <w:szCs w:val="16"/>
    </w:rPr>
  </w:style>
  <w:style w:type="paragraph" w:styleId="Style59" w:customStyle="1">
    <w:name w:val="Комментарий пользователя"/>
    <w:basedOn w:val="Style53"/>
    <w:next w:val="Normal"/>
    <w:uiPriority w:val="99"/>
    <w:qFormat/>
    <w:rsid w:val="00436d17"/>
    <w:pPr>
      <w:spacing w:before="0" w:after="0"/>
      <w:jc w:val="left"/>
    </w:pPr>
    <w:rPr>
      <w:shd w:fill="FFDFE0" w:val="clear"/>
    </w:rPr>
  </w:style>
  <w:style w:type="paragraph" w:styleId="Style60" w:customStyle="1">
    <w:name w:val="Куда обратиться?"/>
    <w:basedOn w:val="Style38"/>
    <w:next w:val="Normal"/>
    <w:uiPriority w:val="99"/>
    <w:qFormat/>
    <w:rsid w:val="00436d17"/>
    <w:pPr>
      <w:spacing w:before="0" w:after="0"/>
      <w:ind w:hanging="0" w:left="0" w:right="0"/>
    </w:pPr>
    <w:rPr>
      <w:shd w:fill="auto" w:val="clear"/>
    </w:rPr>
  </w:style>
  <w:style w:type="paragraph" w:styleId="Style61" w:customStyle="1">
    <w:name w:val="Моноширинный"/>
    <w:basedOn w:val="Normal"/>
    <w:next w:val="Normal"/>
    <w:uiPriority w:val="99"/>
    <w:qFormat/>
    <w:rsid w:val="00436d17"/>
    <w:pPr>
      <w:jc w:val="both"/>
    </w:pPr>
    <w:rPr>
      <w:rFonts w:ascii="Courier New" w:hAnsi="Courier New" w:cs="Courier New"/>
      <w:sz w:val="22"/>
      <w:szCs w:val="22"/>
    </w:rPr>
  </w:style>
  <w:style w:type="paragraph" w:styleId="Style62" w:customStyle="1">
    <w:name w:val="Необходимые документы"/>
    <w:basedOn w:val="Style38"/>
    <w:next w:val="Normal"/>
    <w:uiPriority w:val="99"/>
    <w:qFormat/>
    <w:rsid w:val="00436d17"/>
    <w:pPr>
      <w:spacing w:before="0" w:after="0"/>
      <w:ind w:firstLine="118" w:left="0" w:right="0"/>
    </w:pPr>
    <w:rPr>
      <w:shd w:fill="auto" w:val="clear"/>
    </w:rPr>
  </w:style>
  <w:style w:type="paragraph" w:styleId="Style63" w:customStyle="1">
    <w:name w:val="Нормальный (таблица)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64" w:customStyle="1">
    <w:name w:val="Объект"/>
    <w:basedOn w:val="Normal"/>
    <w:next w:val="Normal"/>
    <w:uiPriority w:val="99"/>
    <w:qFormat/>
    <w:rsid w:val="00436d17"/>
    <w:pPr>
      <w:jc w:val="both"/>
    </w:pPr>
    <w:rPr>
      <w:rFonts w:ascii="Times New Roman" w:hAnsi="Times New Roman"/>
    </w:rPr>
  </w:style>
  <w:style w:type="paragraph" w:styleId="Style65" w:customStyle="1">
    <w:name w:val="Таблицы (моноширинный)"/>
    <w:basedOn w:val="Normal"/>
    <w:next w:val="Normal"/>
    <w:qFormat/>
    <w:rsid w:val="00436d17"/>
    <w:pPr>
      <w:jc w:val="both"/>
    </w:pPr>
    <w:rPr>
      <w:rFonts w:ascii="Courier New" w:hAnsi="Courier New" w:cs="Courier New"/>
      <w:sz w:val="22"/>
      <w:szCs w:val="22"/>
    </w:rPr>
  </w:style>
  <w:style w:type="paragraph" w:styleId="Style66" w:customStyle="1">
    <w:name w:val="Оглавление"/>
    <w:basedOn w:val="Style65"/>
    <w:next w:val="Normal"/>
    <w:uiPriority w:val="99"/>
    <w:qFormat/>
    <w:rsid w:val="00436d17"/>
    <w:pPr>
      <w:ind w:hanging="0" w:left="140"/>
    </w:pPr>
    <w:rPr>
      <w:rFonts w:ascii="Arial" w:hAnsi="Arial" w:cs="Times New Roman"/>
      <w:sz w:val="24"/>
      <w:szCs w:val="24"/>
    </w:rPr>
  </w:style>
  <w:style w:type="paragraph" w:styleId="Style67" w:customStyle="1">
    <w:name w:val="Переменная часть"/>
    <w:basedOn w:val="Style41"/>
    <w:next w:val="Normal"/>
    <w:uiPriority w:val="99"/>
    <w:qFormat/>
    <w:rsid w:val="00436d17"/>
    <w:pPr/>
    <w:rPr>
      <w:rFonts w:ascii="Arial" w:hAnsi="Arial" w:cs="Times New Roman"/>
      <w:sz w:val="20"/>
      <w:szCs w:val="20"/>
    </w:rPr>
  </w:style>
  <w:style w:type="paragraph" w:styleId="Style68" w:customStyle="1">
    <w:name w:val="Подвал для информации об изменениях"/>
    <w:basedOn w:val="Heading1"/>
    <w:next w:val="Normal"/>
    <w:uiPriority w:val="99"/>
    <w:qFormat/>
    <w:rsid w:val="00436d17"/>
    <w:pPr>
      <w:spacing w:before="0" w:after="0"/>
      <w:jc w:val="both"/>
    </w:pPr>
    <w:rPr>
      <w:b w:val="false"/>
      <w:bCs w:val="false"/>
      <w:color w:val="auto"/>
      <w:sz w:val="20"/>
      <w:szCs w:val="20"/>
    </w:rPr>
  </w:style>
  <w:style w:type="paragraph" w:styleId="Style69" w:customStyle="1">
    <w:name w:val="Подзаголовок для информации об изменениях"/>
    <w:basedOn w:val="Style50"/>
    <w:next w:val="Normal"/>
    <w:uiPriority w:val="99"/>
    <w:qFormat/>
    <w:rsid w:val="00436d17"/>
    <w:pPr/>
    <w:rPr>
      <w:b/>
      <w:bCs/>
      <w:sz w:val="24"/>
      <w:szCs w:val="24"/>
    </w:rPr>
  </w:style>
  <w:style w:type="paragraph" w:styleId="Style70" w:customStyle="1">
    <w:name w:val="Подчёркнуный текст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71" w:customStyle="1">
    <w:name w:val="Постоянная часть"/>
    <w:basedOn w:val="Style41"/>
    <w:next w:val="Normal"/>
    <w:uiPriority w:val="99"/>
    <w:qFormat/>
    <w:rsid w:val="00436d17"/>
    <w:pPr/>
    <w:rPr>
      <w:rFonts w:ascii="Arial" w:hAnsi="Arial" w:cs="Times New Roman"/>
      <w:sz w:val="22"/>
      <w:szCs w:val="22"/>
    </w:rPr>
  </w:style>
  <w:style w:type="paragraph" w:styleId="Style72" w:customStyle="1">
    <w:name w:val="Прижатый влево"/>
    <w:basedOn w:val="Normal"/>
    <w:next w:val="Normal"/>
    <w:uiPriority w:val="99"/>
    <w:qFormat/>
    <w:rsid w:val="00436d17"/>
    <w:pPr/>
    <w:rPr>
      <w:sz w:val="24"/>
      <w:szCs w:val="24"/>
    </w:rPr>
  </w:style>
  <w:style w:type="paragraph" w:styleId="Style73" w:customStyle="1">
    <w:name w:val="Пример."/>
    <w:basedOn w:val="Style38"/>
    <w:next w:val="Normal"/>
    <w:uiPriority w:val="99"/>
    <w:qFormat/>
    <w:rsid w:val="00436d17"/>
    <w:pPr>
      <w:spacing w:before="0" w:after="0"/>
      <w:ind w:hanging="0" w:left="0" w:right="0"/>
    </w:pPr>
    <w:rPr>
      <w:shd w:fill="auto" w:val="clear"/>
    </w:rPr>
  </w:style>
  <w:style w:type="paragraph" w:styleId="Style74" w:customStyle="1">
    <w:name w:val="Примечание."/>
    <w:basedOn w:val="Style38"/>
    <w:next w:val="Normal"/>
    <w:uiPriority w:val="99"/>
    <w:qFormat/>
    <w:rsid w:val="00436d17"/>
    <w:pPr>
      <w:spacing w:before="0" w:after="0"/>
      <w:ind w:hanging="0" w:left="0" w:right="0"/>
    </w:pPr>
    <w:rPr>
      <w:shd w:fill="auto" w:val="clear"/>
    </w:rPr>
  </w:style>
  <w:style w:type="paragraph" w:styleId="Style75" w:customStyle="1">
    <w:name w:val="Словарная статья"/>
    <w:basedOn w:val="Normal"/>
    <w:next w:val="Normal"/>
    <w:uiPriority w:val="99"/>
    <w:qFormat/>
    <w:rsid w:val="00436d17"/>
    <w:pPr>
      <w:ind w:hanging="0" w:right="118"/>
      <w:jc w:val="both"/>
    </w:pPr>
    <w:rPr>
      <w:sz w:val="24"/>
      <w:szCs w:val="24"/>
    </w:rPr>
  </w:style>
  <w:style w:type="paragraph" w:styleId="Style76" w:customStyle="1">
    <w:name w:val="Ссылка на официальную публикацию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77" w:customStyle="1">
    <w:name w:val="Текст в таблице"/>
    <w:basedOn w:val="Style63"/>
    <w:next w:val="Normal"/>
    <w:uiPriority w:val="99"/>
    <w:qFormat/>
    <w:rsid w:val="00436d17"/>
    <w:pPr>
      <w:ind w:firstLine="500"/>
    </w:pPr>
    <w:rPr/>
  </w:style>
  <w:style w:type="paragraph" w:styleId="Style78" w:customStyle="1">
    <w:name w:val="Текст ЭР (см. также)"/>
    <w:basedOn w:val="Normal"/>
    <w:next w:val="Normal"/>
    <w:uiPriority w:val="99"/>
    <w:qFormat/>
    <w:rsid w:val="00436d17"/>
    <w:pPr>
      <w:spacing w:before="200" w:after="0"/>
    </w:pPr>
    <w:rPr>
      <w:sz w:val="22"/>
      <w:szCs w:val="22"/>
    </w:rPr>
  </w:style>
  <w:style w:type="paragraph" w:styleId="Style79" w:customStyle="1">
    <w:name w:val="Технический комментарий"/>
    <w:basedOn w:val="Normal"/>
    <w:next w:val="Normal"/>
    <w:uiPriority w:val="99"/>
    <w:qFormat/>
    <w:rsid w:val="00436d17"/>
    <w:pPr/>
    <w:rPr>
      <w:color w:val="463F31"/>
      <w:sz w:val="24"/>
      <w:szCs w:val="24"/>
      <w:shd w:fill="FFFFA6" w:val="clear"/>
    </w:rPr>
  </w:style>
  <w:style w:type="paragraph" w:styleId="Style80" w:customStyle="1">
    <w:name w:val="Формула"/>
    <w:basedOn w:val="Normal"/>
    <w:next w:val="Normal"/>
    <w:uiPriority w:val="99"/>
    <w:qFormat/>
    <w:rsid w:val="00436d17"/>
    <w:pPr>
      <w:spacing w:before="240" w:after="240"/>
      <w:ind w:firstLine="300" w:left="420" w:right="420"/>
      <w:jc w:val="both"/>
    </w:pPr>
    <w:rPr>
      <w:sz w:val="24"/>
      <w:szCs w:val="24"/>
      <w:shd w:fill="FAF3E9" w:val="clear"/>
    </w:rPr>
  </w:style>
  <w:style w:type="paragraph" w:styleId="Style81" w:customStyle="1">
    <w:name w:val="Центрированный (таблица)"/>
    <w:basedOn w:val="Style63"/>
    <w:next w:val="Normal"/>
    <w:uiPriority w:val="99"/>
    <w:qFormat/>
    <w:rsid w:val="00436d17"/>
    <w:pPr>
      <w:jc w:val="center"/>
    </w:pPr>
    <w:rPr/>
  </w:style>
  <w:style w:type="paragraph" w:styleId="-" w:customStyle="1">
    <w:name w:val="ЭР-содержание (правое окно)"/>
    <w:basedOn w:val="Normal"/>
    <w:next w:val="Normal"/>
    <w:uiPriority w:val="99"/>
    <w:qFormat/>
    <w:rsid w:val="00436d17"/>
    <w:pPr>
      <w:spacing w:before="300" w:after="0"/>
    </w:pPr>
    <w:rPr/>
  </w:style>
  <w:style w:type="paragraph" w:styleId="Style82" w:customStyle="1">
    <w:name w:val="Верхний и нижний колонтитулы"/>
    <w:qFormat/>
    <w:rsid w:val="0081209a"/>
    <w:pPr>
      <w:widowControl/>
      <w:suppressAutoHyphens w:val="true"/>
      <w:bidi w:val="0"/>
      <w:spacing w:lineRule="auto" w:line="240" w:before="0" w:after="20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tyle83">
    <w:name w:val="Колонтитул"/>
    <w:basedOn w:val="Normal"/>
    <w:qFormat/>
    <w:pPr/>
    <w:rPr/>
  </w:style>
  <w:style w:type="paragraph" w:styleId="Header">
    <w:name w:val="Header"/>
    <w:basedOn w:val="Normal"/>
    <w:rsid w:val="00436d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rsid w:val="00436d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6" w:customStyle="1">
    <w:name w:val="Обычный + 11 пт"/>
    <w:basedOn w:val="Heading1"/>
    <w:uiPriority w:val="99"/>
    <w:qFormat/>
    <w:rsid w:val="00436d17"/>
    <w:pPr/>
    <w:rPr>
      <w:b w:val="false"/>
      <w:sz w:val="22"/>
      <w:szCs w:val="22"/>
    </w:rPr>
  </w:style>
  <w:style w:type="paragraph" w:styleId="BodyTextIndent">
    <w:name w:val="Body Text Indent"/>
    <w:basedOn w:val="Normal"/>
    <w:uiPriority w:val="99"/>
    <w:rsid w:val="00436d17"/>
    <w:pPr>
      <w:widowControl/>
      <w:spacing w:before="0" w:after="120"/>
      <w:ind w:hanging="0" w:left="283"/>
    </w:pPr>
    <w:rPr>
      <w:rFonts w:ascii="Times New Roman" w:hAnsi="Times New Roman"/>
      <w:sz w:val="24"/>
      <w:szCs w:val="24"/>
    </w:rPr>
  </w:style>
  <w:style w:type="paragraph" w:styleId="BodyText3">
    <w:name w:val="Body Text 3"/>
    <w:basedOn w:val="Normal"/>
    <w:link w:val="3"/>
    <w:uiPriority w:val="99"/>
    <w:qFormat/>
    <w:rsid w:val="00436d17"/>
    <w:pPr>
      <w:spacing w:before="0" w:after="120"/>
    </w:pPr>
    <w:rPr>
      <w:sz w:val="16"/>
      <w:szCs w:val="16"/>
    </w:rPr>
  </w:style>
  <w:style w:type="paragraph" w:styleId="BodyTextIndent2">
    <w:name w:val="Body Text Indent 2"/>
    <w:basedOn w:val="Normal"/>
    <w:link w:val="2"/>
    <w:uiPriority w:val="99"/>
    <w:qFormat/>
    <w:rsid w:val="00436d17"/>
    <w:pPr>
      <w:spacing w:lineRule="auto" w:line="480" w:before="0" w:after="120"/>
      <w:ind w:hanging="0" w:left="283"/>
    </w:pPr>
    <w:rPr/>
  </w:style>
  <w:style w:type="paragraph" w:styleId="117" w:customStyle="1">
    <w:name w:val="Абзац списка1"/>
    <w:basedOn w:val="Normal"/>
    <w:qFormat/>
    <w:rsid w:val="00436d17"/>
    <w:pPr>
      <w:widowControl/>
      <w:spacing w:lineRule="auto" w:line="276" w:before="0" w:after="200"/>
      <w:ind w:hanging="0"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qFormat/>
    <w:rsid w:val="00436d17"/>
    <w:pPr>
      <w:widowControl/>
    </w:pPr>
    <w:rPr>
      <w:rFonts w:ascii="Tahoma" w:hAnsi="Tahoma" w:cs="Tahoma"/>
      <w:sz w:val="16"/>
      <w:szCs w:val="16"/>
      <w:lang w:eastAsia="en-US"/>
    </w:rPr>
  </w:style>
  <w:style w:type="paragraph" w:styleId="Point" w:customStyle="1">
    <w:name w:val="Point"/>
    <w:basedOn w:val="Normal"/>
    <w:uiPriority w:val="99"/>
    <w:qFormat/>
    <w:rsid w:val="00436d17"/>
    <w:pPr>
      <w:widowControl/>
      <w:spacing w:lineRule="auto" w:line="288" w:before="120" w:after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118" w:customStyle="1">
    <w:name w:val="Без интервала1"/>
    <w:uiPriority w:val="99"/>
    <w:qFormat/>
    <w:rsid w:val="00436d1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uiPriority w:val="99"/>
    <w:qFormat/>
    <w:rsid w:val="00436d17"/>
    <w:pPr>
      <w:widowControl/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BodyText2">
    <w:name w:val="Body Text 2"/>
    <w:basedOn w:val="Normal"/>
    <w:link w:val="22"/>
    <w:qFormat/>
    <w:rsid w:val="00436d17"/>
    <w:pPr>
      <w:widowControl/>
      <w:jc w:val="center"/>
    </w:pPr>
    <w:rPr>
      <w:rFonts w:ascii="Times New Roman" w:hAnsi="Times New Roman"/>
      <w:b/>
      <w:lang w:eastAsia="en-US"/>
    </w:rPr>
  </w:style>
  <w:style w:type="paragraph" w:styleId="Title">
    <w:name w:val="Title"/>
    <w:basedOn w:val="Normal"/>
    <w:uiPriority w:val="10"/>
    <w:qFormat/>
    <w:rsid w:val="00436d17"/>
    <w:pPr>
      <w:widowControl/>
      <w:ind w:hanging="0" w:left="4290"/>
      <w:jc w:val="center"/>
    </w:pPr>
    <w:rPr>
      <w:rFonts w:ascii="Times New Roman" w:hAnsi="Times New Roman"/>
      <w:lang w:eastAsia="en-US"/>
    </w:rPr>
  </w:style>
  <w:style w:type="paragraph" w:styleId="Style84" w:customStyle="1">
    <w:name w:val="Знак"/>
    <w:basedOn w:val="Normal"/>
    <w:uiPriority w:val="99"/>
    <w:qFormat/>
    <w:rsid w:val="00436d17"/>
    <w:pPr>
      <w:widowControl/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ConsPlusNormal1" w:customStyle="1">
    <w:name w:val="ConsPlusNormal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Cell" w:customStyle="1">
    <w:name w:val="ConsPlusCell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Page" w:customStyle="1">
    <w:name w:val="ConsPlusTitlePage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ConsPlusJurTerm" w:customStyle="1">
    <w:name w:val="ConsPlusJurTerm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6"/>
      <w:szCs w:val="20"/>
      <w:lang w:val="ru-RU" w:eastAsia="ru-RU" w:bidi="ar-SA"/>
    </w:rPr>
  </w:style>
  <w:style w:type="paragraph" w:styleId="ConsPlusTextList" w:customStyle="1">
    <w:name w:val="ConsPlusTextList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Cell" w:customStyle="1">
    <w:name w:val="ConsCell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ind w:hanging="0" w:right="19772"/>
      <w:jc w:val="left"/>
    </w:pPr>
    <w:rPr>
      <w:rFonts w:ascii="Arial" w:hAnsi="Arial" w:eastAsia="Times New Roman" w:cs="Arial"/>
      <w:color w:val="auto"/>
      <w:kern w:val="0"/>
      <w:sz w:val="22"/>
      <w:szCs w:val="22"/>
      <w:lang w:val="ru-RU" w:eastAsia="ru-RU" w:bidi="ar-SA"/>
    </w:rPr>
  </w:style>
  <w:style w:type="paragraph" w:styleId="ConsNormal" w:customStyle="1">
    <w:name w:val="ConsNormal"/>
    <w:uiPriority w:val="99"/>
    <w:qFormat/>
    <w:rsid w:val="00436d17"/>
    <w:pPr>
      <w:widowControl/>
      <w:suppressAutoHyphens w:val="true"/>
      <w:bidi w:val="0"/>
      <w:spacing w:lineRule="auto" w:line="240" w:before="0" w:after="0"/>
      <w:ind w:firstLine="720" w:right="19772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qFormat/>
    <w:rsid w:val="00436d17"/>
    <w:pPr>
      <w:widowControl/>
      <w:spacing w:before="100" w:after="100"/>
    </w:pPr>
    <w:rPr>
      <w:rFonts w:ascii="Times New Roman" w:hAnsi="Times New Roman"/>
      <w:sz w:val="24"/>
      <w:szCs w:val="20"/>
    </w:rPr>
  </w:style>
  <w:style w:type="paragraph" w:styleId="ListBullet3">
    <w:name w:val="List Bullet 3"/>
    <w:basedOn w:val="Normal"/>
    <w:uiPriority w:val="99"/>
    <w:qFormat/>
    <w:rsid w:val="00436d17"/>
    <w:pPr>
      <w:widowControl/>
      <w:spacing w:lineRule="auto" w:line="276" w:before="0" w:after="200"/>
      <w:ind w:hanging="283" w:left="566"/>
    </w:pPr>
    <w:rPr>
      <w:rFonts w:ascii="Calibri" w:hAnsi="Calibri"/>
      <w:sz w:val="22"/>
      <w:szCs w:val="22"/>
      <w:lang w:eastAsia="en-US"/>
    </w:rPr>
  </w:style>
  <w:style w:type="paragraph" w:styleId="Salutation">
    <w:name w:val="Salutation"/>
    <w:basedOn w:val="Normal"/>
    <w:next w:val="Normal"/>
    <w:link w:val="27"/>
    <w:uiPriority w:val="99"/>
    <w:rsid w:val="00436d17"/>
    <w:pPr>
      <w:widowControl/>
      <w:spacing w:lineRule="auto" w:line="276" w:before="0" w:after="200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ListBullet">
    <w:name w:val="List Bullet"/>
    <w:basedOn w:val="Normal"/>
    <w:autoRedefine/>
    <w:uiPriority w:val="99"/>
    <w:qFormat/>
    <w:rsid w:val="00436d17"/>
    <w:pPr>
      <w:widowControl/>
      <w:numPr>
        <w:ilvl w:val="0"/>
        <w:numId w:val="1"/>
      </w:numPr>
      <w:spacing w:lineRule="auto" w:line="276" w:before="0" w:after="200"/>
    </w:pPr>
    <w:rPr>
      <w:rFonts w:ascii="Calibri" w:hAnsi="Calibri"/>
      <w:sz w:val="22"/>
      <w:szCs w:val="22"/>
      <w:lang w:eastAsia="en-US"/>
    </w:rPr>
  </w:style>
  <w:style w:type="paragraph" w:styleId="Caption1">
    <w:name w:val="caption1"/>
    <w:basedOn w:val="Normal"/>
    <w:next w:val="Normal"/>
    <w:uiPriority w:val="99"/>
    <w:qFormat/>
    <w:rsid w:val="00436d17"/>
    <w:pPr>
      <w:widowControl/>
      <w:spacing w:lineRule="auto" w:line="276" w:before="120" w:after="120"/>
    </w:pPr>
    <w:rPr>
      <w:rFonts w:ascii="Calibri" w:hAnsi="Calibri"/>
      <w:b/>
      <w:bCs/>
      <w:sz w:val="20"/>
      <w:szCs w:val="20"/>
      <w:lang w:eastAsia="en-US"/>
    </w:rPr>
  </w:style>
  <w:style w:type="paragraph" w:styleId="Subtitle">
    <w:name w:val="Subtitle"/>
    <w:basedOn w:val="Normal"/>
    <w:uiPriority w:val="11"/>
    <w:qFormat/>
    <w:rsid w:val="00436d17"/>
    <w:pPr>
      <w:widowControl/>
      <w:spacing w:lineRule="auto" w:line="276" w:before="0" w:after="60"/>
      <w:jc w:val="center"/>
      <w:outlineLvl w:val="1"/>
    </w:pPr>
    <w:rPr>
      <w:rFonts w:eastAsia="Calibri" w:cs="" w:cstheme="minorBidi" w:eastAsiaTheme="minorHAnsi"/>
      <w:sz w:val="24"/>
      <w:szCs w:val="22"/>
      <w:lang w:eastAsia="en-US"/>
    </w:rPr>
  </w:style>
  <w:style w:type="paragraph" w:styleId="ListParagraph">
    <w:name w:val="List Paragraph"/>
    <w:basedOn w:val="Normal"/>
    <w:qFormat/>
    <w:rsid w:val="00436d17"/>
    <w:pPr>
      <w:widowControl/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BodyTextIndent3">
    <w:name w:val="Body Text Indent 3"/>
    <w:basedOn w:val="Normal"/>
    <w:link w:val="37"/>
    <w:uiPriority w:val="99"/>
    <w:qFormat/>
    <w:rsid w:val="00436d17"/>
    <w:pPr>
      <w:widowControl/>
      <w:ind w:firstLine="709"/>
      <w:jc w:val="both"/>
    </w:pPr>
    <w:rPr>
      <w:rFonts w:ascii="Times New Roman" w:hAnsi="Times New Roman"/>
      <w:szCs w:val="20"/>
      <w:lang w:eastAsia="en-US"/>
    </w:rPr>
  </w:style>
  <w:style w:type="paragraph" w:styleId="ConsNonformat" w:customStyle="1">
    <w:name w:val="ConsNonformat"/>
    <w:uiPriority w:val="99"/>
    <w:qFormat/>
    <w:rsid w:val="00436d17"/>
    <w:pPr>
      <w:widowControl w:val="false"/>
      <w:suppressAutoHyphens w:val="true"/>
      <w:bidi w:val="0"/>
      <w:spacing w:lineRule="auto" w:line="240" w:before="0" w:after="0"/>
      <w:ind w:hanging="0"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Annotationtext">
    <w:name w:val="annotation text"/>
    <w:basedOn w:val="Normal"/>
    <w:qFormat/>
    <w:rsid w:val="00436d17"/>
    <w:pPr>
      <w:widowControl/>
    </w:pPr>
    <w:rPr>
      <w:rFonts w:ascii="Times New Roman" w:hAnsi="Times New Roman"/>
      <w:sz w:val="20"/>
      <w:szCs w:val="20"/>
    </w:rPr>
  </w:style>
  <w:style w:type="paragraph" w:styleId="Style85" w:customStyle="1">
    <w:name w:val="НИР"/>
    <w:basedOn w:val="Normal"/>
    <w:uiPriority w:val="99"/>
    <w:qFormat/>
    <w:rsid w:val="00436d17"/>
    <w:pPr>
      <w:widowControl/>
      <w:spacing w:lineRule="auto" w:line="360" w:before="0" w:after="120"/>
      <w:ind w:firstLine="720"/>
      <w:jc w:val="both"/>
    </w:pPr>
    <w:rPr>
      <w:rFonts w:ascii="Times New Roman" w:hAnsi="Times New Roman"/>
      <w:color w:val="000000"/>
      <w:spacing w:val="5"/>
      <w:sz w:val="24"/>
      <w:szCs w:val="24"/>
    </w:rPr>
  </w:style>
  <w:style w:type="paragraph" w:styleId="FootnoteText">
    <w:name w:val="Footnote Text"/>
    <w:basedOn w:val="Normal"/>
    <w:rsid w:val="00436d17"/>
    <w:pPr>
      <w:widowControl/>
    </w:pPr>
    <w:rPr>
      <w:rFonts w:ascii="Times New Roman" w:hAnsi="Times New Roman"/>
      <w:sz w:val="20"/>
      <w:szCs w:val="20"/>
    </w:rPr>
  </w:style>
  <w:style w:type="paragraph" w:styleId="Font6" w:customStyle="1">
    <w:name w:val="font6"/>
    <w:basedOn w:val="Normal"/>
    <w:uiPriority w:val="99"/>
    <w:qFormat/>
    <w:rsid w:val="00436d17"/>
    <w:pPr>
      <w:widowControl/>
      <w:spacing w:beforeAutospacing="1" w:afterAutospacing="1"/>
    </w:pPr>
    <w:rPr>
      <w:rFonts w:ascii="Times New Roman" w:hAnsi="Times New Roman"/>
      <w:b/>
      <w:bCs/>
      <w:color w:val="000000"/>
      <w:sz w:val="16"/>
      <w:szCs w:val="16"/>
    </w:rPr>
  </w:style>
  <w:style w:type="paragraph" w:styleId="Font5" w:customStyle="1">
    <w:name w:val="font5"/>
    <w:basedOn w:val="Normal"/>
    <w:uiPriority w:val="99"/>
    <w:qFormat/>
    <w:rsid w:val="00436d17"/>
    <w:pPr>
      <w:widowControl/>
      <w:spacing w:beforeAutospacing="1" w:afterAutospacing="1"/>
    </w:pPr>
    <w:rPr>
      <w:rFonts w:ascii="Times New Roman" w:hAnsi="Times New Roman"/>
      <w:color w:val="000000"/>
      <w:sz w:val="16"/>
      <w:szCs w:val="16"/>
    </w:rPr>
  </w:style>
  <w:style w:type="paragraph" w:styleId="Xl63" w:customStyle="1">
    <w:name w:val="xl63"/>
    <w:basedOn w:val="Normal"/>
    <w:uiPriority w:val="99"/>
    <w:qFormat/>
    <w:rsid w:val="00436d17"/>
    <w:pPr>
      <w:widowControl/>
      <w:spacing w:beforeAutospacing="1" w:afterAutospacing="1"/>
      <w:jc w:val="center"/>
      <w:textAlignment w:val="top"/>
    </w:pPr>
    <w:rPr>
      <w:rFonts w:ascii="Times New Roman" w:hAnsi="Times New Roman"/>
      <w:color w:val="000000"/>
    </w:rPr>
  </w:style>
  <w:style w:type="paragraph" w:styleId="Xl64" w:customStyle="1">
    <w:name w:val="xl6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65" w:customStyle="1">
    <w:name w:val="xl65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66" w:customStyle="1">
    <w:name w:val="xl66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67" w:customStyle="1">
    <w:name w:val="xl67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68" w:customStyle="1">
    <w:name w:val="xl68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69" w:customStyle="1">
    <w:name w:val="xl69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0" w:customStyle="1">
    <w:name w:val="xl7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1" w:customStyle="1">
    <w:name w:val="xl71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2" w:customStyle="1">
    <w:name w:val="xl72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3" w:customStyle="1">
    <w:name w:val="xl7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4" w:customStyle="1">
    <w:name w:val="xl7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5" w:customStyle="1">
    <w:name w:val="xl75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6" w:customStyle="1">
    <w:name w:val="xl76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7" w:customStyle="1">
    <w:name w:val="xl77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8" w:customStyle="1">
    <w:name w:val="xl78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9" w:customStyle="1">
    <w:name w:val="xl79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0" w:customStyle="1">
    <w:name w:val="xl8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1" w:customStyle="1">
    <w:name w:val="xl81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2" w:customStyle="1">
    <w:name w:val="xl82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3" w:customStyle="1">
    <w:name w:val="xl8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4" w:customStyle="1">
    <w:name w:val="xl84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5" w:customStyle="1">
    <w:name w:val="xl85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6" w:customStyle="1">
    <w:name w:val="xl86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7" w:customStyle="1">
    <w:name w:val="xl87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</w:rPr>
  </w:style>
  <w:style w:type="paragraph" w:styleId="Xl88" w:customStyle="1">
    <w:name w:val="xl88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89" w:customStyle="1">
    <w:name w:val="xl89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0" w:customStyle="1">
    <w:name w:val="xl90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1" w:customStyle="1">
    <w:name w:val="xl91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2" w:customStyle="1">
    <w:name w:val="xl92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3" w:customStyle="1">
    <w:name w:val="xl9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4" w:customStyle="1">
    <w:name w:val="xl94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5" w:customStyle="1">
    <w:name w:val="xl95"/>
    <w:basedOn w:val="Normal"/>
    <w:uiPriority w:val="99"/>
    <w:qFormat/>
    <w:rsid w:val="00436d17"/>
    <w:pPr>
      <w:widowControl/>
      <w:pBdr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b/>
      <w:bCs/>
      <w:color w:val="000000"/>
    </w:rPr>
  </w:style>
  <w:style w:type="paragraph" w:styleId="Xl96" w:customStyle="1">
    <w:name w:val="xl96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97" w:customStyle="1">
    <w:name w:val="xl97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98" w:customStyle="1">
    <w:name w:val="xl98"/>
    <w:basedOn w:val="Normal"/>
    <w:uiPriority w:val="99"/>
    <w:qFormat/>
    <w:rsid w:val="00436d17"/>
    <w:pPr>
      <w:widowControl/>
      <w:pBdr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99" w:customStyle="1">
    <w:name w:val="xl99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0" w:customStyle="1">
    <w:name w:val="xl10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1" w:customStyle="1">
    <w:name w:val="xl101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2" w:customStyle="1">
    <w:name w:val="xl102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3" w:customStyle="1">
    <w:name w:val="xl10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4" w:customStyle="1">
    <w:name w:val="xl10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5" w:customStyle="1">
    <w:name w:val="xl105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6" w:customStyle="1">
    <w:name w:val="xl106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7" w:customStyle="1">
    <w:name w:val="xl107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8" w:customStyle="1">
    <w:name w:val="xl108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Xl109" w:customStyle="1">
    <w:name w:val="xl109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0" w:customStyle="1">
    <w:name w:val="xl110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1" w:customStyle="1">
    <w:name w:val="xl111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2" w:customStyle="1">
    <w:name w:val="xl112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3" w:customStyle="1">
    <w:name w:val="xl11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4" w:customStyle="1">
    <w:name w:val="xl114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5" w:customStyle="1">
    <w:name w:val="xl115"/>
    <w:basedOn w:val="Normal"/>
    <w:uiPriority w:val="99"/>
    <w:qFormat/>
    <w:rsid w:val="00436d17"/>
    <w:pPr>
      <w:widowControl/>
      <w:pBdr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6" w:customStyle="1">
    <w:name w:val="xl116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7" w:customStyle="1">
    <w:name w:val="xl117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8" w:customStyle="1">
    <w:name w:val="xl118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9" w:customStyle="1">
    <w:name w:val="xl119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20" w:customStyle="1">
    <w:name w:val="xl120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21" w:customStyle="1">
    <w:name w:val="xl121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2" w:customStyle="1">
    <w:name w:val="xl122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3" w:customStyle="1">
    <w:name w:val="xl12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4" w:customStyle="1">
    <w:name w:val="xl124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5" w:customStyle="1">
    <w:name w:val="xl125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6" w:customStyle="1">
    <w:name w:val="xl126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7" w:customStyle="1">
    <w:name w:val="xl127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8" w:customStyle="1">
    <w:name w:val="xl128"/>
    <w:basedOn w:val="Normal"/>
    <w:uiPriority w:val="99"/>
    <w:qFormat/>
    <w:rsid w:val="00436d17"/>
    <w:pPr>
      <w:widowControl/>
      <w:pBdr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9" w:customStyle="1">
    <w:name w:val="xl129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29" w:customStyle="1">
    <w:name w:val="Абзац списка2"/>
    <w:basedOn w:val="Normal"/>
    <w:uiPriority w:val="99"/>
    <w:qFormat/>
    <w:rsid w:val="00436d17"/>
    <w:pPr>
      <w:widowControl/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119" w:customStyle="1">
    <w:name w:val="Абзац списка11"/>
    <w:basedOn w:val="Normal"/>
    <w:uiPriority w:val="99"/>
    <w:qFormat/>
    <w:rsid w:val="00fd13a9"/>
    <w:pPr>
      <w:widowControl/>
      <w:spacing w:lineRule="auto" w:line="276" w:before="0" w:after="200"/>
      <w:ind w:hanging="0" w:left="720"/>
    </w:pPr>
    <w:rPr>
      <w:rFonts w:ascii="Calibri" w:hAnsi="Calibri"/>
      <w:sz w:val="22"/>
      <w:szCs w:val="22"/>
      <w:lang w:eastAsia="en-US"/>
    </w:rPr>
  </w:style>
  <w:style w:type="paragraph" w:styleId="1110" w:customStyle="1">
    <w:name w:val="Без интервала11"/>
    <w:uiPriority w:val="99"/>
    <w:qFormat/>
    <w:rsid w:val="00fd13a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20" w:customStyle="1">
    <w:name w:val="1"/>
    <w:basedOn w:val="Normal"/>
    <w:next w:val="Title"/>
    <w:uiPriority w:val="99"/>
    <w:qFormat/>
    <w:rsid w:val="00fd13a9"/>
    <w:pPr>
      <w:widowControl/>
      <w:ind w:hanging="0" w:left="4510"/>
      <w:jc w:val="center"/>
    </w:pPr>
    <w:rPr>
      <w:rFonts w:ascii="Calibri" w:hAnsi="Calibri" w:eastAsia="Calibri"/>
      <w:szCs w:val="20"/>
      <w:lang w:eastAsia="en-US"/>
    </w:rPr>
  </w:style>
  <w:style w:type="paragraph" w:styleId="Msonormal" w:customStyle="1">
    <w:name w:val="msonormal"/>
    <w:basedOn w:val="Normal"/>
    <w:uiPriority w:val="99"/>
    <w:qFormat/>
    <w:rsid w:val="00214ec2"/>
    <w:pPr>
      <w:widowControl/>
      <w:spacing w:before="100" w:after="100"/>
    </w:pPr>
    <w:rPr>
      <w:rFonts w:ascii="Times New Roman" w:hAnsi="Times New Roman"/>
      <w:sz w:val="24"/>
      <w:szCs w:val="20"/>
    </w:rPr>
  </w:style>
  <w:style w:type="paragraph" w:styleId="S16" w:customStyle="1">
    <w:name w:val="s_16"/>
    <w:basedOn w:val="Normal"/>
    <w:qFormat/>
    <w:rsid w:val="00030f18"/>
    <w:pPr>
      <w:widowControl/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121" w:customStyle="1">
    <w:name w:val="Основной шрифт абзаца1"/>
    <w:qFormat/>
    <w:rsid w:val="0081209a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2">
    <w:name w:val="TOC 2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hanging="0"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4">
    <w:name w:val="TOC 4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hanging="0"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6">
    <w:name w:val="TOC 6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hanging="0"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hanging="0"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3">
    <w:name w:val="TOC 3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hanging="0"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EndnoteText">
    <w:name w:val="Endnote Text"/>
    <w:basedOn w:val="Normal"/>
    <w:rsid w:val="0081209a"/>
    <w:pPr>
      <w:widowControl/>
    </w:pPr>
    <w:rPr>
      <w:rFonts w:ascii="Times New Roman" w:hAnsi="Times New Roman"/>
      <w:color w:val="000000"/>
      <w:sz w:val="20"/>
      <w:szCs w:val="20"/>
    </w:rPr>
  </w:style>
  <w:style w:type="paragraph" w:styleId="Footnote" w:customStyle="1">
    <w:name w:val="Footnote"/>
    <w:basedOn w:val="Normal"/>
    <w:qFormat/>
    <w:rsid w:val="0081209a"/>
    <w:pPr>
      <w:widowControl/>
    </w:pPr>
    <w:rPr>
      <w:rFonts w:ascii="Times New Roman" w:hAnsi="Times New Roman"/>
      <w:color w:val="000000"/>
      <w:sz w:val="20"/>
      <w:szCs w:val="20"/>
    </w:rPr>
  </w:style>
  <w:style w:type="paragraph" w:styleId="TOC1">
    <w:name w:val="TOC 1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TOC9">
    <w:name w:val="TOC 9"/>
    <w:next w:val="Normal"/>
    <w:link w:val="9"/>
    <w:uiPriority w:val="39"/>
    <w:rsid w:val="0081209a"/>
    <w:pPr>
      <w:widowControl/>
      <w:suppressAutoHyphens w:val="true"/>
      <w:bidi w:val="0"/>
      <w:spacing w:lineRule="auto" w:line="276" w:before="0" w:after="200"/>
      <w:ind w:hanging="0"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Annotationsubject">
    <w:name w:val="annotation subject"/>
    <w:basedOn w:val="Annotationtext"/>
    <w:next w:val="Annotationtext"/>
    <w:qFormat/>
    <w:rsid w:val="0081209a"/>
    <w:pPr/>
    <w:rPr>
      <w:b/>
      <w:color w:val="000000"/>
    </w:rPr>
  </w:style>
  <w:style w:type="paragraph" w:styleId="TOC8">
    <w:name w:val="TOC 8"/>
    <w:next w:val="Normal"/>
    <w:link w:val="8"/>
    <w:uiPriority w:val="39"/>
    <w:rsid w:val="0081209a"/>
    <w:pPr>
      <w:widowControl/>
      <w:suppressAutoHyphens w:val="true"/>
      <w:bidi w:val="0"/>
      <w:spacing w:lineRule="auto" w:line="276" w:before="0" w:after="200"/>
      <w:ind w:hanging="0"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5">
    <w:name w:val="TOC 5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hanging="0"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86">
    <w:name w:val="Верхний колонтитул слева"/>
    <w:basedOn w:val="Header"/>
    <w:qFormat/>
    <w:pPr>
      <w:suppressLineNumbers/>
      <w:tabs>
        <w:tab w:val="clear" w:pos="9355"/>
        <w:tab w:val="center" w:pos="4677" w:leader="none"/>
        <w:tab w:val="right" w:pos="9354" w:leader="none"/>
      </w:tabs>
    </w:pPr>
    <w:rPr/>
  </w:style>
  <w:style w:type="paragraph" w:styleId="Style87">
    <w:name w:val="Содержимое таблицы"/>
    <w:basedOn w:val="Normal"/>
    <w:qFormat/>
    <w:pPr>
      <w:widowControl w:val="false"/>
      <w:suppressLineNumbers/>
    </w:pPr>
    <w:rPr/>
  </w:style>
  <w:style w:type="paragraph" w:styleId="Style88">
    <w:name w:val="Заголовок таблицы"/>
    <w:basedOn w:val="Style8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22" w:customStyle="1">
    <w:name w:val="Нет списка1"/>
    <w:uiPriority w:val="99"/>
    <w:semiHidden/>
    <w:unhideWhenUsed/>
    <w:qFormat/>
    <w:rsid w:val="00436d17"/>
  </w:style>
  <w:style w:type="numbering" w:styleId="210" w:customStyle="1">
    <w:name w:val="Нет списка2"/>
    <w:uiPriority w:val="99"/>
    <w:semiHidden/>
    <w:unhideWhenUsed/>
    <w:qFormat/>
    <w:rsid w:val="00436d17"/>
  </w:style>
  <w:style w:type="numbering" w:styleId="1111" w:customStyle="1">
    <w:name w:val="Нет списка11"/>
    <w:uiPriority w:val="99"/>
    <w:semiHidden/>
    <w:unhideWhenUsed/>
    <w:qFormat/>
    <w:rsid w:val="00436d17"/>
  </w:style>
  <w:style w:type="numbering" w:styleId="1112" w:customStyle="1">
    <w:name w:val="Нет списка111"/>
    <w:uiPriority w:val="99"/>
    <w:semiHidden/>
    <w:unhideWhenUsed/>
    <w:qFormat/>
    <w:rsid w:val="00436d17"/>
  </w:style>
  <w:style w:type="numbering" w:styleId="212" w:customStyle="1">
    <w:name w:val="Нет списка21"/>
    <w:uiPriority w:val="99"/>
    <w:semiHidden/>
    <w:unhideWhenUsed/>
    <w:qFormat/>
    <w:rsid w:val="00436d17"/>
  </w:style>
  <w:style w:type="numbering" w:styleId="123" w:customStyle="1">
    <w:name w:val="Нет списка12"/>
    <w:uiPriority w:val="99"/>
    <w:semiHidden/>
    <w:unhideWhenUsed/>
    <w:qFormat/>
    <w:rsid w:val="00436d17"/>
  </w:style>
  <w:style w:type="numbering" w:styleId="39" w:customStyle="1">
    <w:name w:val="Нет списка3"/>
    <w:uiPriority w:val="99"/>
    <w:semiHidden/>
    <w:unhideWhenUsed/>
    <w:qFormat/>
    <w:rsid w:val="00436d17"/>
  </w:style>
  <w:style w:type="numbering" w:styleId="131" w:customStyle="1">
    <w:name w:val="Нет списка13"/>
    <w:uiPriority w:val="99"/>
    <w:semiHidden/>
    <w:unhideWhenUsed/>
    <w:qFormat/>
    <w:rsid w:val="00436d17"/>
  </w:style>
  <w:style w:type="numbering" w:styleId="43" w:customStyle="1">
    <w:name w:val="Нет списка4"/>
    <w:uiPriority w:val="99"/>
    <w:semiHidden/>
    <w:unhideWhenUsed/>
    <w:qFormat/>
    <w:rsid w:val="00436d17"/>
  </w:style>
  <w:style w:type="numbering" w:styleId="141" w:customStyle="1">
    <w:name w:val="Нет списка14"/>
    <w:uiPriority w:val="99"/>
    <w:semiHidden/>
    <w:unhideWhenUsed/>
    <w:qFormat/>
    <w:rsid w:val="00436d17"/>
  </w:style>
  <w:style w:type="numbering" w:styleId="52" w:customStyle="1">
    <w:name w:val="Нет списка5"/>
    <w:uiPriority w:val="99"/>
    <w:semiHidden/>
    <w:unhideWhenUsed/>
    <w:qFormat/>
    <w:rsid w:val="00436d17"/>
  </w:style>
  <w:style w:type="numbering" w:styleId="151" w:customStyle="1">
    <w:name w:val="Нет списка15"/>
    <w:uiPriority w:val="99"/>
    <w:semiHidden/>
    <w:unhideWhenUsed/>
    <w:qFormat/>
    <w:rsid w:val="00436d17"/>
  </w:style>
  <w:style w:type="numbering" w:styleId="62" w:customStyle="1">
    <w:name w:val="Нет списка6"/>
    <w:uiPriority w:val="99"/>
    <w:semiHidden/>
    <w:unhideWhenUsed/>
    <w:qFormat/>
    <w:rsid w:val="00436d17"/>
  </w:style>
  <w:style w:type="numbering" w:styleId="72" w:customStyle="1">
    <w:name w:val="Нет списка7"/>
    <w:uiPriority w:val="99"/>
    <w:semiHidden/>
    <w:unhideWhenUsed/>
    <w:qFormat/>
    <w:rsid w:val="00bc726d"/>
  </w:style>
  <w:style w:type="numbering" w:styleId="WW8Num4">
    <w:name w:val="WW8Num4"/>
    <w:qFormat/>
  </w:style>
  <w:style w:type="numbering" w:styleId="WW8Num6">
    <w:name w:val="WW8Num6"/>
    <w:qFormat/>
  </w:style>
  <w:style w:type="numbering" w:styleId="WW8Num2">
    <w:name w:val="WW8Num2"/>
    <w:qFormat/>
  </w:style>
  <w:style w:type="numbering" w:styleId="WW8Num7">
    <w:name w:val="WW8Num7"/>
    <w:qFormat/>
  </w:style>
  <w:style w:type="numbering" w:styleId="WW8Num3">
    <w:name w:val="WW8Num3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e">
    <w:name w:val="Table Grid"/>
    <w:basedOn w:val="a2"/>
    <w:uiPriority w:val="3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d">
    <w:name w:val="Сетка таблицы2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2"/>
    <w:uiPriority w:val="39"/>
    <w:rsid w:val="00436d1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uiPriority w:val="39"/>
    <w:rsid w:val="00436d1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header" Target="header6.xml"/><Relationship Id="rId14" Type="http://schemas.openxmlformats.org/officeDocument/2006/relationships/header" Target="header7.xml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<Relationship Id="rId2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28D31-03E1-4842-BAC6-D8E6023A7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2201</TotalTime>
  <Application>LibreOffice/7.6.4.1$Windows_X86_64 LibreOffice_project/e19e193f88cd6c0525a17fb7a176ed8e6a3e2aa1</Application>
  <AppVersion>15.0000</AppVersion>
  <Pages>18</Pages>
  <Words>2664</Words>
  <Characters>15501</Characters>
  <CharactersWithSpaces>16988</CharactersWithSpaces>
  <Paragraphs>1343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2025-02-03T14:00:00Z</dcterms:created>
  <dc:creator>User</dc:creator>
  <dc:description/>
  <dc:language>ru-RU</dc:language>
  <cp:lastModifiedBy/>
  <cp:lastPrinted>2026-04-27T16:56:32Z</cp:lastPrinted>
  <dcterms:modified xsi:type="dcterms:W3CDTF">2026-05-04T14:14:40Z</dcterms:modified>
  <cp:revision>205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