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996" w:rsidRPr="00F67996" w:rsidRDefault="00F67996" w:rsidP="00F679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F67996" w:rsidRPr="00F67996" w:rsidRDefault="00F67996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spacing w:val="-6"/>
          <w:sz w:val="56"/>
          <w:szCs w:val="56"/>
          <w:lang w:eastAsia="ru-RU"/>
        </w:rPr>
      </w:pP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ЗАКЛЮЧЕНИЕ</w:t>
      </w: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№ </w:t>
      </w:r>
      <w:r w:rsidR="0045735A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162</w:t>
      </w:r>
      <w:r w:rsidR="00CB3386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-</w:t>
      </w:r>
      <w:r w:rsidR="0045735A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7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внесении изменений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в Закон Чувашской Республики 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бюджете Территориального фонда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обязательного медицинского страхования Чувашской Республики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на 2023 год и на плановый период 2024 и 2025 годов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</w:p>
    <w:p w:rsidR="009D4369" w:rsidRPr="00C740FE" w:rsidRDefault="009D436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0A2FB9" w:rsidRPr="00C740FE" w:rsidRDefault="000A2FB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C740FE" w:rsidRDefault="004875B6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>г. Чебоксары</w:t>
      </w:r>
      <w:r w:rsidR="00E10A17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                                      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</w:t>
      </w:r>
      <w:r w:rsidR="00E10A17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 w:rsidR="00796A9D">
        <w:rPr>
          <w:rFonts w:ascii="Times New Roman" w:eastAsia="Times New Roman" w:hAnsi="Times New Roman" w:cs="Times New Roman"/>
          <w:sz w:val="28"/>
          <w:szCs w:val="26"/>
          <w:lang w:eastAsia="ru-RU"/>
        </w:rPr>
        <w:t>5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марта 2023</w:t>
      </w:r>
      <w:r w:rsidR="009D4369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</w:t>
      </w:r>
    </w:p>
    <w:p w:rsidR="009D4369" w:rsidRPr="001B5B68" w:rsidRDefault="009D4369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1B5B68" w:rsidRDefault="009D4369" w:rsidP="00F67996">
      <w:pPr>
        <w:widowControl w:val="0"/>
        <w:shd w:val="clear" w:color="auto" w:fill="FFFFFF"/>
        <w:autoSpaceDE w:val="0"/>
        <w:autoSpaceDN w:val="0"/>
        <w:spacing w:after="0" w:line="326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Во исполнение распоряжения </w:t>
      </w:r>
      <w:proofErr w:type="spellStart"/>
      <w:r w:rsid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и.о</w:t>
      </w:r>
      <w:proofErr w:type="spellEnd"/>
      <w:r w:rsidR="00F679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r w:rsid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Председателя Государственного С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вета Чувашской Республики </w:t>
      </w:r>
      <w:r w:rsid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В.А. Горбунова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от </w:t>
      </w:r>
      <w:r w:rsidR="0045735A"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13 </w:t>
      </w:r>
      <w:r w:rsidR="00877730"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марта</w:t>
      </w:r>
      <w:r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202</w:t>
      </w:r>
      <w:r w:rsidR="00877730"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</w:t>
      </w:r>
      <w:r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года № </w:t>
      </w:r>
      <w:r w:rsidR="0045735A"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191</w:t>
      </w:r>
      <w:r w:rsidR="0087773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Эк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пертным советом Государственного Совета Чувашской Республики (далее также – Экспертный совет) проведена независимая экспертиза проекта закона Чувашской Республики </w:t>
      </w:r>
      <w:r w:rsidR="00380A16"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№ </w:t>
      </w:r>
      <w:r w:rsid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162-7</w:t>
      </w:r>
      <w:r w:rsidR="00380A16"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"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О внесении изменений в Закон Чувашской Республики 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"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О бюджете Территориального фонда обязательного медицинск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о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го страхования Чувашской Республики на 2023 год и на плановый период</w:t>
      </w:r>
      <w:proofErr w:type="gramEnd"/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 2024 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br/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и 2025 годов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"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(далее – проект закона).</w:t>
      </w:r>
    </w:p>
    <w:p w:rsidR="00E65093" w:rsidRPr="00E558D3" w:rsidRDefault="00882257" w:rsidP="00F67996">
      <w:pPr>
        <w:widowControl w:val="0"/>
        <w:shd w:val="clear" w:color="auto" w:fill="FFFFFF"/>
        <w:autoSpaceDE w:val="0"/>
        <w:autoSpaceDN w:val="0"/>
        <w:spacing w:after="0" w:line="32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ходе проведения экспертно-аналитической работы Экспертным сов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том установлено, что в соответствии с проектом закона доходы бюджета Терр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ториального фонда обязательного медицинского страхования Чувашской Ре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публики (далее – Фонд) </w:t>
      </w:r>
      <w:r w:rsidR="00E6509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2023 году составят 19281686,8 тыс. рублей и умен</w:t>
      </w:r>
      <w:r w:rsidR="00E6509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="00E6509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шатся на 112153,2 тыс. рублей, или на 0,6%, расходы составят 19537590,3 тыс. рублей и увеличатся на 143750,3 тыс. рублей, или на 0,7%. </w:t>
      </w:r>
      <w:r w:rsidR="0087773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E6509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сточником пог</w:t>
      </w:r>
      <w:r w:rsidR="00E6509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E6509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шения дефицита бюджета Фонда в размере 255903,5 тыс. рублей являются остатки средств, образовавшиеся по состоянию на 1 января 2023 года.</w:t>
      </w:r>
    </w:p>
    <w:p w:rsidR="00E65093" w:rsidRPr="00E558D3" w:rsidRDefault="00E65093" w:rsidP="00F67996">
      <w:pPr>
        <w:widowControl w:val="0"/>
        <w:shd w:val="clear" w:color="auto" w:fill="FFFFFF"/>
        <w:autoSpaceDE w:val="0"/>
        <w:autoSpaceDN w:val="0"/>
        <w:spacing w:after="0" w:line="32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Проектом закона учтены дополнительные средства в соответствии </w:t>
      </w:r>
      <w:r w:rsid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 утвержденными распределениями в 2023 году иных межбюджетных тран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фертов из бюджета Федерального фонда обязательного медицинского страх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вания на общую сумму 59331,2 тыс. рублей, в том числе:</w:t>
      </w:r>
    </w:p>
    <w:p w:rsidR="00E65093" w:rsidRPr="00E558D3" w:rsidRDefault="00E65093" w:rsidP="00F67996">
      <w:pPr>
        <w:widowControl w:val="0"/>
        <w:shd w:val="clear" w:color="auto" w:fill="FFFFFF"/>
        <w:autoSpaceDE w:val="0"/>
        <w:autoSpaceDN w:val="0"/>
        <w:spacing w:after="0" w:line="32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 </w:t>
      </w:r>
      <w:proofErr w:type="spellStart"/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софинансирование</w:t>
      </w:r>
      <w:proofErr w:type="spellEnd"/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расходов медицинских организаций на оплату тр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да врачей и среднего медицинского персонала в размере 58787,1 тыс. рублей</w:t>
      </w:r>
      <w:r w:rsidR="00E558D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</w:t>
      </w:r>
    </w:p>
    <w:p w:rsidR="00E65093" w:rsidRPr="00E558D3" w:rsidRDefault="00E65093" w:rsidP="00F67996">
      <w:pPr>
        <w:widowControl w:val="0"/>
        <w:shd w:val="clear" w:color="auto" w:fill="FFFFFF"/>
        <w:autoSpaceDE w:val="0"/>
        <w:autoSpaceDN w:val="0"/>
        <w:spacing w:after="0" w:line="326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на финансовое обеспечение осуществления денежных выплат стимул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рующего характера медицинским работникам за выявление онкологических з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болеваний в ходе проведения диспансеризации и профилактических медици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ских осмотров населения в размере 544,1 тыс. рублей</w:t>
      </w:r>
      <w:r w:rsidR="00E558D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9F532B" w:rsidRPr="009B4758" w:rsidRDefault="00E65093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Проектом закона </w:t>
      </w:r>
      <w:r w:rsidR="00F679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предусматривается уменьшение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размер</w:t>
      </w:r>
      <w:r w:rsidR="00F6799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доходов от межбюджетных трансфертов из бюджетов территориальных фондов обяз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тельного медицинского страхования субъектов Российской Федерации на ок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зание медицинской помощи гражданам, получившим полис обязательного м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дицинского страхования за пределами территории Чувашии, на 18536,2 тыс. рублей и</w:t>
      </w:r>
      <w:r w:rsidR="009F532B" w:rsidRPr="009B475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составит 291097,6 тыс. рублей.</w:t>
      </w:r>
    </w:p>
    <w:p w:rsidR="00E65093" w:rsidRPr="001B5B68" w:rsidRDefault="00E65093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B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соответствии с частью 5 статьи 242 Бюджетного кодекса Росси</w:t>
      </w:r>
      <w:r w:rsidRPr="001B5B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</w:t>
      </w:r>
      <w:r w:rsidRPr="001B5B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ской Федерации проектом закона доходы бюджета Фонда уме</w:t>
      </w:r>
      <w:r w:rsidR="001B5B68" w:rsidRPr="001B5B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ньшены на </w:t>
      </w:r>
      <w:r w:rsidR="001B5B68"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152948,2 тыс. рублей –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сумму возврата не и</w:t>
      </w:r>
      <w:r w:rsid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спользованных по состоянию на 1 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2023 г</w:t>
      </w:r>
      <w:r w:rsidR="00E558D3"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межбюджетных трансфертов в бюджеты, из кот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рых они были ранее предоставлены.</w:t>
      </w:r>
    </w:p>
    <w:p w:rsidR="00E65093" w:rsidRPr="00E558D3" w:rsidRDefault="00E65093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Проектом закона также предусмотрены расходы на финансовое обесп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чение территориальной программы обязательного медицинского страхования за счет образовавшихся по состоянию на 1 января 2023 г</w:t>
      </w:r>
      <w:r w:rsidR="00E558D3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ода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остатков средств, сформированных от применения санкций к страховым медицинским организ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циям и медицинским организациям</w:t>
      </w:r>
      <w:r w:rsidR="00F6799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,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сумме 3899,1 тыс. рублей.</w:t>
      </w:r>
    </w:p>
    <w:p w:rsidR="009F532B" w:rsidRDefault="00E65093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Расходы бюджета Фонда на финансовое обеспечение организации обяз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тельного медицинского страхования лиц, которым полис обязательного мед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цинского страхования выдан на территории Чувашской Республики, увеличатся на 66711,8 тыс. рублей</w:t>
      </w:r>
      <w:r w:rsidR="009F532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E65093" w:rsidRPr="001B5B68" w:rsidRDefault="00E65093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бюджета 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B5B6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тению и проведению ремонта медицинского оборудования увеличатся на 5411,4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тыс. рублей, или на 14,6%, и составят 42354,7 тыс. рублей с учетом и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пользования остатка средств нормированного страхового запаса Фонда, обр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зовавшегося по состоянию на 1 января 2023 г</w:t>
      </w:r>
      <w:r w:rsidR="00F54B3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 связи с</w:t>
      </w:r>
      <w:proofErr w:type="gramEnd"/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неисполнением м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роприятий в 2022 году.</w:t>
      </w:r>
    </w:p>
    <w:p w:rsidR="00E047B6" w:rsidRPr="00E558D3" w:rsidRDefault="00E65093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Размер нормированного страхового запаса Фонда в 2023 году </w:t>
      </w:r>
      <w:r w:rsidR="00E047B6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проектом закона уменьшается 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на 40888,1 тыс. рублей и составит 1491189,0 тыс. рублей</w:t>
      </w:r>
      <w:r w:rsidR="00E047B6"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445419" w:rsidRPr="00E558D3" w:rsidRDefault="00445419" w:rsidP="009B4758">
      <w:pPr>
        <w:widowControl w:val="0"/>
        <w:shd w:val="clear" w:color="auto" w:fill="FFFFFF"/>
        <w:autoSpaceDE w:val="0"/>
        <w:autoSpaceDN w:val="0"/>
        <w:spacing w:after="0" w:line="319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В результате проведенного анализа проекта закона Экспертный совет Государственного Совета Чувашской Республики приходит к заключению о его соответствии Конституции Российской Федерации, бюджетному законодател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ству, Конституции Чувашской Республики и законам Чувашской Республики.</w:t>
      </w:r>
    </w:p>
    <w:p w:rsidR="00445419" w:rsidRPr="00E558D3" w:rsidRDefault="00445419" w:rsidP="009F532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Экспертный совет Государственного Совета Чувашской Республики сч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тает, что проект закона может быть рассмотрен Государственным Советом Ч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вашской Республики в установленном порядке.</w:t>
      </w:r>
    </w:p>
    <w:p w:rsidR="009D4369" w:rsidRPr="00C740FE" w:rsidRDefault="009D4369" w:rsidP="001B5B6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D4369" w:rsidRPr="00C740FE" w:rsidRDefault="009D4369" w:rsidP="001B5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04"/>
        <w:gridCol w:w="2720"/>
        <w:gridCol w:w="2446"/>
      </w:tblGrid>
      <w:tr w:rsidR="009D4369" w:rsidRPr="00C740FE" w:rsidTr="001B5B68">
        <w:tc>
          <w:tcPr>
            <w:tcW w:w="2301" w:type="pct"/>
            <w:shd w:val="clear" w:color="auto" w:fill="auto"/>
          </w:tcPr>
          <w:p w:rsidR="009D4369" w:rsidRPr="00C740FE" w:rsidRDefault="00380A16" w:rsidP="00CA19D5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Председатель Экспертного с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овета Государственного Совета 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br/>
              <w:t xml:space="preserve">Чувашской Республики </w:t>
            </w:r>
          </w:p>
        </w:tc>
        <w:tc>
          <w:tcPr>
            <w:tcW w:w="1421" w:type="pct"/>
            <w:shd w:val="clear" w:color="auto" w:fill="auto"/>
          </w:tcPr>
          <w:p w:rsidR="009D4369" w:rsidRPr="00C740FE" w:rsidRDefault="009D4369" w:rsidP="00CA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  <w:shd w:val="clear" w:color="auto" w:fill="auto"/>
          </w:tcPr>
          <w:p w:rsidR="00555347" w:rsidRDefault="00555347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555347" w:rsidRDefault="00555347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9D4369" w:rsidRPr="00C740FE" w:rsidRDefault="00555347" w:rsidP="005553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А.Е. Егорова</w:t>
            </w:r>
          </w:p>
          <w:p w:rsidR="00844F97" w:rsidRPr="00C740FE" w:rsidRDefault="00844F97" w:rsidP="00CA19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9D4369" w:rsidRPr="00C740FE" w:rsidRDefault="009D4369" w:rsidP="00CA19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</w:tr>
    </w:tbl>
    <w:p w:rsidR="00B66FFE" w:rsidRPr="00C740FE" w:rsidRDefault="00B66FFE" w:rsidP="003F642A">
      <w:pPr>
        <w:rPr>
          <w:spacing w:val="-6"/>
        </w:rPr>
      </w:pPr>
    </w:p>
    <w:sectPr w:rsidR="00B66FFE" w:rsidRPr="00C740FE" w:rsidSect="00CA19D5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996" w:rsidRDefault="00F67996">
      <w:pPr>
        <w:spacing w:after="0" w:line="240" w:lineRule="auto"/>
      </w:pPr>
      <w:r>
        <w:separator/>
      </w:r>
    </w:p>
  </w:endnote>
  <w:endnote w:type="continuationSeparator" w:id="0">
    <w:p w:rsidR="00F67996" w:rsidRDefault="00F67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996" w:rsidRDefault="00F67996">
      <w:pPr>
        <w:spacing w:after="0" w:line="240" w:lineRule="auto"/>
      </w:pPr>
      <w:r>
        <w:separator/>
      </w:r>
    </w:p>
  </w:footnote>
  <w:footnote w:type="continuationSeparator" w:id="0">
    <w:p w:rsidR="00F67996" w:rsidRDefault="00F67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996" w:rsidRPr="00581060" w:rsidRDefault="00F67996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555347">
      <w:rPr>
        <w:noProof/>
        <w:sz w:val="24"/>
        <w:szCs w:val="24"/>
      </w:rPr>
      <w:t>3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4481F"/>
    <w:rsid w:val="000921E6"/>
    <w:rsid w:val="000A2FB9"/>
    <w:rsid w:val="00182661"/>
    <w:rsid w:val="001932C7"/>
    <w:rsid w:val="001B5B68"/>
    <w:rsid w:val="001D360F"/>
    <w:rsid w:val="00216A44"/>
    <w:rsid w:val="002739A8"/>
    <w:rsid w:val="002C64C6"/>
    <w:rsid w:val="00327F32"/>
    <w:rsid w:val="00350584"/>
    <w:rsid w:val="00373B47"/>
    <w:rsid w:val="00380A16"/>
    <w:rsid w:val="00390D7B"/>
    <w:rsid w:val="003B40C7"/>
    <w:rsid w:val="003C6F59"/>
    <w:rsid w:val="003F642A"/>
    <w:rsid w:val="004148FA"/>
    <w:rsid w:val="00445419"/>
    <w:rsid w:val="0045735A"/>
    <w:rsid w:val="00484EE8"/>
    <w:rsid w:val="004875B6"/>
    <w:rsid w:val="004A5F38"/>
    <w:rsid w:val="004B65BD"/>
    <w:rsid w:val="004F74A6"/>
    <w:rsid w:val="00551C50"/>
    <w:rsid w:val="00555347"/>
    <w:rsid w:val="005F2AF5"/>
    <w:rsid w:val="006061F2"/>
    <w:rsid w:val="00613693"/>
    <w:rsid w:val="006A4C5E"/>
    <w:rsid w:val="00796A9D"/>
    <w:rsid w:val="007E0743"/>
    <w:rsid w:val="00844F97"/>
    <w:rsid w:val="00877730"/>
    <w:rsid w:val="00881B02"/>
    <w:rsid w:val="00882257"/>
    <w:rsid w:val="008A30F2"/>
    <w:rsid w:val="008C0231"/>
    <w:rsid w:val="0091009F"/>
    <w:rsid w:val="009B4758"/>
    <w:rsid w:val="009D4369"/>
    <w:rsid w:val="009F532B"/>
    <w:rsid w:val="00A52D33"/>
    <w:rsid w:val="00B565DC"/>
    <w:rsid w:val="00B66FFE"/>
    <w:rsid w:val="00BD659C"/>
    <w:rsid w:val="00BE66A7"/>
    <w:rsid w:val="00C05523"/>
    <w:rsid w:val="00C369EC"/>
    <w:rsid w:val="00C740FE"/>
    <w:rsid w:val="00C8286E"/>
    <w:rsid w:val="00CA19D5"/>
    <w:rsid w:val="00CB3386"/>
    <w:rsid w:val="00CD4914"/>
    <w:rsid w:val="00D541A6"/>
    <w:rsid w:val="00E047B6"/>
    <w:rsid w:val="00E10A17"/>
    <w:rsid w:val="00E3481B"/>
    <w:rsid w:val="00E558D3"/>
    <w:rsid w:val="00E65093"/>
    <w:rsid w:val="00E967E1"/>
    <w:rsid w:val="00EB64F7"/>
    <w:rsid w:val="00EC01F9"/>
    <w:rsid w:val="00F54B31"/>
    <w:rsid w:val="00F67996"/>
    <w:rsid w:val="00FA2AEE"/>
    <w:rsid w:val="00FC491D"/>
    <w:rsid w:val="00FC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 Николай Николаевич</dc:creator>
  <cp:lastModifiedBy>Семенова Тамара Егоровна</cp:lastModifiedBy>
  <cp:revision>12</cp:revision>
  <cp:lastPrinted>2023-03-14T13:05:00Z</cp:lastPrinted>
  <dcterms:created xsi:type="dcterms:W3CDTF">2023-03-10T10:29:00Z</dcterms:created>
  <dcterms:modified xsi:type="dcterms:W3CDTF">2023-03-15T06:07:00Z</dcterms:modified>
</cp:coreProperties>
</file>