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D" w:rsidRPr="00DC03AE" w:rsidRDefault="00123C6D" w:rsidP="00DC03AE">
      <w:pPr>
        <w:rPr>
          <w:rFonts w:ascii="Times New Roman" w:hAnsi="Times New Roman"/>
          <w:sz w:val="24"/>
          <w:szCs w:val="24"/>
        </w:rPr>
      </w:pPr>
    </w:p>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C159EA" w:rsidRDefault="003B1BA4" w:rsidP="008C1A55">
            <w:pPr>
              <w:spacing w:line="240" w:lineRule="auto"/>
              <w:jc w:val="center"/>
              <w:rPr>
                <w:rFonts w:ascii="Times New Roman" w:eastAsia="Times New Roman" w:hAnsi="Times New Roman"/>
                <w:sz w:val="24"/>
                <w:szCs w:val="24"/>
              </w:rPr>
            </w:pPr>
            <w:r w:rsidRPr="00C159EA">
              <w:rPr>
                <w:rFonts w:ascii="Times New Roman" w:hAnsi="Times New Roman"/>
                <w:b/>
                <w:bCs/>
                <w:noProof/>
                <w:color w:val="000000"/>
                <w:sz w:val="22"/>
              </w:rPr>
              <w:t>Ч</w:t>
            </w:r>
            <w:r w:rsidR="005F2C40" w:rsidRPr="00C159EA">
              <w:rPr>
                <w:rFonts w:ascii="Times New Roman" w:hAnsi="Times New Roman"/>
                <w:b/>
                <w:bCs/>
                <w:noProof/>
                <w:color w:val="000000"/>
                <w:sz w:val="22"/>
              </w:rPr>
              <w:t>ĂВАШ  РЕСПУБЛИКИ</w:t>
            </w:r>
          </w:p>
        </w:tc>
        <w:tc>
          <w:tcPr>
            <w:tcW w:w="1173" w:type="dxa"/>
            <w:vMerge w:val="restart"/>
          </w:tcPr>
          <w:p w:rsidR="00123C6D" w:rsidRDefault="00DC03AE" w:rsidP="008C1A55">
            <w:pPr>
              <w:spacing w:line="240" w:lineRule="auto"/>
              <w:jc w:val="center"/>
              <w:rPr>
                <w:rFonts w:ascii="Times New Roman" w:eastAsia="Times New Roman" w:hAnsi="Times New Roman"/>
                <w:sz w:val="26"/>
                <w:szCs w:val="24"/>
              </w:rPr>
            </w:pPr>
            <w:bookmarkStart w:id="0" w:name="_GoBack"/>
            <w:bookmarkEnd w:id="0"/>
            <w:r w:rsidRPr="00FF1008">
              <w:rPr>
                <w:rFonts w:ascii="Times New Roman" w:hAnsi="Times New Roman"/>
                <w:noProof/>
                <w:color w:val="000000"/>
                <w:sz w:val="26"/>
                <w:lang w:eastAsia="ru-RU"/>
              </w:rPr>
              <w:drawing>
                <wp:anchor distT="0" distB="0" distL="114300" distR="114300" simplePos="0" relativeHeight="251659264" behindDoc="1" locked="0" layoutInCell="1" allowOverlap="1" wp14:anchorId="35E9DAEA" wp14:editId="67800458">
                  <wp:simplePos x="0" y="0"/>
                  <wp:positionH relativeFrom="column">
                    <wp:posOffset>83185</wp:posOffset>
                  </wp:positionH>
                  <wp:positionV relativeFrom="paragraph">
                    <wp:posOffset>10795</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123C6D" w:rsidRDefault="00123C6D" w:rsidP="008C1A55">
            <w:pPr>
              <w:pStyle w:val="ad"/>
              <w:jc w:val="center"/>
              <w:rPr>
                <w:b/>
                <w:bCs/>
                <w:sz w:val="22"/>
                <w:lang w:eastAsia="en-US"/>
              </w:rPr>
            </w:pPr>
            <w:r>
              <w:rPr>
                <w:rFonts w:ascii="Times New Roman" w:hAnsi="Times New Roman" w:cs="Times New Roman"/>
                <w:b/>
                <w:bCs/>
                <w:noProof/>
                <w:sz w:val="22"/>
                <w:lang w:eastAsia="en-US"/>
              </w:rPr>
              <w:t xml:space="preserve">ЧУВАШСКАЯ РЕСПУБЛИКА </w:t>
            </w:r>
          </w:p>
        </w:tc>
      </w:tr>
      <w:tr w:rsidR="00123C6D" w:rsidRPr="002621E6" w:rsidTr="0056185E">
        <w:trPr>
          <w:cantSplit/>
          <w:trHeight w:val="1617"/>
        </w:trPr>
        <w:tc>
          <w:tcPr>
            <w:tcW w:w="4195" w:type="dxa"/>
          </w:tcPr>
          <w:p w:rsidR="005F2C40" w:rsidRPr="005F2C40" w:rsidRDefault="005F2C40" w:rsidP="008C1A55">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b/>
                <w:bCs/>
                <w:noProof/>
                <w:color w:val="000000"/>
                <w:sz w:val="22"/>
                <w:lang w:eastAsia="en-US"/>
              </w:rPr>
              <w:t>ÇĚ</w:t>
            </w:r>
            <w:r w:rsidRPr="005F2C40">
              <w:rPr>
                <w:rFonts w:ascii="Times New Roman" w:hAnsi="Times New Roman" w:cs="Times New Roman" w:hint="eastAsia"/>
                <w:b/>
                <w:bCs/>
                <w:noProof/>
                <w:color w:val="000000"/>
                <w:sz w:val="22"/>
                <w:lang w:eastAsia="en-US"/>
              </w:rPr>
              <w:t>М</w:t>
            </w:r>
            <w:r w:rsidRPr="005F2C40">
              <w:rPr>
                <w:rFonts w:ascii="Times New Roman" w:hAnsi="Times New Roman" w:cs="Times New Roman"/>
                <w:b/>
                <w:bCs/>
                <w:noProof/>
                <w:color w:val="000000"/>
                <w:sz w:val="22"/>
                <w:lang w:eastAsia="en-US"/>
              </w:rPr>
              <w:t>Ě</w:t>
            </w:r>
            <w:r w:rsidRPr="005F2C40">
              <w:rPr>
                <w:rFonts w:ascii="Times New Roman" w:hAnsi="Times New Roman" w:cs="Times New Roman" w:hint="eastAsia"/>
                <w:b/>
                <w:bCs/>
                <w:noProof/>
                <w:color w:val="000000"/>
                <w:sz w:val="22"/>
                <w:lang w:eastAsia="en-US"/>
              </w:rPr>
              <w:t>РЛЕ</w:t>
            </w:r>
            <w:r w:rsidRPr="005F2C40">
              <w:rPr>
                <w:rFonts w:ascii="Times New Roman" w:hAnsi="Times New Roman" w:cs="Times New Roman"/>
                <w:b/>
                <w:bCs/>
                <w:noProof/>
                <w:color w:val="000000"/>
                <w:sz w:val="22"/>
                <w:lang w:eastAsia="en-US"/>
              </w:rPr>
              <w:t xml:space="preserve"> МУНИЦИПАЛЛ</w:t>
            </w:r>
            <w:r w:rsidR="00134A6A" w:rsidRPr="005F2C40">
              <w:rPr>
                <w:rFonts w:ascii="Times New Roman" w:hAnsi="Times New Roman" w:cs="Times New Roman"/>
                <w:b/>
                <w:bCs/>
                <w:noProof/>
                <w:color w:val="000000"/>
                <w:sz w:val="22"/>
                <w:lang w:eastAsia="en-US"/>
              </w:rPr>
              <w:t>Ă</w:t>
            </w:r>
          </w:p>
          <w:p w:rsidR="005F2C40" w:rsidRPr="005F2C40" w:rsidRDefault="005F2C40" w:rsidP="008C1A55">
            <w:pPr>
              <w:pStyle w:val="ad"/>
              <w:tabs>
                <w:tab w:val="left" w:pos="4285"/>
              </w:tabs>
              <w:contextualSpacing/>
              <w:jc w:val="center"/>
              <w:rPr>
                <w:rFonts w:ascii="Times New Roman" w:hAnsi="Times New Roman" w:cs="Times New Roman"/>
                <w:b/>
                <w:bCs/>
                <w:noProof/>
                <w:color w:val="000000"/>
                <w:sz w:val="22"/>
                <w:lang w:eastAsia="en-US"/>
              </w:rPr>
            </w:pPr>
            <w:r w:rsidRPr="005F2C40">
              <w:rPr>
                <w:rFonts w:ascii="Times New Roman" w:hAnsi="Times New Roman" w:cs="Times New Roman" w:hint="eastAsia"/>
                <w:b/>
                <w:bCs/>
                <w:noProof/>
                <w:color w:val="000000"/>
                <w:sz w:val="22"/>
                <w:lang w:eastAsia="en-US"/>
              </w:rPr>
              <w:t>ОКРУГ</w:t>
            </w:r>
            <w:r w:rsidRPr="005F2C40">
              <w:rPr>
                <w:rFonts w:ascii="Times New Roman" w:hAnsi="Times New Roman" w:cs="Times New Roman"/>
                <w:b/>
                <w:bCs/>
                <w:noProof/>
                <w:color w:val="000000"/>
                <w:sz w:val="22"/>
                <w:lang w:eastAsia="en-US"/>
              </w:rPr>
              <w:t xml:space="preserve">ĔН </w:t>
            </w:r>
          </w:p>
          <w:p w:rsidR="00123C6D" w:rsidRDefault="005F2C40" w:rsidP="008C1A55">
            <w:pPr>
              <w:pStyle w:val="ad"/>
              <w:tabs>
                <w:tab w:val="left" w:pos="4285"/>
              </w:tabs>
              <w:contextualSpacing/>
              <w:jc w:val="center"/>
              <w:rPr>
                <w:rStyle w:val="ae"/>
                <w:color w:val="000000"/>
                <w:sz w:val="26"/>
              </w:rPr>
            </w:pPr>
            <w:r w:rsidRPr="005F2C40">
              <w:rPr>
                <w:rFonts w:ascii="Times New Roman" w:hAnsi="Times New Roman" w:cs="Times New Roman" w:hint="eastAsia"/>
                <w:b/>
                <w:bCs/>
                <w:noProof/>
                <w:color w:val="000000"/>
                <w:sz w:val="22"/>
                <w:lang w:eastAsia="en-US"/>
              </w:rPr>
              <w:t>АДМИНИСТРАЦИЙ</w:t>
            </w:r>
            <w:r w:rsidR="00130F9A">
              <w:rPr>
                <w:rFonts w:ascii="Times New Roman" w:hAnsi="Times New Roman" w:cs="Times New Roman"/>
                <w:b/>
                <w:bCs/>
                <w:noProof/>
                <w:color w:val="000000"/>
                <w:sz w:val="22"/>
                <w:lang w:eastAsia="en-US"/>
              </w:rPr>
              <w:t>Ě</w:t>
            </w:r>
          </w:p>
          <w:p w:rsidR="00123C6D" w:rsidRDefault="00123C6D" w:rsidP="008C1A55">
            <w:pPr>
              <w:spacing w:after="0" w:line="240" w:lineRule="auto"/>
              <w:rPr>
                <w:rFonts w:ascii="Times New Roman" w:eastAsia="Times New Roman" w:hAnsi="Times New Roman"/>
                <w:sz w:val="24"/>
                <w:szCs w:val="24"/>
                <w:lang w:eastAsia="ru-RU"/>
              </w:rPr>
            </w:pPr>
          </w:p>
          <w:p w:rsidR="00123C6D" w:rsidRPr="00134A6A" w:rsidRDefault="0002266A" w:rsidP="008C1A55">
            <w:pPr>
              <w:spacing w:after="0" w:line="240" w:lineRule="auto"/>
              <w:jc w:val="center"/>
              <w:rPr>
                <w:rFonts w:ascii="Times New Roman" w:eastAsia="Times New Roman" w:hAnsi="Times New Roman"/>
                <w:b/>
                <w:sz w:val="24"/>
                <w:szCs w:val="24"/>
                <w:lang w:eastAsia="ru-RU"/>
              </w:rPr>
            </w:pPr>
            <w:r w:rsidRPr="00134A6A">
              <w:rPr>
                <w:rFonts w:ascii="Times New Roman" w:eastAsia="Times New Roman" w:hAnsi="Times New Roman"/>
                <w:b/>
                <w:sz w:val="24"/>
                <w:szCs w:val="24"/>
                <w:lang w:eastAsia="ru-RU"/>
              </w:rPr>
              <w:t>ЙЫШ</w:t>
            </w:r>
            <w:r w:rsidR="00134A6A" w:rsidRPr="00134A6A">
              <w:rPr>
                <w:rFonts w:ascii="Times New Roman" w:hAnsi="Times New Roman"/>
                <w:b/>
                <w:bCs/>
                <w:noProof/>
                <w:color w:val="000000"/>
                <w:sz w:val="24"/>
                <w:szCs w:val="24"/>
              </w:rPr>
              <w:t>Ă</w:t>
            </w:r>
            <w:r w:rsidR="00123C6D" w:rsidRPr="00134A6A">
              <w:rPr>
                <w:rFonts w:ascii="Times New Roman" w:eastAsia="Times New Roman" w:hAnsi="Times New Roman"/>
                <w:b/>
                <w:sz w:val="24"/>
                <w:szCs w:val="24"/>
                <w:lang w:eastAsia="ru-RU"/>
              </w:rPr>
              <w:t>НУ</w:t>
            </w:r>
          </w:p>
          <w:p w:rsidR="00123C6D" w:rsidRDefault="00123C6D" w:rsidP="008C1A55">
            <w:pPr>
              <w:spacing w:after="0" w:line="240" w:lineRule="auto"/>
              <w:jc w:val="center"/>
              <w:rPr>
                <w:rFonts w:ascii="Arial Cyr Chuv" w:eastAsia="Times New Roman" w:hAnsi="Arial Cyr Chuv"/>
                <w:sz w:val="22"/>
                <w:szCs w:val="24"/>
                <w:lang w:eastAsia="ru-RU"/>
              </w:rPr>
            </w:pPr>
            <w:r w:rsidRPr="00F54967">
              <w:rPr>
                <w:rFonts w:ascii="Arial Cyr Chuv" w:eastAsia="Times New Roman" w:hAnsi="Arial Cyr Chuv"/>
                <w:sz w:val="22"/>
                <w:szCs w:val="24"/>
                <w:lang w:eastAsia="ru-RU"/>
              </w:rPr>
              <w:t xml:space="preserve"> </w:t>
            </w:r>
          </w:p>
          <w:p w:rsidR="00123C6D" w:rsidRDefault="00F977BD" w:rsidP="008C1A55">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20</w:t>
            </w:r>
            <w:r w:rsidR="00123C6D" w:rsidRPr="00F54967">
              <w:rPr>
                <w:rFonts w:ascii="Times New Roman" w:eastAsia="Times New Roman" w:hAnsi="Times New Roman"/>
                <w:sz w:val="24"/>
                <w:szCs w:val="24"/>
                <w:lang w:eastAsia="ru-RU"/>
              </w:rPr>
              <w:t>.</w:t>
            </w:r>
            <w:r w:rsidR="002F128B">
              <w:rPr>
                <w:rFonts w:ascii="Times New Roman" w:eastAsia="Times New Roman" w:hAnsi="Times New Roman"/>
                <w:sz w:val="24"/>
                <w:szCs w:val="24"/>
                <w:lang w:eastAsia="ru-RU"/>
              </w:rPr>
              <w:t>0</w:t>
            </w:r>
            <w:r w:rsidR="00DC03AE">
              <w:rPr>
                <w:rFonts w:ascii="Times New Roman" w:eastAsia="Times New Roman" w:hAnsi="Times New Roman"/>
                <w:sz w:val="24"/>
                <w:szCs w:val="24"/>
                <w:lang w:eastAsia="ru-RU"/>
              </w:rPr>
              <w:t>2</w:t>
            </w:r>
            <w:r w:rsidR="00123C6D" w:rsidRPr="00F54967">
              <w:rPr>
                <w:rFonts w:ascii="Times New Roman" w:eastAsia="Times New Roman" w:hAnsi="Times New Roman"/>
                <w:sz w:val="24"/>
                <w:szCs w:val="24"/>
                <w:lang w:eastAsia="ru-RU"/>
              </w:rPr>
              <w:t>.202</w:t>
            </w:r>
            <w:r w:rsidR="002F128B">
              <w:rPr>
                <w:rFonts w:ascii="Times New Roman" w:eastAsia="Times New Roman" w:hAnsi="Times New Roman"/>
                <w:sz w:val="24"/>
                <w:szCs w:val="24"/>
                <w:lang w:eastAsia="ru-RU"/>
              </w:rPr>
              <w:t>4</w:t>
            </w:r>
            <w:r w:rsidR="00123C6D">
              <w:rPr>
                <w:rFonts w:ascii="Times New Roman" w:eastAsia="Times New Roman" w:hAnsi="Times New Roman"/>
                <w:sz w:val="24"/>
                <w:szCs w:val="24"/>
                <w:lang w:eastAsia="ru-RU"/>
              </w:rPr>
              <w:t xml:space="preserve"> </w:t>
            </w:r>
            <w:r w:rsidRPr="00F05267">
              <w:rPr>
                <w:rFonts w:ascii="Times New Roman" w:eastAsia="Times New Roman" w:hAnsi="Times New Roman"/>
                <w:sz w:val="24"/>
                <w:szCs w:val="24"/>
                <w:lang w:eastAsia="ru-RU"/>
              </w:rPr>
              <w:t>173</w:t>
            </w:r>
            <w:r w:rsidR="00A9322E" w:rsidRPr="00F05267">
              <w:rPr>
                <w:rFonts w:ascii="Times New Roman" w:eastAsia="Times New Roman" w:hAnsi="Times New Roman"/>
                <w:sz w:val="24"/>
                <w:szCs w:val="24"/>
                <w:lang w:eastAsia="ru-RU"/>
              </w:rPr>
              <w:t xml:space="preserve"> </w:t>
            </w:r>
            <w:r w:rsidR="00123C6D">
              <w:rPr>
                <w:rFonts w:ascii="Times New Roman" w:eastAsia="Times New Roman" w:hAnsi="Times New Roman"/>
                <w:sz w:val="24"/>
                <w:szCs w:val="24"/>
                <w:lang w:eastAsia="ru-RU"/>
              </w:rPr>
              <w:t xml:space="preserve"> № </w:t>
            </w:r>
          </w:p>
          <w:p w:rsidR="00123C6D" w:rsidRPr="00134A6A" w:rsidRDefault="00123C6D" w:rsidP="008C1A55">
            <w:pPr>
              <w:spacing w:after="0" w:line="240" w:lineRule="auto"/>
              <w:jc w:val="center"/>
              <w:rPr>
                <w:rFonts w:ascii="Times New Roman" w:eastAsia="Times New Roman" w:hAnsi="Times New Roman"/>
                <w:sz w:val="24"/>
                <w:szCs w:val="24"/>
                <w:lang w:eastAsia="ru-RU"/>
              </w:rPr>
            </w:pPr>
            <w:proofErr w:type="spellStart"/>
            <w:r w:rsidRPr="00F54967">
              <w:rPr>
                <w:rFonts w:ascii="Times New Roman" w:eastAsia="Times New Roman" w:hAnsi="Times New Roman"/>
                <w:bCs/>
                <w:sz w:val="24"/>
                <w:szCs w:val="24"/>
                <w:lang w:eastAsia="ru-RU"/>
              </w:rPr>
              <w:t>Çě</w:t>
            </w:r>
            <w:proofErr w:type="gramStart"/>
            <w:r w:rsidRPr="00F54967">
              <w:rPr>
                <w:rFonts w:ascii="Times New Roman" w:eastAsia="Times New Roman" w:hAnsi="Times New Roman"/>
                <w:bCs/>
                <w:sz w:val="24"/>
                <w:szCs w:val="24"/>
                <w:lang w:eastAsia="ru-RU"/>
              </w:rPr>
              <w:t>м</w:t>
            </w:r>
            <w:proofErr w:type="gramEnd"/>
            <w:r w:rsidRPr="00F54967">
              <w:rPr>
                <w:rFonts w:ascii="Times New Roman" w:eastAsia="Times New Roman" w:hAnsi="Times New Roman"/>
                <w:bCs/>
                <w:sz w:val="24"/>
                <w:szCs w:val="24"/>
                <w:lang w:eastAsia="ru-RU"/>
              </w:rPr>
              <w:t>ěрле</w:t>
            </w:r>
            <w:proofErr w:type="spellEnd"/>
            <w:r w:rsidRPr="00F54967">
              <w:rPr>
                <w:rFonts w:ascii="Times New Roman" w:eastAsia="Times New Roman" w:hAnsi="Times New Roman"/>
                <w:sz w:val="24"/>
                <w:szCs w:val="24"/>
                <w:lang w:eastAsia="ru-RU"/>
              </w:rPr>
              <w:t xml:space="preserve"> хули</w:t>
            </w:r>
          </w:p>
          <w:p w:rsidR="00123C6D" w:rsidRDefault="00123C6D" w:rsidP="008C1A55">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Default="00123C6D" w:rsidP="008C1A55">
            <w:pPr>
              <w:spacing w:line="240" w:lineRule="auto"/>
              <w:rPr>
                <w:rFonts w:ascii="Times New Roman" w:eastAsia="Times New Roman" w:hAnsi="Times New Roman"/>
                <w:sz w:val="26"/>
                <w:szCs w:val="24"/>
              </w:rPr>
            </w:pPr>
          </w:p>
        </w:tc>
        <w:tc>
          <w:tcPr>
            <w:tcW w:w="4202" w:type="dxa"/>
          </w:tcPr>
          <w:p w:rsidR="00123C6D" w:rsidRDefault="00123C6D" w:rsidP="008C1A55">
            <w:pPr>
              <w:pStyle w:val="ad"/>
              <w:spacing w:before="80"/>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АДМИНИСТРАЦИЯ</w:t>
            </w:r>
          </w:p>
          <w:p w:rsidR="00123C6D" w:rsidRDefault="00123C6D" w:rsidP="008C1A55">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ШУМЕРЛИНСКОГО МУНИЦИПАЛЬНОГО ОКРУГА</w:t>
            </w:r>
            <w:r>
              <w:rPr>
                <w:rFonts w:ascii="Times New Roman" w:hAnsi="Times New Roman" w:cs="Times New Roman"/>
                <w:noProof/>
                <w:color w:val="000000"/>
                <w:sz w:val="26"/>
                <w:lang w:eastAsia="en-US"/>
              </w:rPr>
              <w:t xml:space="preserve"> </w:t>
            </w:r>
          </w:p>
          <w:p w:rsidR="00123C6D" w:rsidRDefault="00123C6D" w:rsidP="008C1A55">
            <w:pPr>
              <w:pStyle w:val="ad"/>
              <w:jc w:val="center"/>
              <w:rPr>
                <w:rStyle w:val="ae"/>
                <w:color w:val="000000"/>
              </w:rPr>
            </w:pPr>
          </w:p>
          <w:p w:rsidR="00123C6D" w:rsidRPr="00F54967" w:rsidRDefault="00123C6D" w:rsidP="008C1A55">
            <w:pPr>
              <w:spacing w:after="0" w:line="240" w:lineRule="auto"/>
              <w:jc w:val="center"/>
              <w:rPr>
                <w:rFonts w:ascii="Times New Roman" w:eastAsia="Times New Roman" w:hAnsi="Times New Roman"/>
                <w:b/>
                <w:sz w:val="24"/>
                <w:szCs w:val="24"/>
                <w:lang w:eastAsia="ru-RU"/>
              </w:rPr>
            </w:pPr>
            <w:r w:rsidRPr="00F54967">
              <w:rPr>
                <w:rFonts w:ascii="Times New Roman" w:eastAsia="Times New Roman" w:hAnsi="Times New Roman"/>
                <w:b/>
                <w:sz w:val="24"/>
                <w:szCs w:val="24"/>
                <w:lang w:eastAsia="ru-RU"/>
              </w:rPr>
              <w:t>ПОСТАНОВЛЕНИЕ</w:t>
            </w:r>
          </w:p>
          <w:p w:rsidR="00123C6D" w:rsidRDefault="00123C6D" w:rsidP="008C1A55">
            <w:pPr>
              <w:spacing w:after="0" w:line="240" w:lineRule="auto"/>
              <w:jc w:val="center"/>
              <w:rPr>
                <w:rFonts w:ascii="Times New Roman" w:eastAsia="Times New Roman" w:hAnsi="Times New Roman"/>
                <w:sz w:val="24"/>
                <w:szCs w:val="24"/>
                <w:lang w:eastAsia="ru-RU"/>
              </w:rPr>
            </w:pPr>
          </w:p>
          <w:p w:rsidR="00123C6D" w:rsidRDefault="00F977BD" w:rsidP="008C1A55">
            <w:pPr>
              <w:spacing w:after="0" w:line="240" w:lineRule="auto"/>
              <w:jc w:val="center"/>
              <w:rPr>
                <w:rFonts w:ascii="Arial Cyr Chuv" w:eastAsia="Times New Roman" w:hAnsi="Arial Cyr Chuv"/>
                <w:sz w:val="24"/>
                <w:szCs w:val="24"/>
                <w:lang w:eastAsia="ru-RU"/>
              </w:rPr>
            </w:pPr>
            <w:r>
              <w:rPr>
                <w:rFonts w:ascii="Times New Roman" w:eastAsia="Times New Roman" w:hAnsi="Times New Roman"/>
                <w:sz w:val="24"/>
                <w:szCs w:val="24"/>
                <w:lang w:eastAsia="ru-RU"/>
              </w:rPr>
              <w:t>20</w:t>
            </w:r>
            <w:r w:rsidR="00123C6D" w:rsidRPr="00F54967">
              <w:rPr>
                <w:rFonts w:ascii="Times New Roman" w:eastAsia="Times New Roman" w:hAnsi="Times New Roman"/>
                <w:sz w:val="24"/>
                <w:szCs w:val="24"/>
                <w:lang w:eastAsia="ru-RU"/>
              </w:rPr>
              <w:t>.</w:t>
            </w:r>
            <w:r w:rsidR="004A063E">
              <w:rPr>
                <w:rFonts w:ascii="Times New Roman" w:eastAsia="Times New Roman" w:hAnsi="Times New Roman"/>
                <w:sz w:val="24"/>
                <w:szCs w:val="24"/>
                <w:lang w:eastAsia="ru-RU"/>
              </w:rPr>
              <w:t>0</w:t>
            </w:r>
            <w:r w:rsidR="00DC03AE">
              <w:rPr>
                <w:rFonts w:ascii="Times New Roman" w:eastAsia="Times New Roman" w:hAnsi="Times New Roman"/>
                <w:sz w:val="24"/>
                <w:szCs w:val="24"/>
                <w:lang w:eastAsia="ru-RU"/>
              </w:rPr>
              <w:t>2</w:t>
            </w:r>
            <w:r w:rsidR="00123C6D" w:rsidRPr="00F54967">
              <w:rPr>
                <w:rFonts w:ascii="Times New Roman" w:eastAsia="Times New Roman" w:hAnsi="Times New Roman"/>
                <w:sz w:val="24"/>
                <w:szCs w:val="24"/>
                <w:lang w:eastAsia="ru-RU"/>
              </w:rPr>
              <w:t>.202</w:t>
            </w:r>
            <w:r w:rsidR="002F128B">
              <w:rPr>
                <w:rFonts w:ascii="Times New Roman" w:eastAsia="Times New Roman" w:hAnsi="Times New Roman"/>
                <w:sz w:val="24"/>
                <w:szCs w:val="24"/>
                <w:lang w:eastAsia="ru-RU"/>
              </w:rPr>
              <w:t>4</w:t>
            </w:r>
            <w:r w:rsidR="005C5F7F">
              <w:rPr>
                <w:rFonts w:ascii="Times New Roman" w:eastAsia="Times New Roman" w:hAnsi="Times New Roman"/>
                <w:sz w:val="24"/>
                <w:szCs w:val="24"/>
                <w:lang w:eastAsia="ru-RU"/>
              </w:rPr>
              <w:t xml:space="preserve"> </w:t>
            </w:r>
            <w:r w:rsidR="00123C6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173</w:t>
            </w:r>
          </w:p>
          <w:p w:rsidR="00123C6D" w:rsidRPr="00F54967" w:rsidRDefault="00123C6D" w:rsidP="008C1A55">
            <w:pPr>
              <w:spacing w:after="0" w:line="240" w:lineRule="auto"/>
              <w:jc w:val="center"/>
              <w:rPr>
                <w:rFonts w:ascii="Times New Roman" w:eastAsia="Times New Roman" w:hAnsi="Times New Roman"/>
                <w:b/>
                <w:sz w:val="28"/>
                <w:szCs w:val="24"/>
                <w:lang w:eastAsia="ru-RU"/>
              </w:rPr>
            </w:pPr>
            <w:r w:rsidRPr="00F54967">
              <w:rPr>
                <w:rFonts w:ascii="Times New Roman" w:eastAsia="Times New Roman" w:hAnsi="Times New Roman"/>
                <w:sz w:val="24"/>
                <w:szCs w:val="24"/>
                <w:lang w:eastAsia="ru-RU"/>
              </w:rPr>
              <w:t xml:space="preserve">  г. Шумерля</w:t>
            </w:r>
          </w:p>
          <w:p w:rsidR="00123C6D" w:rsidRDefault="00123C6D" w:rsidP="008C1A55">
            <w:pPr>
              <w:pStyle w:val="ad"/>
              <w:ind w:right="-35"/>
              <w:rPr>
                <w:noProof/>
                <w:sz w:val="26"/>
                <w:lang w:eastAsia="en-US"/>
              </w:rPr>
            </w:pPr>
          </w:p>
        </w:tc>
      </w:tr>
    </w:tbl>
    <w:p w:rsidR="00B933FC" w:rsidRDefault="00B933FC" w:rsidP="001B54DE">
      <w:pPr>
        <w:pStyle w:val="ad"/>
        <w:suppressAutoHyphens/>
        <w:ind w:right="5103"/>
        <w:rPr>
          <w:rFonts w:ascii="Times New Roman" w:hAnsi="Times New Roman" w:cs="Times New Roman"/>
          <w:sz w:val="24"/>
          <w:szCs w:val="24"/>
        </w:rPr>
      </w:pPr>
      <w:r w:rsidRPr="00970367">
        <w:rPr>
          <w:rFonts w:ascii="Times New Roman" w:hAnsi="Times New Roman" w:cs="Times New Roman"/>
          <w:sz w:val="24"/>
          <w:szCs w:val="24"/>
        </w:rPr>
        <w:t>О</w:t>
      </w:r>
      <w:r>
        <w:rPr>
          <w:rFonts w:ascii="Times New Roman" w:hAnsi="Times New Roman" w:cs="Times New Roman"/>
          <w:sz w:val="24"/>
          <w:szCs w:val="24"/>
        </w:rPr>
        <w:t xml:space="preserve">б утверждении </w:t>
      </w:r>
      <w:r w:rsidRPr="00970367">
        <w:rPr>
          <w:rFonts w:ascii="Times New Roman" w:hAnsi="Times New Roman" w:cs="Times New Roman"/>
          <w:sz w:val="24"/>
          <w:szCs w:val="24"/>
        </w:rPr>
        <w:t xml:space="preserve"> </w:t>
      </w:r>
      <w:r>
        <w:rPr>
          <w:rFonts w:ascii="Times New Roman" w:hAnsi="Times New Roman" w:cs="Times New Roman"/>
          <w:sz w:val="24"/>
          <w:szCs w:val="24"/>
        </w:rPr>
        <w:t xml:space="preserve">Порядка </w:t>
      </w:r>
      <w:r w:rsidRPr="0002137F">
        <w:rPr>
          <w:rFonts w:ascii="Times New Roman" w:hAnsi="Times New Roman" w:cs="Times New Roman"/>
          <w:sz w:val="24"/>
          <w:szCs w:val="24"/>
        </w:rPr>
        <w:t>премирования руководителей учреждений образования, подве</w:t>
      </w:r>
      <w:r w:rsidR="00DC03AE">
        <w:rPr>
          <w:rFonts w:ascii="Times New Roman" w:hAnsi="Times New Roman" w:cs="Times New Roman"/>
          <w:sz w:val="24"/>
          <w:szCs w:val="24"/>
        </w:rPr>
        <w:t xml:space="preserve">домственных отделу образования и </w:t>
      </w:r>
      <w:r w:rsidRPr="0002137F">
        <w:rPr>
          <w:rFonts w:ascii="Times New Roman" w:hAnsi="Times New Roman" w:cs="Times New Roman"/>
          <w:sz w:val="24"/>
          <w:szCs w:val="24"/>
        </w:rPr>
        <w:t xml:space="preserve">спорта администрации Шумерлинского </w:t>
      </w:r>
      <w:r w:rsidR="001B54DE">
        <w:rPr>
          <w:rFonts w:ascii="Times New Roman" w:hAnsi="Times New Roman" w:cs="Times New Roman"/>
          <w:sz w:val="24"/>
          <w:szCs w:val="24"/>
        </w:rPr>
        <w:t>муниципального округа</w:t>
      </w:r>
      <w:r w:rsidR="002F128B">
        <w:rPr>
          <w:rFonts w:ascii="Times New Roman" w:hAnsi="Times New Roman" w:cs="Times New Roman"/>
          <w:sz w:val="24"/>
          <w:szCs w:val="24"/>
        </w:rPr>
        <w:t xml:space="preserve"> в новой редакции</w:t>
      </w:r>
    </w:p>
    <w:p w:rsidR="001B54DE" w:rsidRPr="001B54DE" w:rsidRDefault="001B54DE" w:rsidP="001B54DE">
      <w:pPr>
        <w:spacing w:after="0"/>
        <w:rPr>
          <w:sz w:val="24"/>
          <w:szCs w:val="24"/>
          <w:lang w:eastAsia="ru-RU"/>
        </w:rPr>
      </w:pPr>
    </w:p>
    <w:p w:rsidR="00B933FC" w:rsidRPr="00B933FC" w:rsidRDefault="00B933FC" w:rsidP="001B54DE">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в целях материального стимулирования руководителей образовательных учреждений Шумерлинского </w:t>
      </w:r>
      <w:r w:rsidR="001B54DE">
        <w:rPr>
          <w:rFonts w:ascii="Times New Roman" w:hAnsi="Times New Roman"/>
          <w:sz w:val="24"/>
          <w:szCs w:val="24"/>
        </w:rPr>
        <w:t>муниципального округа</w:t>
      </w:r>
      <w:r w:rsidRPr="00B933FC">
        <w:rPr>
          <w:rFonts w:ascii="Times New Roman" w:hAnsi="Times New Roman"/>
          <w:sz w:val="24"/>
          <w:szCs w:val="24"/>
        </w:rPr>
        <w:t xml:space="preserve"> в реализации возложенных на них задач, улучшения качества выполняемых работ, укрепления исполнительской и трудовой дисциплины </w:t>
      </w:r>
    </w:p>
    <w:p w:rsidR="00B933FC" w:rsidRPr="00B933FC" w:rsidRDefault="00B933FC" w:rsidP="001B54DE">
      <w:pPr>
        <w:suppressAutoHyphens/>
        <w:spacing w:after="0" w:line="240" w:lineRule="auto"/>
        <w:ind w:firstLine="539"/>
        <w:jc w:val="both"/>
        <w:rPr>
          <w:rFonts w:ascii="Times New Roman" w:hAnsi="Times New Roman"/>
          <w:sz w:val="24"/>
          <w:szCs w:val="24"/>
        </w:rPr>
      </w:pPr>
    </w:p>
    <w:p w:rsidR="00B933FC" w:rsidRPr="00B933FC" w:rsidRDefault="00B933FC" w:rsidP="001B54DE">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администрация Шумерлинского </w:t>
      </w:r>
      <w:r w:rsidR="001B54DE">
        <w:rPr>
          <w:rFonts w:ascii="Times New Roman" w:hAnsi="Times New Roman"/>
          <w:sz w:val="24"/>
          <w:szCs w:val="24"/>
        </w:rPr>
        <w:t>муниципального округа</w:t>
      </w:r>
      <w:r w:rsidRPr="00B933FC">
        <w:rPr>
          <w:rFonts w:ascii="Times New Roman" w:hAnsi="Times New Roman"/>
          <w:sz w:val="24"/>
          <w:szCs w:val="24"/>
        </w:rPr>
        <w:t xml:space="preserve"> </w:t>
      </w:r>
      <w:r w:rsidR="000448AE" w:rsidRPr="000448AE">
        <w:rPr>
          <w:rFonts w:ascii="Times New Roman" w:hAnsi="Times New Roman"/>
          <w:sz w:val="24"/>
          <w:szCs w:val="24"/>
        </w:rPr>
        <w:t xml:space="preserve"> </w:t>
      </w:r>
      <w:r w:rsidRPr="00B933FC">
        <w:rPr>
          <w:rFonts w:ascii="Times New Roman" w:hAnsi="Times New Roman"/>
          <w:sz w:val="24"/>
          <w:szCs w:val="24"/>
        </w:rPr>
        <w:t xml:space="preserve"> </w:t>
      </w:r>
      <w:proofErr w:type="gramStart"/>
      <w:r w:rsidRPr="00B933FC">
        <w:rPr>
          <w:rFonts w:ascii="Times New Roman" w:hAnsi="Times New Roman"/>
          <w:sz w:val="24"/>
          <w:szCs w:val="24"/>
        </w:rPr>
        <w:t>п</w:t>
      </w:r>
      <w:proofErr w:type="gramEnd"/>
      <w:r w:rsidRPr="00B933FC">
        <w:rPr>
          <w:rFonts w:ascii="Times New Roman" w:hAnsi="Times New Roman"/>
          <w:sz w:val="24"/>
          <w:szCs w:val="24"/>
        </w:rPr>
        <w:t xml:space="preserve"> о с т а н о в л я е т:</w:t>
      </w:r>
    </w:p>
    <w:p w:rsidR="00B933FC" w:rsidRPr="00B933FC" w:rsidRDefault="00B933FC" w:rsidP="001B54DE">
      <w:pPr>
        <w:spacing w:after="0" w:line="240" w:lineRule="auto"/>
        <w:ind w:firstLine="540"/>
        <w:jc w:val="both"/>
        <w:rPr>
          <w:rFonts w:ascii="Times New Roman" w:hAnsi="Times New Roman"/>
          <w:sz w:val="24"/>
          <w:szCs w:val="24"/>
        </w:rPr>
      </w:pPr>
    </w:p>
    <w:p w:rsidR="00B933FC" w:rsidRPr="00B933FC" w:rsidRDefault="00DC03AE" w:rsidP="001B54D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1. </w:t>
      </w:r>
      <w:r w:rsidR="00B933FC" w:rsidRPr="00B933FC">
        <w:rPr>
          <w:rFonts w:ascii="Times New Roman" w:hAnsi="Times New Roman"/>
          <w:sz w:val="24"/>
          <w:szCs w:val="24"/>
        </w:rPr>
        <w:t>Утвердить прилагаемый Порядок премирования руководителей учреждений образования, подведомственных отделу образования</w:t>
      </w:r>
      <w:r>
        <w:rPr>
          <w:rFonts w:ascii="Times New Roman" w:hAnsi="Times New Roman"/>
          <w:sz w:val="24"/>
          <w:szCs w:val="24"/>
        </w:rPr>
        <w:t xml:space="preserve"> и</w:t>
      </w:r>
      <w:r w:rsidR="00B933FC" w:rsidRPr="00B933FC">
        <w:rPr>
          <w:rFonts w:ascii="Times New Roman" w:hAnsi="Times New Roman"/>
          <w:sz w:val="24"/>
          <w:szCs w:val="24"/>
        </w:rPr>
        <w:t xml:space="preserve"> спорта администрации Шумерлинского </w:t>
      </w:r>
      <w:r w:rsidR="001B54DE">
        <w:rPr>
          <w:rFonts w:ascii="Times New Roman" w:hAnsi="Times New Roman"/>
          <w:sz w:val="24"/>
          <w:szCs w:val="24"/>
        </w:rPr>
        <w:t>муниципального округа</w:t>
      </w:r>
      <w:r w:rsidR="002F128B">
        <w:rPr>
          <w:rFonts w:ascii="Times New Roman" w:hAnsi="Times New Roman"/>
          <w:sz w:val="24"/>
          <w:szCs w:val="24"/>
        </w:rPr>
        <w:t xml:space="preserve"> в новой редакции</w:t>
      </w:r>
      <w:r w:rsidR="00B933FC" w:rsidRPr="00B933FC">
        <w:rPr>
          <w:rFonts w:ascii="Times New Roman" w:hAnsi="Times New Roman"/>
          <w:sz w:val="24"/>
          <w:szCs w:val="24"/>
        </w:rPr>
        <w:t>.</w:t>
      </w:r>
    </w:p>
    <w:p w:rsidR="00B933FC" w:rsidRDefault="00B933FC" w:rsidP="001B54DE">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2. </w:t>
      </w:r>
      <w:proofErr w:type="gramStart"/>
      <w:r w:rsidRPr="00B933FC">
        <w:rPr>
          <w:rFonts w:ascii="Times New Roman" w:hAnsi="Times New Roman"/>
          <w:sz w:val="24"/>
          <w:szCs w:val="24"/>
        </w:rPr>
        <w:t>Контроль за</w:t>
      </w:r>
      <w:proofErr w:type="gramEnd"/>
      <w:r w:rsidRPr="00B933FC">
        <w:rPr>
          <w:rFonts w:ascii="Times New Roman" w:hAnsi="Times New Roman"/>
          <w:sz w:val="24"/>
          <w:szCs w:val="24"/>
        </w:rPr>
        <w:t xml:space="preserve"> выполнением настоящего постановления возложить на заместителя главы администрации </w:t>
      </w:r>
      <w:r w:rsidR="00DC03AE">
        <w:rPr>
          <w:rFonts w:ascii="Times New Roman" w:hAnsi="Times New Roman"/>
          <w:sz w:val="24"/>
          <w:szCs w:val="24"/>
        </w:rPr>
        <w:t xml:space="preserve">- начальника отдела образования и </w:t>
      </w:r>
      <w:r w:rsidRPr="00B933FC">
        <w:rPr>
          <w:rFonts w:ascii="Times New Roman" w:hAnsi="Times New Roman"/>
          <w:sz w:val="24"/>
          <w:szCs w:val="24"/>
        </w:rPr>
        <w:t xml:space="preserve">спорта администрации </w:t>
      </w:r>
      <w:proofErr w:type="spellStart"/>
      <w:r w:rsidRPr="00B933FC">
        <w:rPr>
          <w:rFonts w:ascii="Times New Roman" w:hAnsi="Times New Roman"/>
          <w:sz w:val="24"/>
          <w:szCs w:val="24"/>
        </w:rPr>
        <w:t>Шумерлинского</w:t>
      </w:r>
      <w:proofErr w:type="spellEnd"/>
      <w:r w:rsidRPr="00B933FC">
        <w:rPr>
          <w:rFonts w:ascii="Times New Roman" w:hAnsi="Times New Roman"/>
          <w:sz w:val="24"/>
          <w:szCs w:val="24"/>
        </w:rPr>
        <w:t xml:space="preserve"> </w:t>
      </w:r>
      <w:r w:rsidR="001B54DE">
        <w:rPr>
          <w:rFonts w:ascii="Times New Roman" w:hAnsi="Times New Roman"/>
          <w:sz w:val="24"/>
          <w:szCs w:val="24"/>
        </w:rPr>
        <w:t>муниципального округа</w:t>
      </w:r>
      <w:r w:rsidRPr="00B933FC">
        <w:rPr>
          <w:rFonts w:ascii="Times New Roman" w:hAnsi="Times New Roman"/>
          <w:sz w:val="24"/>
          <w:szCs w:val="24"/>
        </w:rPr>
        <w:t xml:space="preserve"> </w:t>
      </w:r>
      <w:r w:rsidR="002F128B">
        <w:rPr>
          <w:rFonts w:ascii="Times New Roman" w:hAnsi="Times New Roman"/>
          <w:sz w:val="24"/>
          <w:szCs w:val="24"/>
        </w:rPr>
        <w:t>Р.А.</w:t>
      </w:r>
      <w:r w:rsidR="00DC03AE">
        <w:rPr>
          <w:rFonts w:ascii="Times New Roman" w:hAnsi="Times New Roman"/>
          <w:sz w:val="24"/>
          <w:szCs w:val="24"/>
        </w:rPr>
        <w:t xml:space="preserve"> </w:t>
      </w:r>
      <w:proofErr w:type="spellStart"/>
      <w:r w:rsidR="002F128B">
        <w:rPr>
          <w:rFonts w:ascii="Times New Roman" w:hAnsi="Times New Roman"/>
          <w:sz w:val="24"/>
          <w:szCs w:val="24"/>
        </w:rPr>
        <w:t>Чебутаева</w:t>
      </w:r>
      <w:proofErr w:type="spellEnd"/>
      <w:r w:rsidRPr="00B933FC">
        <w:rPr>
          <w:rFonts w:ascii="Times New Roman" w:hAnsi="Times New Roman"/>
          <w:sz w:val="24"/>
          <w:szCs w:val="24"/>
        </w:rPr>
        <w:t>.</w:t>
      </w:r>
    </w:p>
    <w:p w:rsidR="00DC4BC9" w:rsidRDefault="00DC03AE" w:rsidP="001B54DE">
      <w:pPr>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1B54DE" w:rsidRPr="007463D8">
        <w:rPr>
          <w:rFonts w:ascii="Times New Roman" w:hAnsi="Times New Roman"/>
          <w:color w:val="000000" w:themeColor="text1"/>
          <w:sz w:val="24"/>
          <w:szCs w:val="24"/>
        </w:rPr>
        <w:t>Признать утратившим силу</w:t>
      </w:r>
      <w:r w:rsidR="00DC4BC9">
        <w:rPr>
          <w:rFonts w:ascii="Times New Roman" w:hAnsi="Times New Roman"/>
          <w:color w:val="000000" w:themeColor="text1"/>
          <w:sz w:val="24"/>
          <w:szCs w:val="24"/>
        </w:rPr>
        <w:t>:</w:t>
      </w:r>
    </w:p>
    <w:p w:rsidR="00DC4BC9" w:rsidRDefault="001B54DE" w:rsidP="001B54DE">
      <w:pPr>
        <w:spacing w:after="0" w:line="240" w:lineRule="auto"/>
        <w:ind w:firstLine="540"/>
        <w:jc w:val="both"/>
        <w:rPr>
          <w:rFonts w:ascii="Times New Roman" w:hAnsi="Times New Roman"/>
          <w:color w:val="000000" w:themeColor="text1"/>
          <w:sz w:val="24"/>
          <w:szCs w:val="24"/>
        </w:rPr>
      </w:pPr>
      <w:r w:rsidRPr="007463D8">
        <w:rPr>
          <w:rFonts w:ascii="Times New Roman" w:hAnsi="Times New Roman"/>
          <w:color w:val="000000" w:themeColor="text1"/>
          <w:sz w:val="24"/>
          <w:szCs w:val="24"/>
        </w:rPr>
        <w:t xml:space="preserve"> постановление администрации Шумерлинского </w:t>
      </w:r>
      <w:r w:rsidR="00DC03AE">
        <w:rPr>
          <w:rFonts w:ascii="Times New Roman" w:hAnsi="Times New Roman"/>
          <w:color w:val="000000" w:themeColor="text1"/>
          <w:sz w:val="24"/>
          <w:szCs w:val="24"/>
        </w:rPr>
        <w:t>муниципального округа</w:t>
      </w:r>
      <w:r w:rsidRPr="007463D8">
        <w:rPr>
          <w:rFonts w:ascii="Times New Roman" w:hAnsi="Times New Roman"/>
          <w:color w:val="000000" w:themeColor="text1"/>
          <w:sz w:val="24"/>
          <w:szCs w:val="24"/>
        </w:rPr>
        <w:t xml:space="preserve"> </w:t>
      </w:r>
      <w:r w:rsidR="007463D8" w:rsidRPr="007463D8">
        <w:rPr>
          <w:rFonts w:ascii="Times New Roman" w:hAnsi="Times New Roman"/>
          <w:color w:val="000000" w:themeColor="text1"/>
          <w:sz w:val="24"/>
          <w:szCs w:val="24"/>
        </w:rPr>
        <w:t xml:space="preserve">Чувашской Республики </w:t>
      </w:r>
      <w:r w:rsidRPr="007463D8">
        <w:rPr>
          <w:rFonts w:ascii="Times New Roman" w:hAnsi="Times New Roman"/>
          <w:color w:val="000000" w:themeColor="text1"/>
          <w:sz w:val="24"/>
          <w:szCs w:val="24"/>
        </w:rPr>
        <w:t xml:space="preserve">от </w:t>
      </w:r>
      <w:r w:rsidR="003B7825">
        <w:rPr>
          <w:rFonts w:ascii="Times New Roman" w:hAnsi="Times New Roman"/>
          <w:color w:val="000000" w:themeColor="text1"/>
          <w:sz w:val="24"/>
          <w:szCs w:val="24"/>
        </w:rPr>
        <w:t>2</w:t>
      </w:r>
      <w:r w:rsidR="007463D8" w:rsidRPr="007463D8">
        <w:rPr>
          <w:rFonts w:ascii="Times New Roman" w:hAnsi="Times New Roman"/>
          <w:color w:val="000000" w:themeColor="text1"/>
          <w:sz w:val="24"/>
          <w:szCs w:val="24"/>
        </w:rPr>
        <w:t>9.0</w:t>
      </w:r>
      <w:r w:rsidR="003B7825">
        <w:rPr>
          <w:rFonts w:ascii="Times New Roman" w:hAnsi="Times New Roman"/>
          <w:color w:val="000000" w:themeColor="text1"/>
          <w:sz w:val="24"/>
          <w:szCs w:val="24"/>
        </w:rPr>
        <w:t>3</w:t>
      </w:r>
      <w:r w:rsidR="007463D8" w:rsidRPr="007463D8">
        <w:rPr>
          <w:rFonts w:ascii="Times New Roman" w:hAnsi="Times New Roman"/>
          <w:color w:val="000000" w:themeColor="text1"/>
          <w:sz w:val="24"/>
          <w:szCs w:val="24"/>
        </w:rPr>
        <w:t>.202</w:t>
      </w:r>
      <w:r w:rsidR="003B7825">
        <w:rPr>
          <w:rFonts w:ascii="Times New Roman" w:hAnsi="Times New Roman"/>
          <w:color w:val="000000" w:themeColor="text1"/>
          <w:sz w:val="24"/>
          <w:szCs w:val="24"/>
        </w:rPr>
        <w:t>2</w:t>
      </w:r>
      <w:r w:rsidR="007463D8" w:rsidRPr="007463D8">
        <w:rPr>
          <w:rFonts w:ascii="Times New Roman" w:hAnsi="Times New Roman"/>
          <w:color w:val="000000" w:themeColor="text1"/>
          <w:sz w:val="24"/>
          <w:szCs w:val="24"/>
        </w:rPr>
        <w:t xml:space="preserve"> </w:t>
      </w:r>
      <w:r w:rsidRPr="007463D8">
        <w:rPr>
          <w:rFonts w:ascii="Times New Roman" w:hAnsi="Times New Roman"/>
          <w:color w:val="000000" w:themeColor="text1"/>
          <w:sz w:val="24"/>
          <w:szCs w:val="24"/>
        </w:rPr>
        <w:t>№</w:t>
      </w:r>
      <w:r w:rsidR="007463D8" w:rsidRPr="007463D8">
        <w:rPr>
          <w:rFonts w:ascii="Times New Roman" w:hAnsi="Times New Roman"/>
          <w:color w:val="000000" w:themeColor="text1"/>
          <w:sz w:val="24"/>
          <w:szCs w:val="24"/>
        </w:rPr>
        <w:t xml:space="preserve"> </w:t>
      </w:r>
      <w:r w:rsidR="003B7825">
        <w:rPr>
          <w:rFonts w:ascii="Times New Roman" w:hAnsi="Times New Roman"/>
          <w:color w:val="000000" w:themeColor="text1"/>
          <w:sz w:val="24"/>
          <w:szCs w:val="24"/>
        </w:rPr>
        <w:t>194</w:t>
      </w:r>
      <w:r w:rsidRPr="007463D8">
        <w:rPr>
          <w:rFonts w:ascii="Times New Roman" w:hAnsi="Times New Roman"/>
          <w:color w:val="000000" w:themeColor="text1"/>
          <w:sz w:val="24"/>
          <w:szCs w:val="24"/>
        </w:rPr>
        <w:t xml:space="preserve"> «Об утверждении  Порядка премирования руководителей учреждений образования, подведомственных отделу образования, спорта и молодежной политики администрации Шумерлинского </w:t>
      </w:r>
      <w:r w:rsidR="003B7825">
        <w:rPr>
          <w:rFonts w:ascii="Times New Roman" w:hAnsi="Times New Roman"/>
          <w:sz w:val="24"/>
          <w:szCs w:val="24"/>
        </w:rPr>
        <w:t>муниципального округа</w:t>
      </w:r>
      <w:r w:rsidRPr="007463D8">
        <w:rPr>
          <w:rFonts w:ascii="Times New Roman" w:hAnsi="Times New Roman"/>
          <w:color w:val="000000" w:themeColor="text1"/>
          <w:sz w:val="24"/>
          <w:szCs w:val="24"/>
        </w:rPr>
        <w:t>»</w:t>
      </w:r>
      <w:r w:rsidR="00DC4BC9">
        <w:rPr>
          <w:rFonts w:ascii="Times New Roman" w:hAnsi="Times New Roman"/>
          <w:color w:val="000000" w:themeColor="text1"/>
          <w:sz w:val="24"/>
          <w:szCs w:val="24"/>
        </w:rPr>
        <w:t>;</w:t>
      </w:r>
    </w:p>
    <w:p w:rsidR="001B54DE" w:rsidRPr="007463D8" w:rsidRDefault="00DC4BC9" w:rsidP="001B54DE">
      <w:pPr>
        <w:spacing w:after="0" w:line="240" w:lineRule="auto"/>
        <w:ind w:firstLine="540"/>
        <w:jc w:val="both"/>
        <w:rPr>
          <w:rFonts w:ascii="Times New Roman" w:hAnsi="Times New Roman"/>
          <w:color w:val="000000" w:themeColor="text1"/>
          <w:sz w:val="24"/>
          <w:szCs w:val="24"/>
        </w:rPr>
      </w:pPr>
      <w:r w:rsidRPr="007463D8">
        <w:rPr>
          <w:rFonts w:ascii="Times New Roman" w:hAnsi="Times New Roman"/>
          <w:color w:val="000000" w:themeColor="text1"/>
          <w:sz w:val="24"/>
          <w:szCs w:val="24"/>
        </w:rPr>
        <w:t xml:space="preserve">постановление администрации Шумерлинского </w:t>
      </w:r>
      <w:r>
        <w:rPr>
          <w:rFonts w:ascii="Times New Roman" w:hAnsi="Times New Roman"/>
          <w:color w:val="000000" w:themeColor="text1"/>
          <w:sz w:val="24"/>
          <w:szCs w:val="24"/>
        </w:rPr>
        <w:t>муниципального округа</w:t>
      </w:r>
      <w:r w:rsidRPr="007463D8">
        <w:rPr>
          <w:rFonts w:ascii="Times New Roman" w:hAnsi="Times New Roman"/>
          <w:color w:val="000000" w:themeColor="text1"/>
          <w:sz w:val="24"/>
          <w:szCs w:val="24"/>
        </w:rPr>
        <w:t xml:space="preserve"> Чувашской Республики от </w:t>
      </w:r>
      <w:r>
        <w:rPr>
          <w:rFonts w:ascii="Times New Roman" w:hAnsi="Times New Roman"/>
          <w:color w:val="000000" w:themeColor="text1"/>
          <w:sz w:val="24"/>
          <w:szCs w:val="24"/>
        </w:rPr>
        <w:t>03</w:t>
      </w:r>
      <w:r w:rsidRPr="007463D8">
        <w:rPr>
          <w:rFonts w:ascii="Times New Roman" w:hAnsi="Times New Roman"/>
          <w:color w:val="000000" w:themeColor="text1"/>
          <w:sz w:val="24"/>
          <w:szCs w:val="24"/>
        </w:rPr>
        <w:t>.0</w:t>
      </w:r>
      <w:r>
        <w:rPr>
          <w:rFonts w:ascii="Times New Roman" w:hAnsi="Times New Roman"/>
          <w:color w:val="000000" w:themeColor="text1"/>
          <w:sz w:val="24"/>
          <w:szCs w:val="24"/>
        </w:rPr>
        <w:t>4</w:t>
      </w:r>
      <w:r w:rsidRPr="007463D8">
        <w:rPr>
          <w:rFonts w:ascii="Times New Roman" w:hAnsi="Times New Roman"/>
          <w:color w:val="000000" w:themeColor="text1"/>
          <w:sz w:val="24"/>
          <w:szCs w:val="24"/>
        </w:rPr>
        <w:t>.202</w:t>
      </w:r>
      <w:r>
        <w:rPr>
          <w:rFonts w:ascii="Times New Roman" w:hAnsi="Times New Roman"/>
          <w:color w:val="000000" w:themeColor="text1"/>
          <w:sz w:val="24"/>
          <w:szCs w:val="24"/>
        </w:rPr>
        <w:t>3</w:t>
      </w:r>
      <w:r w:rsidRPr="007463D8">
        <w:rPr>
          <w:rFonts w:ascii="Times New Roman" w:hAnsi="Times New Roman"/>
          <w:color w:val="000000" w:themeColor="text1"/>
          <w:sz w:val="24"/>
          <w:szCs w:val="24"/>
        </w:rPr>
        <w:t xml:space="preserve"> № </w:t>
      </w:r>
      <w:r>
        <w:rPr>
          <w:rFonts w:ascii="Times New Roman" w:hAnsi="Times New Roman"/>
          <w:color w:val="000000" w:themeColor="text1"/>
          <w:sz w:val="24"/>
          <w:szCs w:val="24"/>
        </w:rPr>
        <w:t>225</w:t>
      </w:r>
      <w:r w:rsidRPr="007463D8">
        <w:rPr>
          <w:rFonts w:ascii="Times New Roman" w:hAnsi="Times New Roman"/>
          <w:color w:val="000000" w:themeColor="text1"/>
          <w:sz w:val="24"/>
          <w:szCs w:val="24"/>
        </w:rPr>
        <w:t xml:space="preserve"> «О</w:t>
      </w:r>
      <w:r w:rsidR="00F42F7A">
        <w:rPr>
          <w:rFonts w:ascii="Times New Roman" w:hAnsi="Times New Roman"/>
          <w:color w:val="000000" w:themeColor="text1"/>
          <w:sz w:val="24"/>
          <w:szCs w:val="24"/>
        </w:rPr>
        <w:t xml:space="preserve"> внесении изменений в постановление администрации</w:t>
      </w:r>
      <w:r w:rsidRPr="007463D8">
        <w:rPr>
          <w:rFonts w:ascii="Times New Roman" w:hAnsi="Times New Roman"/>
          <w:color w:val="000000" w:themeColor="text1"/>
          <w:sz w:val="24"/>
          <w:szCs w:val="24"/>
        </w:rPr>
        <w:t xml:space="preserve">  </w:t>
      </w:r>
      <w:r w:rsidR="00F42F7A">
        <w:rPr>
          <w:rFonts w:ascii="Times New Roman" w:hAnsi="Times New Roman"/>
          <w:bCs/>
          <w:sz w:val="24"/>
          <w:szCs w:val="24"/>
        </w:rPr>
        <w:t xml:space="preserve">Шумерлинского района от 29.03.2022 № 194 « Об утверждении </w:t>
      </w:r>
      <w:r w:rsidRPr="007463D8">
        <w:rPr>
          <w:rFonts w:ascii="Times New Roman" w:hAnsi="Times New Roman"/>
          <w:color w:val="000000" w:themeColor="text1"/>
          <w:sz w:val="24"/>
          <w:szCs w:val="24"/>
        </w:rPr>
        <w:t xml:space="preserve">Порядка премирования руководителей учреждений образования, подведомственных отделу образования, спорта и молодежной политики администрации Шумерлинского </w:t>
      </w:r>
      <w:r>
        <w:rPr>
          <w:rFonts w:ascii="Times New Roman" w:hAnsi="Times New Roman"/>
          <w:sz w:val="24"/>
          <w:szCs w:val="24"/>
        </w:rPr>
        <w:t>муниципального округа</w:t>
      </w:r>
      <w:r w:rsidRPr="007463D8">
        <w:rPr>
          <w:rFonts w:ascii="Times New Roman" w:hAnsi="Times New Roman"/>
          <w:color w:val="000000" w:themeColor="text1"/>
          <w:sz w:val="24"/>
          <w:szCs w:val="24"/>
        </w:rPr>
        <w:t>»</w:t>
      </w:r>
      <w:r w:rsidR="001B54DE" w:rsidRPr="007463D8">
        <w:rPr>
          <w:rFonts w:ascii="Times New Roman" w:hAnsi="Times New Roman"/>
          <w:color w:val="000000" w:themeColor="text1"/>
          <w:sz w:val="24"/>
          <w:szCs w:val="24"/>
        </w:rPr>
        <w:t>.</w:t>
      </w:r>
    </w:p>
    <w:p w:rsidR="00FB537A" w:rsidRDefault="001B54DE" w:rsidP="00FB537A">
      <w:pPr>
        <w:pStyle w:val="af2"/>
        <w:ind w:firstLine="540"/>
        <w:jc w:val="both"/>
      </w:pPr>
      <w:r>
        <w:t>4</w:t>
      </w:r>
      <w:r w:rsidR="00B933FC" w:rsidRPr="00B933FC">
        <w:t xml:space="preserve">. </w:t>
      </w:r>
      <w:r w:rsidR="00FB537A">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 и распространяется на правоотношения, возникшие с 01 января 2024 года.</w:t>
      </w:r>
    </w:p>
    <w:p w:rsidR="00B933FC" w:rsidRDefault="00B933FC" w:rsidP="00B933FC">
      <w:pPr>
        <w:pStyle w:val="ConsPlusNormal"/>
        <w:suppressAutoHyphens/>
        <w:ind w:firstLine="540"/>
        <w:jc w:val="both"/>
        <w:rPr>
          <w:sz w:val="24"/>
          <w:szCs w:val="24"/>
        </w:rPr>
      </w:pPr>
    </w:p>
    <w:p w:rsidR="00B933FC" w:rsidRPr="00B933FC" w:rsidRDefault="00B933FC" w:rsidP="001B54DE">
      <w:pPr>
        <w:pStyle w:val="ConsPlusNormal"/>
        <w:suppressAutoHyphens/>
        <w:jc w:val="both"/>
        <w:rPr>
          <w:sz w:val="24"/>
          <w:szCs w:val="24"/>
        </w:rPr>
      </w:pPr>
    </w:p>
    <w:p w:rsidR="00B933FC" w:rsidRPr="00B933FC" w:rsidRDefault="003B7825" w:rsidP="00DC03AE">
      <w:pPr>
        <w:pStyle w:val="ConsPlusNormal"/>
        <w:suppressAutoHyphens/>
        <w:jc w:val="both"/>
        <w:rPr>
          <w:sz w:val="24"/>
          <w:szCs w:val="24"/>
        </w:rPr>
      </w:pPr>
      <w:r>
        <w:rPr>
          <w:sz w:val="24"/>
          <w:szCs w:val="24"/>
        </w:rPr>
        <w:t>Г</w:t>
      </w:r>
      <w:r w:rsidRPr="00B933FC">
        <w:rPr>
          <w:sz w:val="24"/>
          <w:szCs w:val="24"/>
        </w:rPr>
        <w:t>лав</w:t>
      </w:r>
      <w:r w:rsidR="00B20ED5">
        <w:rPr>
          <w:sz w:val="24"/>
          <w:szCs w:val="24"/>
        </w:rPr>
        <w:t>а</w:t>
      </w:r>
      <w:r w:rsidRPr="00B933FC">
        <w:rPr>
          <w:sz w:val="24"/>
          <w:szCs w:val="24"/>
        </w:rPr>
        <w:t xml:space="preserve"> Шумерлинского</w:t>
      </w:r>
      <w:r w:rsidR="001B54DE">
        <w:rPr>
          <w:sz w:val="24"/>
          <w:szCs w:val="24"/>
        </w:rPr>
        <w:t xml:space="preserve">                                                          </w:t>
      </w:r>
    </w:p>
    <w:p w:rsidR="007463D8" w:rsidRDefault="001B54DE" w:rsidP="00DC03AE">
      <w:pPr>
        <w:pStyle w:val="ConsPlusNormal"/>
        <w:suppressAutoHyphens/>
        <w:jc w:val="both"/>
        <w:rPr>
          <w:sz w:val="24"/>
          <w:szCs w:val="24"/>
        </w:rPr>
      </w:pPr>
      <w:r>
        <w:rPr>
          <w:sz w:val="24"/>
          <w:szCs w:val="24"/>
        </w:rPr>
        <w:t xml:space="preserve">муниципального </w:t>
      </w:r>
      <w:r w:rsidR="007463D8">
        <w:rPr>
          <w:sz w:val="24"/>
          <w:szCs w:val="24"/>
        </w:rPr>
        <w:t>округа</w:t>
      </w:r>
    </w:p>
    <w:p w:rsidR="001B54DE" w:rsidRDefault="007463D8" w:rsidP="00DC03AE">
      <w:pPr>
        <w:pStyle w:val="ConsPlusNormal"/>
        <w:suppressAutoHyphens/>
        <w:jc w:val="both"/>
        <w:rPr>
          <w:sz w:val="24"/>
          <w:szCs w:val="24"/>
        </w:rPr>
      </w:pPr>
      <w:r>
        <w:rPr>
          <w:sz w:val="24"/>
          <w:szCs w:val="24"/>
        </w:rPr>
        <w:t>Чувашской Республики</w:t>
      </w:r>
      <w:r w:rsidRPr="007463D8">
        <w:rPr>
          <w:sz w:val="24"/>
          <w:szCs w:val="24"/>
        </w:rPr>
        <w:t xml:space="preserve"> </w:t>
      </w:r>
      <w:r>
        <w:rPr>
          <w:sz w:val="24"/>
          <w:szCs w:val="24"/>
        </w:rPr>
        <w:t xml:space="preserve">                                                                 </w:t>
      </w:r>
      <w:r w:rsidR="00DC03AE">
        <w:rPr>
          <w:sz w:val="24"/>
          <w:szCs w:val="24"/>
        </w:rPr>
        <w:t xml:space="preserve">                  </w:t>
      </w:r>
      <w:r>
        <w:rPr>
          <w:sz w:val="24"/>
          <w:szCs w:val="24"/>
        </w:rPr>
        <w:t xml:space="preserve">        </w:t>
      </w:r>
      <w:r w:rsidR="003B7825">
        <w:rPr>
          <w:sz w:val="24"/>
          <w:szCs w:val="24"/>
        </w:rPr>
        <w:t>Д.И. Головин</w:t>
      </w:r>
      <w:r>
        <w:rPr>
          <w:sz w:val="24"/>
          <w:szCs w:val="24"/>
        </w:rPr>
        <w:t xml:space="preserve">                             </w:t>
      </w:r>
    </w:p>
    <w:p w:rsidR="00B933FC" w:rsidRPr="00B933FC" w:rsidRDefault="00B933FC" w:rsidP="00DF054D">
      <w:pPr>
        <w:pStyle w:val="ConsPlusNormal"/>
        <w:suppressAutoHyphens/>
        <w:ind w:firstLine="540"/>
        <w:jc w:val="both"/>
        <w:rPr>
          <w:sz w:val="24"/>
          <w:szCs w:val="24"/>
        </w:rPr>
      </w:pPr>
      <w:r w:rsidRPr="00B933FC">
        <w:rPr>
          <w:sz w:val="24"/>
          <w:szCs w:val="24"/>
        </w:rPr>
        <w:lastRenderedPageBreak/>
        <w:t xml:space="preserve">                                                                          </w:t>
      </w:r>
    </w:p>
    <w:p w:rsidR="000448AE" w:rsidRPr="008817A3" w:rsidRDefault="000448AE" w:rsidP="00DF054D">
      <w:pPr>
        <w:spacing w:after="0" w:line="240" w:lineRule="auto"/>
        <w:jc w:val="right"/>
        <w:rPr>
          <w:rFonts w:ascii="Times New Roman" w:hAnsi="Times New Roman"/>
          <w:sz w:val="24"/>
          <w:szCs w:val="24"/>
        </w:rPr>
      </w:pPr>
    </w:p>
    <w:p w:rsidR="000448AE" w:rsidRDefault="000448AE" w:rsidP="00DF054D">
      <w:pPr>
        <w:spacing w:after="0" w:line="240" w:lineRule="auto"/>
        <w:jc w:val="right"/>
        <w:rPr>
          <w:rFonts w:ascii="Times New Roman" w:hAnsi="Times New Roman"/>
          <w:sz w:val="24"/>
          <w:szCs w:val="24"/>
        </w:rPr>
      </w:pPr>
    </w:p>
    <w:p w:rsidR="00DC03AE" w:rsidRPr="008817A3" w:rsidRDefault="00DC03AE" w:rsidP="007E6670">
      <w:pPr>
        <w:spacing w:after="0" w:line="240" w:lineRule="auto"/>
        <w:rPr>
          <w:rFonts w:ascii="Times New Roman" w:hAnsi="Times New Roman"/>
          <w:sz w:val="24"/>
          <w:szCs w:val="24"/>
        </w:rPr>
      </w:pPr>
    </w:p>
    <w:p w:rsidR="00B933FC" w:rsidRPr="00B933FC" w:rsidRDefault="00B933FC" w:rsidP="00DF054D">
      <w:pPr>
        <w:spacing w:after="0" w:line="240" w:lineRule="auto"/>
        <w:jc w:val="right"/>
        <w:rPr>
          <w:rFonts w:ascii="Times New Roman" w:hAnsi="Times New Roman"/>
          <w:sz w:val="24"/>
          <w:szCs w:val="24"/>
        </w:rPr>
      </w:pPr>
      <w:r w:rsidRPr="00B933FC">
        <w:rPr>
          <w:rFonts w:ascii="Times New Roman" w:hAnsi="Times New Roman"/>
          <w:sz w:val="24"/>
          <w:szCs w:val="24"/>
        </w:rPr>
        <w:t xml:space="preserve">Приложение </w:t>
      </w:r>
    </w:p>
    <w:p w:rsidR="00B933FC" w:rsidRPr="00B933FC" w:rsidRDefault="00B933FC" w:rsidP="00DF054D">
      <w:pPr>
        <w:spacing w:after="0" w:line="240" w:lineRule="auto"/>
        <w:jc w:val="right"/>
        <w:rPr>
          <w:rFonts w:ascii="Times New Roman" w:hAnsi="Times New Roman"/>
          <w:sz w:val="24"/>
          <w:szCs w:val="24"/>
        </w:rPr>
      </w:pPr>
      <w:r w:rsidRPr="00B933FC">
        <w:rPr>
          <w:rFonts w:ascii="Times New Roman" w:hAnsi="Times New Roman"/>
          <w:sz w:val="24"/>
          <w:szCs w:val="24"/>
        </w:rPr>
        <w:t xml:space="preserve">к постановлению администрации </w:t>
      </w:r>
    </w:p>
    <w:p w:rsidR="00B933FC" w:rsidRPr="00B933FC" w:rsidRDefault="00B933FC" w:rsidP="00DF054D">
      <w:pPr>
        <w:spacing w:after="0" w:line="240" w:lineRule="auto"/>
        <w:jc w:val="right"/>
        <w:rPr>
          <w:rFonts w:ascii="Times New Roman" w:hAnsi="Times New Roman"/>
          <w:sz w:val="24"/>
          <w:szCs w:val="24"/>
        </w:rPr>
      </w:pPr>
      <w:r w:rsidRPr="00B933FC">
        <w:rPr>
          <w:rFonts w:ascii="Times New Roman" w:hAnsi="Times New Roman"/>
          <w:sz w:val="24"/>
          <w:szCs w:val="24"/>
        </w:rPr>
        <w:t xml:space="preserve">Шумерлинского </w:t>
      </w:r>
      <w:r w:rsidR="00255951">
        <w:rPr>
          <w:rFonts w:ascii="Times New Roman" w:hAnsi="Times New Roman"/>
          <w:sz w:val="24"/>
          <w:szCs w:val="24"/>
        </w:rPr>
        <w:t>муниципального округа</w:t>
      </w:r>
      <w:r w:rsidRPr="00B933FC">
        <w:rPr>
          <w:rFonts w:ascii="Times New Roman" w:hAnsi="Times New Roman"/>
          <w:sz w:val="24"/>
          <w:szCs w:val="24"/>
        </w:rPr>
        <w:t xml:space="preserve"> </w:t>
      </w:r>
    </w:p>
    <w:p w:rsidR="00B933FC" w:rsidRPr="00B933FC" w:rsidRDefault="00BB4F85" w:rsidP="00024967">
      <w:pPr>
        <w:spacing w:after="0" w:line="240" w:lineRule="auto"/>
        <w:jc w:val="right"/>
        <w:rPr>
          <w:rFonts w:ascii="Times New Roman" w:hAnsi="Times New Roman"/>
          <w:sz w:val="24"/>
          <w:szCs w:val="24"/>
        </w:rPr>
      </w:pPr>
      <w:r>
        <w:rPr>
          <w:rFonts w:ascii="Times New Roman" w:hAnsi="Times New Roman"/>
          <w:sz w:val="24"/>
          <w:szCs w:val="24"/>
        </w:rPr>
        <w:t>О</w:t>
      </w:r>
      <w:r w:rsidR="00255951">
        <w:rPr>
          <w:rFonts w:ascii="Times New Roman" w:hAnsi="Times New Roman"/>
          <w:sz w:val="24"/>
          <w:szCs w:val="24"/>
        </w:rPr>
        <w:t>т</w:t>
      </w:r>
      <w:r w:rsidR="00F977BD">
        <w:rPr>
          <w:rFonts w:ascii="Times New Roman" w:hAnsi="Times New Roman"/>
          <w:sz w:val="24"/>
          <w:szCs w:val="24"/>
        </w:rPr>
        <w:t xml:space="preserve"> </w:t>
      </w:r>
      <w:r w:rsidR="00F977BD" w:rsidRPr="00F977BD">
        <w:rPr>
          <w:rFonts w:ascii="Times New Roman" w:hAnsi="Times New Roman"/>
          <w:sz w:val="24"/>
          <w:szCs w:val="24"/>
        </w:rPr>
        <w:t>20.02.2024  № 173</w:t>
      </w:r>
    </w:p>
    <w:p w:rsidR="00024967" w:rsidRDefault="00024967" w:rsidP="00024967">
      <w:pPr>
        <w:spacing w:after="0"/>
        <w:jc w:val="center"/>
        <w:rPr>
          <w:rFonts w:ascii="Times New Roman" w:hAnsi="Times New Roman"/>
          <w:b/>
          <w:sz w:val="24"/>
          <w:szCs w:val="24"/>
        </w:rPr>
      </w:pPr>
    </w:p>
    <w:p w:rsidR="00B933FC" w:rsidRPr="00B933FC" w:rsidRDefault="00B933FC" w:rsidP="00C7088C">
      <w:pPr>
        <w:spacing w:after="0" w:line="240" w:lineRule="auto"/>
        <w:jc w:val="center"/>
        <w:rPr>
          <w:rFonts w:ascii="Times New Roman" w:hAnsi="Times New Roman"/>
          <w:b/>
          <w:sz w:val="24"/>
          <w:szCs w:val="24"/>
        </w:rPr>
      </w:pPr>
      <w:r w:rsidRPr="00B933FC">
        <w:rPr>
          <w:rFonts w:ascii="Times New Roman" w:hAnsi="Times New Roman"/>
          <w:b/>
          <w:sz w:val="24"/>
          <w:szCs w:val="24"/>
        </w:rPr>
        <w:t xml:space="preserve">Порядок </w:t>
      </w:r>
    </w:p>
    <w:p w:rsidR="00024967" w:rsidRDefault="00B933FC" w:rsidP="00C7088C">
      <w:pPr>
        <w:spacing w:after="0" w:line="240" w:lineRule="auto"/>
        <w:jc w:val="center"/>
        <w:rPr>
          <w:rFonts w:ascii="Times New Roman" w:hAnsi="Times New Roman"/>
          <w:b/>
          <w:sz w:val="24"/>
          <w:szCs w:val="24"/>
        </w:rPr>
      </w:pPr>
      <w:r w:rsidRPr="00B933FC">
        <w:rPr>
          <w:rFonts w:ascii="Times New Roman" w:hAnsi="Times New Roman"/>
          <w:b/>
          <w:sz w:val="24"/>
          <w:szCs w:val="24"/>
        </w:rPr>
        <w:t>премирования руководителей учреждений образования, подведомственных                 отделу образования</w:t>
      </w:r>
      <w:r w:rsidR="00DC03AE">
        <w:rPr>
          <w:rFonts w:ascii="Times New Roman" w:hAnsi="Times New Roman"/>
          <w:b/>
          <w:sz w:val="24"/>
          <w:szCs w:val="24"/>
        </w:rPr>
        <w:t xml:space="preserve"> и</w:t>
      </w:r>
      <w:r w:rsidRPr="00B933FC">
        <w:rPr>
          <w:rFonts w:ascii="Times New Roman" w:hAnsi="Times New Roman"/>
          <w:b/>
          <w:sz w:val="24"/>
          <w:szCs w:val="24"/>
        </w:rPr>
        <w:t xml:space="preserve"> спорта администрации Шумерлинского </w:t>
      </w:r>
      <w:r w:rsidR="00024967" w:rsidRPr="00024967">
        <w:rPr>
          <w:rFonts w:ascii="Times New Roman" w:hAnsi="Times New Roman"/>
          <w:b/>
          <w:sz w:val="24"/>
          <w:szCs w:val="24"/>
        </w:rPr>
        <w:t>муниципального округа</w:t>
      </w:r>
    </w:p>
    <w:p w:rsidR="00C7088C" w:rsidRDefault="00C7088C" w:rsidP="00C7088C">
      <w:pPr>
        <w:spacing w:after="0" w:line="240" w:lineRule="auto"/>
        <w:jc w:val="center"/>
        <w:rPr>
          <w:rFonts w:ascii="Times New Roman" w:hAnsi="Times New Roman"/>
          <w:b/>
          <w:sz w:val="24"/>
          <w:szCs w:val="24"/>
        </w:rPr>
      </w:pPr>
    </w:p>
    <w:p w:rsidR="00B933FC" w:rsidRDefault="00B933FC" w:rsidP="00C7088C">
      <w:pPr>
        <w:spacing w:after="0" w:line="237" w:lineRule="auto"/>
        <w:ind w:firstLine="709"/>
        <w:jc w:val="center"/>
        <w:rPr>
          <w:rFonts w:ascii="Times New Roman" w:hAnsi="Times New Roman"/>
          <w:b/>
          <w:sz w:val="24"/>
          <w:szCs w:val="24"/>
        </w:rPr>
      </w:pPr>
      <w:r w:rsidRPr="00B933FC">
        <w:rPr>
          <w:rFonts w:ascii="Times New Roman" w:hAnsi="Times New Roman"/>
          <w:b/>
          <w:sz w:val="24"/>
          <w:szCs w:val="24"/>
        </w:rPr>
        <w:t>1. Общие положения</w:t>
      </w:r>
    </w:p>
    <w:p w:rsidR="00767DE7" w:rsidRPr="00B933FC" w:rsidRDefault="00767DE7" w:rsidP="00C7088C">
      <w:pPr>
        <w:spacing w:after="0" w:line="237" w:lineRule="auto"/>
        <w:ind w:firstLine="709"/>
        <w:jc w:val="center"/>
        <w:rPr>
          <w:rFonts w:ascii="Times New Roman" w:hAnsi="Times New Roman"/>
          <w:b/>
          <w:sz w:val="24"/>
          <w:szCs w:val="24"/>
        </w:rPr>
      </w:pPr>
    </w:p>
    <w:p w:rsidR="00B933FC" w:rsidRPr="00B933FC" w:rsidRDefault="00B933FC" w:rsidP="00024967">
      <w:pPr>
        <w:spacing w:after="0" w:line="237" w:lineRule="auto"/>
        <w:ind w:firstLine="709"/>
        <w:jc w:val="both"/>
        <w:rPr>
          <w:rFonts w:ascii="Times New Roman" w:hAnsi="Times New Roman"/>
          <w:sz w:val="24"/>
          <w:szCs w:val="24"/>
        </w:rPr>
      </w:pPr>
      <w:r w:rsidRPr="00B933FC">
        <w:rPr>
          <w:rFonts w:ascii="Times New Roman" w:hAnsi="Times New Roman"/>
          <w:sz w:val="24"/>
          <w:szCs w:val="24"/>
        </w:rPr>
        <w:t xml:space="preserve">1.1. </w:t>
      </w:r>
      <w:proofErr w:type="gramStart"/>
      <w:r w:rsidRPr="00B933FC">
        <w:rPr>
          <w:rFonts w:ascii="Times New Roman" w:hAnsi="Times New Roman"/>
          <w:sz w:val="24"/>
          <w:szCs w:val="24"/>
        </w:rPr>
        <w:t>Настоящий Порядок премирования руководителей учреждений образования, подведомственных отделу образования</w:t>
      </w:r>
      <w:r w:rsidR="00B07984">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Шумерлинского </w:t>
      </w:r>
      <w:r w:rsidR="00024967" w:rsidRPr="00024967">
        <w:rPr>
          <w:rFonts w:ascii="Times New Roman" w:hAnsi="Times New Roman"/>
          <w:sz w:val="24"/>
          <w:szCs w:val="24"/>
        </w:rPr>
        <w:t>муниципального округа</w:t>
      </w:r>
      <w:r w:rsidRPr="00B933FC">
        <w:rPr>
          <w:rFonts w:ascii="Times New Roman" w:hAnsi="Times New Roman"/>
          <w:sz w:val="24"/>
          <w:szCs w:val="24"/>
        </w:rPr>
        <w:t>, (далее - Порядок) разработан в соответствии с Федеральным законом Российской Федерации от 29 декабря 2012 г. № 273-ФЗ «Об образовании в Российской Федерации», с учетом постановления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Методических рекомендаций</w:t>
      </w:r>
      <w:proofErr w:type="gramEnd"/>
      <w:r w:rsidRPr="00B933FC">
        <w:rPr>
          <w:rFonts w:ascii="Times New Roman" w:hAnsi="Times New Roman"/>
          <w:sz w:val="24"/>
          <w:szCs w:val="24"/>
        </w:rPr>
        <w:t xml:space="preserve"> </w:t>
      </w:r>
      <w:proofErr w:type="spellStart"/>
      <w:proofErr w:type="gramStart"/>
      <w:r w:rsidRPr="00B933FC">
        <w:rPr>
          <w:rFonts w:ascii="Times New Roman" w:hAnsi="Times New Roman"/>
          <w:sz w:val="24"/>
          <w:szCs w:val="24"/>
        </w:rPr>
        <w:t>Минобрнауки</w:t>
      </w:r>
      <w:proofErr w:type="spellEnd"/>
      <w:r w:rsidRPr="00B933FC">
        <w:rPr>
          <w:rFonts w:ascii="Times New Roman" w:hAnsi="Times New Roman"/>
          <w:sz w:val="24"/>
          <w:szCs w:val="24"/>
        </w:rPr>
        <w:t xml:space="preserve">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утвержденных </w:t>
      </w:r>
      <w:r w:rsidR="00350123">
        <w:rPr>
          <w:rFonts w:ascii="Times New Roman" w:hAnsi="Times New Roman"/>
          <w:sz w:val="24"/>
          <w:szCs w:val="24"/>
        </w:rPr>
        <w:t xml:space="preserve">письмом </w:t>
      </w:r>
      <w:proofErr w:type="spellStart"/>
      <w:r w:rsidRPr="00B933FC">
        <w:rPr>
          <w:rFonts w:ascii="Times New Roman" w:hAnsi="Times New Roman"/>
          <w:sz w:val="24"/>
          <w:szCs w:val="24"/>
        </w:rPr>
        <w:t>Минобрнауки</w:t>
      </w:r>
      <w:proofErr w:type="spellEnd"/>
      <w:r w:rsidRPr="00B933FC">
        <w:rPr>
          <w:rFonts w:ascii="Times New Roman" w:hAnsi="Times New Roman"/>
          <w:sz w:val="24"/>
          <w:szCs w:val="24"/>
        </w:rPr>
        <w:t xml:space="preserve"> России </w:t>
      </w:r>
      <w:r w:rsidR="00350123">
        <w:rPr>
          <w:rFonts w:ascii="Times New Roman" w:hAnsi="Times New Roman"/>
          <w:sz w:val="24"/>
          <w:szCs w:val="24"/>
        </w:rPr>
        <w:t>от 20</w:t>
      </w:r>
      <w:r w:rsidRPr="00B933FC">
        <w:rPr>
          <w:rFonts w:ascii="Times New Roman" w:hAnsi="Times New Roman"/>
          <w:sz w:val="24"/>
          <w:szCs w:val="24"/>
        </w:rPr>
        <w:t>.06.2013</w:t>
      </w:r>
      <w:r w:rsidR="00350123">
        <w:rPr>
          <w:rFonts w:ascii="Times New Roman" w:hAnsi="Times New Roman"/>
          <w:sz w:val="24"/>
          <w:szCs w:val="24"/>
        </w:rPr>
        <w:t xml:space="preserve">г. № АП-1073/02 </w:t>
      </w:r>
      <w:r w:rsidRPr="00B933FC">
        <w:rPr>
          <w:rFonts w:ascii="Times New Roman" w:hAnsi="Times New Roman"/>
          <w:sz w:val="24"/>
          <w:szCs w:val="24"/>
        </w:rPr>
        <w:t>, Примерного положения об оплате труда работников государственных учреждений Чувашской Республики, занятых в сфере образования и науки, утвержденного постановлением Кабинета Министров Чувашской Республики</w:t>
      </w:r>
      <w:proofErr w:type="gramEnd"/>
      <w:r w:rsidRPr="00B933FC">
        <w:rPr>
          <w:rFonts w:ascii="Times New Roman" w:hAnsi="Times New Roman"/>
          <w:sz w:val="24"/>
          <w:szCs w:val="24"/>
        </w:rPr>
        <w:t xml:space="preserve"> </w:t>
      </w:r>
      <w:proofErr w:type="gramStart"/>
      <w:r w:rsidRPr="00B933FC">
        <w:rPr>
          <w:rFonts w:ascii="Times New Roman" w:hAnsi="Times New Roman"/>
          <w:sz w:val="24"/>
          <w:szCs w:val="24"/>
        </w:rPr>
        <w:t>от 13 сентября 2013 г. № 377,  в целях установления механизма связи заработной платы с результативностью труда и усиления мотивации руководителей учреждений образования, подведомственных отделу образования</w:t>
      </w:r>
      <w:r w:rsidR="00B07984">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Шумерлинского </w:t>
      </w:r>
      <w:r w:rsidR="00024967">
        <w:rPr>
          <w:rFonts w:ascii="Times New Roman" w:hAnsi="Times New Roman"/>
          <w:sz w:val="24"/>
          <w:szCs w:val="24"/>
        </w:rPr>
        <w:t>муниципального округа</w:t>
      </w:r>
      <w:r w:rsidRPr="00B933FC">
        <w:rPr>
          <w:rFonts w:ascii="Times New Roman" w:hAnsi="Times New Roman"/>
          <w:sz w:val="24"/>
          <w:szCs w:val="24"/>
        </w:rPr>
        <w:t>, (далее - учреждение) к повышению качества образовательного процесса, учета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roofErr w:type="gramEnd"/>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1.2. Настоящий Порядок предусматривает единые принципы установления выплат стимулирующего характера руководителям учреждений, определяет их виды, размеры, условия и порядок установления.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1.3. Выплаты стимулирующего характера производятся в пределах имеющегося премиального фонда (стимулирующей части) образовательного учреждения, на основании настоящего Порядка и осуществляется администрацией Шумерлинского </w:t>
      </w:r>
      <w:r w:rsidR="00024967">
        <w:rPr>
          <w:rFonts w:ascii="Times New Roman" w:hAnsi="Times New Roman"/>
          <w:sz w:val="24"/>
          <w:szCs w:val="24"/>
        </w:rPr>
        <w:t>муниципального округа</w:t>
      </w:r>
      <w:r w:rsidRPr="00B933FC">
        <w:rPr>
          <w:rFonts w:ascii="Times New Roman" w:hAnsi="Times New Roman"/>
          <w:sz w:val="24"/>
          <w:szCs w:val="24"/>
        </w:rPr>
        <w:t>.</w:t>
      </w:r>
    </w:p>
    <w:p w:rsidR="00B933FC" w:rsidRPr="00B933FC" w:rsidRDefault="00B933FC" w:rsidP="00024967">
      <w:pPr>
        <w:spacing w:after="0" w:line="240" w:lineRule="auto"/>
        <w:ind w:firstLine="709"/>
        <w:jc w:val="center"/>
        <w:rPr>
          <w:rFonts w:ascii="Times New Roman" w:hAnsi="Times New Roman"/>
          <w:sz w:val="24"/>
          <w:szCs w:val="24"/>
        </w:rPr>
      </w:pPr>
    </w:p>
    <w:p w:rsidR="00B933FC" w:rsidRPr="00B933FC" w:rsidRDefault="00B933FC" w:rsidP="00024967">
      <w:pPr>
        <w:spacing w:after="0" w:line="240" w:lineRule="auto"/>
        <w:ind w:firstLine="709"/>
        <w:jc w:val="center"/>
        <w:rPr>
          <w:rFonts w:ascii="Times New Roman" w:hAnsi="Times New Roman"/>
          <w:b/>
          <w:sz w:val="24"/>
          <w:szCs w:val="24"/>
        </w:rPr>
      </w:pPr>
      <w:r w:rsidRPr="00B933FC">
        <w:rPr>
          <w:rFonts w:ascii="Times New Roman" w:hAnsi="Times New Roman"/>
          <w:b/>
          <w:sz w:val="24"/>
          <w:szCs w:val="24"/>
        </w:rPr>
        <w:t>2. Виды выплат стимулирующего характера</w:t>
      </w:r>
    </w:p>
    <w:p w:rsidR="00B933FC" w:rsidRPr="00B933FC" w:rsidRDefault="00B933FC" w:rsidP="00024967">
      <w:pPr>
        <w:spacing w:after="0" w:line="240" w:lineRule="auto"/>
        <w:ind w:firstLine="709"/>
        <w:jc w:val="center"/>
        <w:rPr>
          <w:rFonts w:ascii="Times New Roman" w:hAnsi="Times New Roman"/>
          <w:b/>
          <w:sz w:val="24"/>
          <w:szCs w:val="24"/>
        </w:rPr>
      </w:pPr>
    </w:p>
    <w:p w:rsidR="00B933FC" w:rsidRPr="00B933FC" w:rsidRDefault="00B933FC" w:rsidP="00024967">
      <w:pPr>
        <w:spacing w:after="0" w:line="240" w:lineRule="auto"/>
        <w:ind w:firstLine="709"/>
        <w:jc w:val="both"/>
        <w:rPr>
          <w:rFonts w:ascii="Times New Roman" w:hAnsi="Times New Roman"/>
          <w:sz w:val="24"/>
          <w:szCs w:val="24"/>
        </w:rPr>
      </w:pPr>
      <w:r w:rsidRPr="00B933FC">
        <w:rPr>
          <w:rFonts w:ascii="Times New Roman" w:hAnsi="Times New Roman"/>
          <w:sz w:val="24"/>
          <w:szCs w:val="24"/>
        </w:rPr>
        <w:t>Руководителям учреждений образования, подведомственных отделу образования</w:t>
      </w:r>
      <w:r w:rsidR="00B07984">
        <w:rPr>
          <w:rFonts w:ascii="Times New Roman" w:hAnsi="Times New Roman"/>
          <w:sz w:val="24"/>
          <w:szCs w:val="24"/>
        </w:rPr>
        <w:t xml:space="preserve"> и </w:t>
      </w:r>
      <w:r w:rsidRPr="00B933FC">
        <w:rPr>
          <w:rFonts w:ascii="Times New Roman" w:hAnsi="Times New Roman"/>
          <w:sz w:val="24"/>
          <w:szCs w:val="24"/>
        </w:rPr>
        <w:t xml:space="preserve">спорта политики администрации Шумерлинского </w:t>
      </w:r>
      <w:r w:rsidR="00024967">
        <w:rPr>
          <w:rFonts w:ascii="Times New Roman" w:hAnsi="Times New Roman"/>
          <w:sz w:val="24"/>
          <w:szCs w:val="24"/>
        </w:rPr>
        <w:t>муниципального округа</w:t>
      </w:r>
      <w:r w:rsidRPr="00B933FC">
        <w:rPr>
          <w:rFonts w:ascii="Times New Roman" w:hAnsi="Times New Roman"/>
          <w:sz w:val="24"/>
          <w:szCs w:val="24"/>
        </w:rPr>
        <w:t xml:space="preserve"> (далее - Руководители), устанавливаются следующие виды выплат стимулирующего характера:</w:t>
      </w:r>
    </w:p>
    <w:p w:rsidR="00B933FC" w:rsidRPr="00B933FC" w:rsidRDefault="00B933FC" w:rsidP="00024967">
      <w:pPr>
        <w:spacing w:line="240" w:lineRule="auto"/>
        <w:ind w:firstLine="709"/>
        <w:jc w:val="both"/>
        <w:rPr>
          <w:rFonts w:ascii="Times New Roman" w:hAnsi="Times New Roman"/>
          <w:sz w:val="24"/>
          <w:szCs w:val="24"/>
        </w:rPr>
      </w:pPr>
      <w:r w:rsidRPr="00B933FC">
        <w:rPr>
          <w:rFonts w:ascii="Times New Roman" w:hAnsi="Times New Roman"/>
          <w:sz w:val="24"/>
          <w:szCs w:val="24"/>
        </w:rPr>
        <w:t xml:space="preserve"> - премия по итогам работы за выполнение показателей результативности деятельности учреждений образования, подведомственных отделу образования</w:t>
      </w:r>
      <w:r w:rsidR="00B07984">
        <w:rPr>
          <w:rFonts w:ascii="Times New Roman" w:hAnsi="Times New Roman"/>
          <w:sz w:val="24"/>
          <w:szCs w:val="24"/>
        </w:rPr>
        <w:t xml:space="preserve"> и </w:t>
      </w:r>
      <w:r w:rsidRPr="00B933FC">
        <w:rPr>
          <w:rFonts w:ascii="Times New Roman" w:hAnsi="Times New Roman"/>
          <w:sz w:val="24"/>
          <w:szCs w:val="24"/>
        </w:rPr>
        <w:t xml:space="preserve">спорта администрации Шумерлинского </w:t>
      </w:r>
      <w:r w:rsidR="00024967">
        <w:rPr>
          <w:rFonts w:ascii="Times New Roman" w:hAnsi="Times New Roman"/>
          <w:sz w:val="24"/>
          <w:szCs w:val="24"/>
        </w:rPr>
        <w:t>муниципального округа</w:t>
      </w:r>
      <w:r w:rsidRPr="00B933FC">
        <w:rPr>
          <w:rFonts w:ascii="Times New Roman" w:hAnsi="Times New Roman"/>
          <w:sz w:val="24"/>
          <w:szCs w:val="24"/>
        </w:rPr>
        <w:t>, и работы его руководителя;</w:t>
      </w:r>
    </w:p>
    <w:p w:rsidR="00B933FC" w:rsidRPr="00B933FC" w:rsidRDefault="00B933FC" w:rsidP="00024967">
      <w:pPr>
        <w:spacing w:after="0" w:line="240" w:lineRule="auto"/>
        <w:ind w:firstLine="709"/>
        <w:jc w:val="both"/>
        <w:rPr>
          <w:rFonts w:ascii="Times New Roman" w:hAnsi="Times New Roman"/>
          <w:sz w:val="24"/>
          <w:szCs w:val="24"/>
        </w:rPr>
      </w:pPr>
      <w:r w:rsidRPr="00B933FC">
        <w:rPr>
          <w:rFonts w:ascii="Times New Roman" w:hAnsi="Times New Roman"/>
          <w:sz w:val="24"/>
          <w:szCs w:val="24"/>
        </w:rPr>
        <w:t>- единовременные поощрения.</w:t>
      </w:r>
    </w:p>
    <w:p w:rsidR="00B933FC" w:rsidRPr="00B933FC" w:rsidRDefault="00B933FC" w:rsidP="00024967">
      <w:pPr>
        <w:spacing w:after="0" w:line="240" w:lineRule="auto"/>
        <w:ind w:firstLine="709"/>
        <w:jc w:val="both"/>
        <w:rPr>
          <w:rFonts w:ascii="Times New Roman" w:hAnsi="Times New Roman"/>
          <w:sz w:val="24"/>
          <w:szCs w:val="24"/>
        </w:rPr>
      </w:pPr>
    </w:p>
    <w:p w:rsidR="00B933FC" w:rsidRPr="00B933FC" w:rsidRDefault="00B933FC" w:rsidP="00024967">
      <w:pPr>
        <w:spacing w:after="0" w:line="240" w:lineRule="auto"/>
        <w:ind w:firstLine="540"/>
        <w:jc w:val="both"/>
        <w:rPr>
          <w:rFonts w:ascii="Times New Roman" w:hAnsi="Times New Roman"/>
          <w:sz w:val="24"/>
          <w:szCs w:val="24"/>
        </w:rPr>
      </w:pPr>
    </w:p>
    <w:p w:rsidR="00B933FC" w:rsidRPr="00B933FC" w:rsidRDefault="00B933FC" w:rsidP="00024967">
      <w:pPr>
        <w:spacing w:after="0" w:line="240" w:lineRule="auto"/>
        <w:ind w:firstLine="709"/>
        <w:jc w:val="center"/>
        <w:rPr>
          <w:rFonts w:ascii="Times New Roman" w:hAnsi="Times New Roman"/>
          <w:b/>
          <w:sz w:val="24"/>
          <w:szCs w:val="24"/>
        </w:rPr>
      </w:pPr>
      <w:r w:rsidRPr="00B933FC">
        <w:rPr>
          <w:rFonts w:ascii="Times New Roman" w:hAnsi="Times New Roman"/>
          <w:b/>
          <w:sz w:val="24"/>
          <w:szCs w:val="24"/>
        </w:rPr>
        <w:t>3. Условия и порядок премирования по итогам работы за выполнение показателей результативности деятельности учреждений и работы его руководителя</w:t>
      </w:r>
    </w:p>
    <w:p w:rsidR="00B933FC" w:rsidRPr="00B933FC" w:rsidRDefault="00B933FC" w:rsidP="00024967">
      <w:pPr>
        <w:spacing w:after="0" w:line="240" w:lineRule="auto"/>
        <w:ind w:firstLine="540"/>
        <w:jc w:val="both"/>
        <w:rPr>
          <w:rFonts w:ascii="Times New Roman" w:hAnsi="Times New Roman"/>
          <w:sz w:val="24"/>
          <w:szCs w:val="24"/>
        </w:rPr>
      </w:pP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3.1. Премиальные выплаты по итогам работы за выполнение показателей результативности деятельности учреждений образования, подведомственных отделу образования</w:t>
      </w:r>
      <w:r w:rsidR="007E6670">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и работы его руководителя выплачиваются по результатам </w:t>
      </w:r>
      <w:proofErr w:type="gramStart"/>
      <w:r w:rsidRPr="00B933FC">
        <w:rPr>
          <w:rFonts w:ascii="Times New Roman" w:hAnsi="Times New Roman"/>
          <w:sz w:val="24"/>
          <w:szCs w:val="24"/>
        </w:rPr>
        <w:t>оценки выполнения утвержденных показателей эффективности деятельности учреждений</w:t>
      </w:r>
      <w:proofErr w:type="gramEnd"/>
      <w:r w:rsidRPr="00B933FC">
        <w:rPr>
          <w:rFonts w:ascii="Times New Roman" w:hAnsi="Times New Roman"/>
          <w:sz w:val="24"/>
          <w:szCs w:val="24"/>
        </w:rPr>
        <w:t xml:space="preserve"> и работы его руководителей, утвержденных в приложении № 1 к настоящему положению, ежеквартально. </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Размеры премий руководителям учреждений устанавливаются: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по результатам </w:t>
      </w:r>
      <w:proofErr w:type="gramStart"/>
      <w:r w:rsidRPr="00B933FC">
        <w:rPr>
          <w:rFonts w:ascii="Times New Roman" w:hAnsi="Times New Roman"/>
          <w:sz w:val="24"/>
          <w:szCs w:val="24"/>
        </w:rPr>
        <w:t>оценки выполнения утвержденных показателей эффективности деятельности учреждений</w:t>
      </w:r>
      <w:proofErr w:type="gramEnd"/>
      <w:r w:rsidRPr="00B933FC">
        <w:rPr>
          <w:rFonts w:ascii="Times New Roman" w:hAnsi="Times New Roman"/>
          <w:sz w:val="24"/>
          <w:szCs w:val="24"/>
        </w:rPr>
        <w:t xml:space="preserve"> и работы его руководителей, утвержденных в приложении № 1 к настоящему положению; </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с учетом показателей, которые должны быть достигнуты по результатам независимой </w:t>
      </w:r>
      <w:proofErr w:type="gramStart"/>
      <w:r w:rsidRPr="00B933FC">
        <w:rPr>
          <w:rFonts w:ascii="Times New Roman" w:hAnsi="Times New Roman"/>
          <w:sz w:val="24"/>
          <w:szCs w:val="24"/>
        </w:rPr>
        <w:t>оценки качества условий оказания услуг</w:t>
      </w:r>
      <w:proofErr w:type="gramEnd"/>
      <w:r w:rsidRPr="00B933FC">
        <w:rPr>
          <w:rFonts w:ascii="Times New Roman" w:hAnsi="Times New Roman"/>
          <w:sz w:val="24"/>
          <w:szCs w:val="24"/>
        </w:rPr>
        <w:t xml:space="preserve"> учреждением (в случае проведения такой оценки), утвержденных в приложении № 2 к настоящему положению; </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с учетом показателей, которые должны быть достигнуты по результатам выполнения плана по устранению недостатков, выявленных в ходе </w:t>
      </w:r>
      <w:proofErr w:type="gramStart"/>
      <w:r w:rsidRPr="00B933FC">
        <w:rPr>
          <w:rFonts w:ascii="Times New Roman" w:hAnsi="Times New Roman"/>
          <w:sz w:val="24"/>
          <w:szCs w:val="24"/>
        </w:rPr>
        <w:t>проведения независимой оценки качества условий оказания услуг</w:t>
      </w:r>
      <w:proofErr w:type="gramEnd"/>
      <w:r w:rsidRPr="00B933FC">
        <w:rPr>
          <w:rFonts w:ascii="Times New Roman" w:hAnsi="Times New Roman"/>
          <w:sz w:val="24"/>
          <w:szCs w:val="24"/>
        </w:rPr>
        <w:t xml:space="preserve"> учреждением, в рамках компетенции руководителя (в случае проведения такой оценки).</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3.2. </w:t>
      </w:r>
      <w:proofErr w:type="gramStart"/>
      <w:r w:rsidRPr="00B933FC">
        <w:rPr>
          <w:rFonts w:ascii="Times New Roman" w:hAnsi="Times New Roman"/>
          <w:sz w:val="24"/>
          <w:szCs w:val="24"/>
        </w:rPr>
        <w:t xml:space="preserve">Оценка результативности работы руководителей на основе фактического выполнения показателей эффективности деятельности учреждений и работы его руководителей, для определения конкретного размера выплат, указанных в пункте 3.1, осуществляет Комиссия </w:t>
      </w:r>
      <w:r w:rsidRPr="00B933FC">
        <w:rPr>
          <w:rFonts w:ascii="Times New Roman" w:hAnsi="Times New Roman"/>
          <w:bCs/>
          <w:sz w:val="24"/>
          <w:szCs w:val="24"/>
        </w:rPr>
        <w:t>по оценке выполнения</w:t>
      </w:r>
      <w:r w:rsidRPr="00B933FC">
        <w:rPr>
          <w:rFonts w:ascii="Times New Roman" w:hAnsi="Times New Roman"/>
          <w:sz w:val="24"/>
          <w:szCs w:val="24"/>
        </w:rPr>
        <w:t xml:space="preserve"> </w:t>
      </w:r>
      <w:r w:rsidRPr="00B933FC">
        <w:rPr>
          <w:rFonts w:ascii="Times New Roman" w:hAnsi="Times New Roman"/>
          <w:bCs/>
          <w:sz w:val="24"/>
          <w:szCs w:val="24"/>
        </w:rPr>
        <w:t>показателей эффективности деятельности учреждения</w:t>
      </w:r>
      <w:r w:rsidRPr="00B933FC">
        <w:rPr>
          <w:rFonts w:ascii="Times New Roman" w:hAnsi="Times New Roman"/>
          <w:sz w:val="24"/>
          <w:szCs w:val="24"/>
        </w:rPr>
        <w:t xml:space="preserve"> </w:t>
      </w:r>
      <w:r w:rsidRPr="00B933FC">
        <w:rPr>
          <w:rFonts w:ascii="Times New Roman" w:hAnsi="Times New Roman"/>
          <w:bCs/>
          <w:sz w:val="24"/>
          <w:szCs w:val="24"/>
        </w:rPr>
        <w:t>и работы руководителей муниципальных</w:t>
      </w:r>
      <w:r w:rsidRPr="00B933FC">
        <w:rPr>
          <w:rFonts w:ascii="Times New Roman" w:hAnsi="Times New Roman"/>
          <w:sz w:val="24"/>
          <w:szCs w:val="24"/>
        </w:rPr>
        <w:t xml:space="preserve"> </w:t>
      </w:r>
      <w:r w:rsidRPr="00B933FC">
        <w:rPr>
          <w:rFonts w:ascii="Times New Roman" w:hAnsi="Times New Roman"/>
          <w:bCs/>
          <w:sz w:val="24"/>
          <w:szCs w:val="24"/>
        </w:rPr>
        <w:t xml:space="preserve">образовательных учреждений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(далее - Комиссия), порядок работы которой установлен в разделе 4 настоящего Порядка.</w:t>
      </w:r>
      <w:proofErr w:type="gramEnd"/>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3.3. Для проведения оценки эффективности деятельности учреждения и его руководителя и определения конкретного размера премиальной выплаты по итогам работы учреждения за отчетный период, Руководитель не позднее 15 числа месяца следующего за отчетным периодом представляет в Отдел образования</w:t>
      </w:r>
      <w:r w:rsidR="00FC51A9">
        <w:rPr>
          <w:rFonts w:ascii="Times New Roman" w:hAnsi="Times New Roman"/>
          <w:sz w:val="24"/>
          <w:szCs w:val="24"/>
        </w:rPr>
        <w:t xml:space="preserve"> и</w:t>
      </w:r>
      <w:r w:rsidRPr="00B933FC">
        <w:rPr>
          <w:rFonts w:ascii="Times New Roman" w:hAnsi="Times New Roman"/>
          <w:sz w:val="24"/>
          <w:szCs w:val="24"/>
        </w:rPr>
        <w:t xml:space="preserve"> спорта администрации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отчет о выполнении показателей эффективности деятельности учреждения.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3.4. Комиссия на основе данных о выполнении показателей эффективности деятельности учреждения и работы его руководителя определяет степень выполнения показателей за отчетный период, которая оценивается определенной суммой баллов.</w:t>
      </w:r>
    </w:p>
    <w:p w:rsidR="006900C2" w:rsidRDefault="00B933FC" w:rsidP="006900C2">
      <w:pPr>
        <w:pStyle w:val="af1"/>
        <w:spacing w:before="0" w:beforeAutospacing="0" w:after="0" w:afterAutospacing="0" w:line="180" w:lineRule="atLeast"/>
        <w:ind w:firstLine="540"/>
        <w:jc w:val="both"/>
      </w:pPr>
      <w:r w:rsidRPr="00B933FC">
        <w:t xml:space="preserve">3.5. </w:t>
      </w:r>
      <w:r w:rsidR="006900C2">
        <w:t>Размер премиальной выплаты по итогам работы (единовременное поощрение) может определяться как в процентах к окладу (ставке) руководителя, так и в абсолютном размере. Размер премиальной выплаты по итогам работы не ограничен.</w:t>
      </w:r>
    </w:p>
    <w:p w:rsidR="00B933FC" w:rsidRPr="00B933FC" w:rsidRDefault="006900C2" w:rsidP="006900C2">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w:t>
      </w:r>
      <w:r w:rsidR="00B933FC" w:rsidRPr="00B933FC">
        <w:rPr>
          <w:rFonts w:ascii="Times New Roman" w:hAnsi="Times New Roman"/>
          <w:sz w:val="24"/>
          <w:szCs w:val="24"/>
        </w:rPr>
        <w:t>3.6. Премиальные выплаты по итогам работы за выполнение показателей результативности деятельности учреждений выплачиваются за фактически отработанное время.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Дни, когда Руководитель находился в очередном отпуске, учебном отпуске, отсутствовал по болезни и другим причинам, к фактически отработанному времени не относятся.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Руководителю, проработавшему неполный отчетный период в связи с выходом на пенсию, реорганизацией, переводом на другую работу, премиальные выплаты осуществляются за фактически отработанное в расчетном периоде время.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3.7. Руководители могут быть лишены полностью или частично премиальных выплат по итогам работы за выполнение показателей результативности деятельности учреждений. Полное или частичное лишение премиальных выплат по итогам работы за выполнение показателей результативности деятельности учреждений производится за тот отчетный </w:t>
      </w:r>
      <w:r w:rsidRPr="00B933FC">
        <w:rPr>
          <w:rFonts w:ascii="Times New Roman" w:hAnsi="Times New Roman"/>
          <w:sz w:val="24"/>
          <w:szCs w:val="24"/>
        </w:rPr>
        <w:lastRenderedPageBreak/>
        <w:t>период, в котором имело место допущение упущения в работе. В случае обнаружения нарушений после завершения расчетного периода снижение или лишение премии производится в периоде его обнаружения.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3.8. Основанием для лишения премиальных выплат по итогам работы за выполнение показателей результативности деятельности учреждений полностью или частично являются следующие упущения и нарушения:</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невыполнение муниципального задания менее 95% (на основании ежеквартального отчета);</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наложение дисциплинарного взыскания на Руководителя учреждения в отчетном периоде;</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наличие факта нарушения Руководителем учреждения финансово-хозяйственной дисциплины, а также нанесения учреждению своей деятельностью или бездеятельностью материального ущерба, выявленных по результатам проверок финансово-хозяйственной деятельности учреждения и других проверок;</w:t>
      </w:r>
    </w:p>
    <w:p w:rsidR="00B933FC" w:rsidRPr="00B933FC" w:rsidRDefault="00B933FC" w:rsidP="00024967">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в иных случаях, предусмотренных законодательством Российской Федерации, а также нормативными правовыми актами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w:t>
      </w:r>
    </w:p>
    <w:p w:rsidR="00B933FC" w:rsidRDefault="00B933FC" w:rsidP="00B5440F">
      <w:pPr>
        <w:autoSpaceDE w:val="0"/>
        <w:autoSpaceDN w:val="0"/>
        <w:adjustRightInd w:val="0"/>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3.9. Решение о выплате премиальных выплат по итогам работы за выполнение показателей результативности деятельности учреждений принимается главой администрации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на основании представления отдела образования</w:t>
      </w:r>
      <w:r w:rsidR="00FC51A9">
        <w:rPr>
          <w:rFonts w:ascii="Times New Roman" w:hAnsi="Times New Roman"/>
          <w:sz w:val="24"/>
          <w:szCs w:val="24"/>
        </w:rPr>
        <w:t xml:space="preserve"> и </w:t>
      </w:r>
      <w:r w:rsidRPr="00B933FC">
        <w:rPr>
          <w:rFonts w:ascii="Times New Roman" w:hAnsi="Times New Roman"/>
          <w:sz w:val="24"/>
          <w:szCs w:val="24"/>
        </w:rPr>
        <w:t xml:space="preserve">спорта администрации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 xml:space="preserve"> о выплате премии, в том числе частичном или полном лишении премии, и оформляется распоряжением администрации Шумерлинского </w:t>
      </w:r>
      <w:r w:rsidR="00BC4D16">
        <w:rPr>
          <w:rFonts w:ascii="Times New Roman" w:hAnsi="Times New Roman"/>
          <w:sz w:val="24"/>
          <w:szCs w:val="24"/>
        </w:rPr>
        <w:t>муниципального округа</w:t>
      </w:r>
      <w:r w:rsidRPr="00B933FC">
        <w:rPr>
          <w:rFonts w:ascii="Times New Roman" w:hAnsi="Times New Roman"/>
          <w:sz w:val="24"/>
          <w:szCs w:val="24"/>
        </w:rPr>
        <w:t>.</w:t>
      </w:r>
    </w:p>
    <w:p w:rsidR="00B5440F" w:rsidRPr="00B5440F" w:rsidRDefault="00B5440F" w:rsidP="00B5440F">
      <w:pPr>
        <w:autoSpaceDE w:val="0"/>
        <w:autoSpaceDN w:val="0"/>
        <w:adjustRightInd w:val="0"/>
        <w:spacing w:after="0" w:line="240" w:lineRule="auto"/>
        <w:ind w:firstLine="540"/>
        <w:jc w:val="both"/>
        <w:rPr>
          <w:rFonts w:ascii="Times New Roman" w:hAnsi="Times New Roman"/>
          <w:sz w:val="24"/>
          <w:szCs w:val="24"/>
        </w:rPr>
      </w:pP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4. Порядок работы Комиссии по оценке выполнения</w:t>
      </w: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показателей эффективности деятельности учреждения</w:t>
      </w: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и работы руководителей муниципальных</w:t>
      </w:r>
    </w:p>
    <w:p w:rsidR="00B933FC" w:rsidRPr="00B933FC" w:rsidRDefault="00B933FC" w:rsidP="00AF0806">
      <w:pPr>
        <w:spacing w:after="0" w:line="240" w:lineRule="auto"/>
        <w:jc w:val="center"/>
        <w:rPr>
          <w:rFonts w:ascii="Times New Roman" w:hAnsi="Times New Roman"/>
          <w:sz w:val="24"/>
          <w:szCs w:val="24"/>
        </w:rPr>
      </w:pPr>
      <w:r w:rsidRPr="00B933FC">
        <w:rPr>
          <w:rFonts w:ascii="Times New Roman" w:hAnsi="Times New Roman"/>
          <w:b/>
          <w:bCs/>
          <w:sz w:val="24"/>
          <w:szCs w:val="24"/>
        </w:rPr>
        <w:t xml:space="preserve">образовательных учреждений Шумерлинского </w:t>
      </w:r>
      <w:r w:rsidR="00AF0806" w:rsidRPr="00AF0806">
        <w:rPr>
          <w:rFonts w:ascii="Times New Roman" w:hAnsi="Times New Roman"/>
          <w:b/>
          <w:bCs/>
          <w:sz w:val="24"/>
          <w:szCs w:val="24"/>
        </w:rPr>
        <w:t>муниципального округа</w:t>
      </w:r>
    </w:p>
    <w:p w:rsidR="00B933FC" w:rsidRPr="00B933FC" w:rsidRDefault="00B933FC" w:rsidP="00AF0806">
      <w:pPr>
        <w:spacing w:line="240" w:lineRule="auto"/>
        <w:jc w:val="both"/>
        <w:rPr>
          <w:rFonts w:ascii="Times New Roman" w:hAnsi="Times New Roman"/>
          <w:sz w:val="24"/>
          <w:szCs w:val="24"/>
        </w:rPr>
      </w:pPr>
      <w:r w:rsidRPr="00B933FC">
        <w:rPr>
          <w:rFonts w:ascii="Times New Roman" w:hAnsi="Times New Roman"/>
          <w:sz w:val="24"/>
          <w:szCs w:val="24"/>
        </w:rPr>
        <w:t> </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4.1. Комиссия по оценке </w:t>
      </w:r>
      <w:proofErr w:type="gramStart"/>
      <w:r w:rsidRPr="00B933FC">
        <w:rPr>
          <w:rFonts w:ascii="Times New Roman" w:hAnsi="Times New Roman"/>
          <w:sz w:val="24"/>
          <w:szCs w:val="24"/>
        </w:rPr>
        <w:t>выполнения показателей эффективности деятельности учреждения</w:t>
      </w:r>
      <w:proofErr w:type="gramEnd"/>
      <w:r w:rsidRPr="00B933FC">
        <w:rPr>
          <w:rFonts w:ascii="Times New Roman" w:hAnsi="Times New Roman"/>
          <w:sz w:val="24"/>
          <w:szCs w:val="24"/>
        </w:rPr>
        <w:t xml:space="preserve"> и работы руководителей муниципальных образовательных учреждений Шумерлинского </w:t>
      </w:r>
      <w:r w:rsidR="007463D8">
        <w:rPr>
          <w:rFonts w:ascii="Times New Roman" w:hAnsi="Times New Roman"/>
          <w:sz w:val="24"/>
          <w:szCs w:val="24"/>
        </w:rPr>
        <w:t>муниципального округа</w:t>
      </w:r>
      <w:r w:rsidRPr="00B933FC">
        <w:rPr>
          <w:rFonts w:ascii="Times New Roman" w:hAnsi="Times New Roman"/>
          <w:sz w:val="24"/>
          <w:szCs w:val="24"/>
        </w:rPr>
        <w:t xml:space="preserve"> (далее - Комиссия) действует на постоянной основе и образована для оценки выполнения утвержденных показателей оценки эффективности и результативности деятельности учреждений.</w:t>
      </w:r>
    </w:p>
    <w:p w:rsidR="007463D8"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4.2. </w:t>
      </w:r>
      <w:r w:rsidR="007463D8" w:rsidRPr="00B933FC">
        <w:rPr>
          <w:rFonts w:ascii="Times New Roman" w:hAnsi="Times New Roman"/>
          <w:sz w:val="24"/>
          <w:szCs w:val="24"/>
        </w:rPr>
        <w:t>Состав Комиссии утверждается приказом начальника отдела образования</w:t>
      </w:r>
      <w:r w:rsidR="00FC51A9">
        <w:rPr>
          <w:rFonts w:ascii="Times New Roman" w:hAnsi="Times New Roman"/>
          <w:sz w:val="24"/>
          <w:szCs w:val="24"/>
        </w:rPr>
        <w:t xml:space="preserve"> и </w:t>
      </w:r>
      <w:r w:rsidR="007463D8" w:rsidRPr="00B933FC">
        <w:rPr>
          <w:rFonts w:ascii="Times New Roman" w:hAnsi="Times New Roman"/>
          <w:sz w:val="24"/>
          <w:szCs w:val="24"/>
        </w:rPr>
        <w:t xml:space="preserve">спорта администрации Шумерлинского </w:t>
      </w:r>
      <w:r w:rsidR="007463D8">
        <w:rPr>
          <w:rFonts w:ascii="Times New Roman" w:hAnsi="Times New Roman"/>
          <w:sz w:val="24"/>
          <w:szCs w:val="24"/>
        </w:rPr>
        <w:t>муниципального округа.</w:t>
      </w:r>
    </w:p>
    <w:p w:rsidR="00B933FC" w:rsidRPr="00B933FC" w:rsidRDefault="007463D8"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 </w:t>
      </w:r>
      <w:r w:rsidR="00B933FC" w:rsidRPr="00B933FC">
        <w:rPr>
          <w:rFonts w:ascii="Times New Roman" w:hAnsi="Times New Roman"/>
          <w:sz w:val="24"/>
          <w:szCs w:val="24"/>
        </w:rPr>
        <w:t>Комиссия является коллегиальным органом и состоит из председателя, секретаря и членов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Председателем Комиссии является начальник отдела образования</w:t>
      </w:r>
      <w:r w:rsidR="00FC51A9">
        <w:rPr>
          <w:rFonts w:ascii="Times New Roman" w:hAnsi="Times New Roman"/>
          <w:sz w:val="24"/>
          <w:szCs w:val="24"/>
        </w:rPr>
        <w:t xml:space="preserve"> и спорта </w:t>
      </w:r>
      <w:r w:rsidRPr="00B933FC">
        <w:rPr>
          <w:rFonts w:ascii="Times New Roman" w:hAnsi="Times New Roman"/>
          <w:sz w:val="24"/>
          <w:szCs w:val="24"/>
        </w:rPr>
        <w:t xml:space="preserve">администрации Шумерлинского </w:t>
      </w:r>
      <w:r w:rsidR="007463D8">
        <w:rPr>
          <w:rFonts w:ascii="Times New Roman" w:hAnsi="Times New Roman"/>
          <w:sz w:val="24"/>
          <w:szCs w:val="24"/>
        </w:rPr>
        <w:t>муниципального округа</w:t>
      </w:r>
      <w:r w:rsidRPr="00B933FC">
        <w:rPr>
          <w:rFonts w:ascii="Times New Roman" w:hAnsi="Times New Roman"/>
          <w:sz w:val="24"/>
          <w:szCs w:val="24"/>
        </w:rPr>
        <w:t>.</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4.3. Председатель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осуществляет общее руководство деятельностью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объявляет заседание Комиссии правомочным или выносит решение о его переносе из-за отсутствия необходимого количества членов;</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открывает, ведет и закрывает заседания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осуществляет иные действия в соответствии с законодательством Российской Федерации и законодательством Чувашской Республики.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4.4. Ответственным за организацию проведения заседания Комиссии является секретарь комиссии.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Секретарь комиссии осуществляет подготовку заседаний Комиссии, включая информирование членов Комиссии по всем вопросам, относящимся к их функциям, в том числе извещает о времени и месте проведения заседаний, ведет и оформляет протокол заседания Комиссии. </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4.5. Заседание Комиссии считается правомочным, если на нем присутствует не менее двух третей от общего количества ее членов.</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lastRenderedPageBreak/>
        <w:t>4.6. Результаты заседаний Комиссии оформляются протоколом, который подписывается председателем, секретарем и членами Комиссии, принявшими участие в заседании.</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4.7. Протокол Комиссии по результатам заседаний Комиссии оформляется в семидневный срок со дня проведения заседания Комиссии.</w:t>
      </w:r>
    </w:p>
    <w:p w:rsidR="00B933FC" w:rsidRPr="00B933FC" w:rsidRDefault="00B933FC" w:rsidP="00AF0806">
      <w:pPr>
        <w:spacing w:after="0" w:line="240" w:lineRule="auto"/>
        <w:ind w:firstLine="709"/>
        <w:jc w:val="center"/>
        <w:rPr>
          <w:rFonts w:ascii="Times New Roman" w:hAnsi="Times New Roman"/>
          <w:b/>
          <w:sz w:val="24"/>
          <w:szCs w:val="24"/>
        </w:rPr>
      </w:pPr>
    </w:p>
    <w:p w:rsidR="00B933FC" w:rsidRPr="00B933FC" w:rsidRDefault="00B933FC" w:rsidP="00AF0806">
      <w:pPr>
        <w:spacing w:after="0" w:line="240" w:lineRule="auto"/>
        <w:ind w:firstLine="709"/>
        <w:jc w:val="center"/>
        <w:rPr>
          <w:rFonts w:ascii="Times New Roman" w:hAnsi="Times New Roman"/>
          <w:b/>
          <w:sz w:val="24"/>
          <w:szCs w:val="24"/>
        </w:rPr>
      </w:pPr>
      <w:r w:rsidRPr="00B933FC">
        <w:rPr>
          <w:rFonts w:ascii="Times New Roman" w:hAnsi="Times New Roman"/>
          <w:b/>
          <w:sz w:val="24"/>
          <w:szCs w:val="24"/>
        </w:rPr>
        <w:t>5. Условия и порядок выплаты единовременного поощрения руководителям учреждений</w:t>
      </w:r>
    </w:p>
    <w:p w:rsidR="00B933FC" w:rsidRPr="00B933FC" w:rsidRDefault="00B933FC" w:rsidP="00AF0806">
      <w:pPr>
        <w:spacing w:after="0" w:line="240" w:lineRule="auto"/>
        <w:ind w:firstLine="540"/>
        <w:jc w:val="both"/>
        <w:rPr>
          <w:rFonts w:ascii="Times New Roman" w:hAnsi="Times New Roman"/>
          <w:sz w:val="24"/>
          <w:szCs w:val="24"/>
        </w:rPr>
      </w:pP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5.1. Выплаты единовременных поощрений Руководителям осуществляется в размере и за расчетный период, определяемым </w:t>
      </w:r>
      <w:r w:rsidRPr="006900C2">
        <w:rPr>
          <w:rFonts w:ascii="Times New Roman" w:hAnsi="Times New Roman"/>
          <w:sz w:val="24"/>
          <w:szCs w:val="24"/>
        </w:rPr>
        <w:t xml:space="preserve">главой Шумерлинского </w:t>
      </w:r>
      <w:r w:rsidR="00AF0806" w:rsidRPr="006900C2">
        <w:rPr>
          <w:rFonts w:ascii="Times New Roman" w:hAnsi="Times New Roman"/>
          <w:sz w:val="24"/>
          <w:szCs w:val="24"/>
        </w:rPr>
        <w:t>муниципального округа</w:t>
      </w:r>
      <w:r w:rsidRPr="00B933FC">
        <w:rPr>
          <w:rFonts w:ascii="Times New Roman" w:hAnsi="Times New Roman"/>
          <w:sz w:val="24"/>
          <w:szCs w:val="24"/>
        </w:rPr>
        <w:t xml:space="preserve">, при наличии </w:t>
      </w:r>
      <w:r w:rsidRPr="00B933FC">
        <w:rPr>
          <w:rFonts w:ascii="Times New Roman" w:hAnsi="Times New Roman"/>
          <w:color w:val="000000"/>
          <w:sz w:val="24"/>
          <w:szCs w:val="24"/>
        </w:rPr>
        <w:t>экономии по фонду оплаты труда</w:t>
      </w:r>
      <w:r w:rsidR="007463D8">
        <w:rPr>
          <w:rFonts w:ascii="Times New Roman" w:hAnsi="Times New Roman"/>
          <w:color w:val="000000"/>
          <w:sz w:val="24"/>
          <w:szCs w:val="24"/>
        </w:rPr>
        <w:t xml:space="preserve"> и </w:t>
      </w:r>
      <w:r w:rsidR="007463D8" w:rsidRPr="00867BDB">
        <w:rPr>
          <w:rFonts w:ascii="Times New Roman" w:hAnsi="Times New Roman"/>
          <w:sz w:val="24"/>
          <w:szCs w:val="24"/>
        </w:rPr>
        <w:t xml:space="preserve">оформляется  распоряжением администрации Шумерлинского </w:t>
      </w:r>
      <w:r w:rsidR="007463D8">
        <w:rPr>
          <w:rFonts w:ascii="Times New Roman" w:hAnsi="Times New Roman"/>
          <w:sz w:val="24"/>
          <w:szCs w:val="24"/>
        </w:rPr>
        <w:t>муниципального округа</w:t>
      </w:r>
      <w:r w:rsidRPr="00B933FC">
        <w:rPr>
          <w:rFonts w:ascii="Times New Roman" w:hAnsi="Times New Roman"/>
          <w:sz w:val="24"/>
          <w:szCs w:val="24"/>
        </w:rPr>
        <w:t>.</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5.2. По решению главы Шумерлинского </w:t>
      </w:r>
      <w:r w:rsidR="00AF0806">
        <w:rPr>
          <w:rFonts w:ascii="Times New Roman" w:hAnsi="Times New Roman"/>
          <w:sz w:val="24"/>
          <w:szCs w:val="24"/>
        </w:rPr>
        <w:t>муниципального округа</w:t>
      </w:r>
      <w:r w:rsidRPr="00B933FC">
        <w:rPr>
          <w:rFonts w:ascii="Times New Roman" w:hAnsi="Times New Roman"/>
          <w:sz w:val="24"/>
          <w:szCs w:val="24"/>
        </w:rPr>
        <w:t xml:space="preserve"> единовременное поощрение Руководителям выплачивается по следующим причинам:</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5.2.1 за результативную инновационную деятельность учреждения;</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 xml:space="preserve">5.2.2. за высокий уровень исполнительской дисциплины; </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5.2.3. за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учреждений;</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5.2.4. за качественную подготовку учреждения к новому учебному году;</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5.2.5. по итогам качественной работы за определенный период;</w:t>
      </w:r>
    </w:p>
    <w:p w:rsidR="00B933FC" w:rsidRPr="00B933FC" w:rsidRDefault="00B933FC" w:rsidP="00AF0806">
      <w:pPr>
        <w:spacing w:after="0" w:line="240" w:lineRule="auto"/>
        <w:ind w:firstLine="540"/>
        <w:jc w:val="both"/>
        <w:rPr>
          <w:rFonts w:ascii="Times New Roman" w:hAnsi="Times New Roman"/>
          <w:sz w:val="24"/>
          <w:szCs w:val="24"/>
        </w:rPr>
      </w:pPr>
      <w:r w:rsidRPr="00B933FC">
        <w:rPr>
          <w:rFonts w:ascii="Times New Roman" w:hAnsi="Times New Roman"/>
          <w:sz w:val="24"/>
          <w:szCs w:val="24"/>
        </w:rPr>
        <w:t>5.2.6. за выполнение особо важных и срочных заданий;</w:t>
      </w:r>
    </w:p>
    <w:p w:rsidR="00B933FC" w:rsidRPr="00B933FC" w:rsidRDefault="00B933FC" w:rsidP="00AF0806">
      <w:pPr>
        <w:spacing w:line="240" w:lineRule="auto"/>
        <w:ind w:firstLine="540"/>
        <w:jc w:val="both"/>
        <w:rPr>
          <w:rFonts w:ascii="Times New Roman" w:hAnsi="Times New Roman"/>
          <w:sz w:val="24"/>
          <w:szCs w:val="24"/>
        </w:rPr>
      </w:pPr>
      <w:r w:rsidRPr="00B933FC">
        <w:rPr>
          <w:rFonts w:ascii="Times New Roman" w:hAnsi="Times New Roman"/>
          <w:sz w:val="24"/>
          <w:szCs w:val="24"/>
        </w:rPr>
        <w:t>5.2.7. за высокое качество исполнения должностных обязанностей и в связи с юбилейной датой со дня рождения (45, 50, 55, 60, 65 лет).</w:t>
      </w:r>
    </w:p>
    <w:p w:rsidR="00B933FC" w:rsidRPr="00B933FC" w:rsidRDefault="00B933FC" w:rsidP="00AF0806">
      <w:pPr>
        <w:spacing w:line="240" w:lineRule="auto"/>
        <w:ind w:firstLine="567"/>
        <w:jc w:val="both"/>
        <w:rPr>
          <w:rFonts w:ascii="Times New Roman" w:hAnsi="Times New Roman"/>
          <w:sz w:val="24"/>
          <w:szCs w:val="24"/>
        </w:rPr>
      </w:pPr>
    </w:p>
    <w:p w:rsidR="00B933FC" w:rsidRPr="00B933FC" w:rsidRDefault="00B933FC" w:rsidP="00AF0806">
      <w:pPr>
        <w:spacing w:line="240" w:lineRule="auto"/>
        <w:ind w:firstLine="567"/>
        <w:jc w:val="both"/>
        <w:rPr>
          <w:rFonts w:ascii="Times New Roman" w:hAnsi="Times New Roman"/>
          <w:sz w:val="24"/>
          <w:szCs w:val="24"/>
        </w:rPr>
      </w:pPr>
    </w:p>
    <w:p w:rsidR="00B933FC" w:rsidRPr="00B933FC" w:rsidRDefault="00B933FC" w:rsidP="00B933FC">
      <w:pPr>
        <w:spacing w:line="237" w:lineRule="auto"/>
        <w:ind w:firstLine="709"/>
        <w:jc w:val="center"/>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firstLine="709"/>
        <w:jc w:val="right"/>
        <w:rPr>
          <w:rFonts w:ascii="Times New Roman" w:hAnsi="Times New Roman"/>
          <w:sz w:val="24"/>
          <w:szCs w:val="24"/>
        </w:rPr>
      </w:pPr>
    </w:p>
    <w:p w:rsidR="00B933FC" w:rsidRPr="00B933FC" w:rsidRDefault="00B933FC" w:rsidP="00AF0806">
      <w:pPr>
        <w:spacing w:line="237" w:lineRule="auto"/>
        <w:rPr>
          <w:rFonts w:ascii="Times New Roman" w:hAnsi="Times New Roman"/>
          <w:sz w:val="24"/>
          <w:szCs w:val="24"/>
        </w:rPr>
      </w:pPr>
    </w:p>
    <w:p w:rsidR="00B933FC" w:rsidRDefault="00B933FC" w:rsidP="00B933FC">
      <w:pPr>
        <w:spacing w:line="237" w:lineRule="auto"/>
        <w:ind w:firstLine="709"/>
        <w:jc w:val="right"/>
        <w:rPr>
          <w:rFonts w:ascii="Times New Roman" w:hAnsi="Times New Roman"/>
          <w:sz w:val="24"/>
          <w:szCs w:val="24"/>
        </w:rPr>
      </w:pPr>
    </w:p>
    <w:p w:rsidR="00A1324B" w:rsidRDefault="00A1324B" w:rsidP="00B933FC">
      <w:pPr>
        <w:spacing w:line="237" w:lineRule="auto"/>
        <w:ind w:firstLine="709"/>
        <w:jc w:val="right"/>
        <w:rPr>
          <w:rFonts w:ascii="Times New Roman" w:hAnsi="Times New Roman"/>
          <w:sz w:val="24"/>
          <w:szCs w:val="24"/>
        </w:rPr>
      </w:pPr>
    </w:p>
    <w:p w:rsidR="00FC51A9" w:rsidRDefault="00FC51A9" w:rsidP="00B933FC">
      <w:pPr>
        <w:spacing w:line="237" w:lineRule="auto"/>
        <w:ind w:firstLine="709"/>
        <w:jc w:val="right"/>
        <w:rPr>
          <w:rFonts w:ascii="Times New Roman" w:hAnsi="Times New Roman"/>
          <w:sz w:val="24"/>
          <w:szCs w:val="24"/>
        </w:rPr>
      </w:pPr>
    </w:p>
    <w:p w:rsidR="00FC51A9" w:rsidRDefault="00FC51A9" w:rsidP="00B933FC">
      <w:pPr>
        <w:spacing w:line="237" w:lineRule="auto"/>
        <w:ind w:firstLine="709"/>
        <w:jc w:val="right"/>
        <w:rPr>
          <w:rFonts w:ascii="Times New Roman" w:hAnsi="Times New Roman"/>
          <w:sz w:val="24"/>
          <w:szCs w:val="24"/>
        </w:rPr>
      </w:pPr>
    </w:p>
    <w:p w:rsidR="00FC51A9" w:rsidRDefault="00FC51A9" w:rsidP="00B933FC">
      <w:pPr>
        <w:spacing w:line="237" w:lineRule="auto"/>
        <w:ind w:firstLine="709"/>
        <w:jc w:val="right"/>
        <w:rPr>
          <w:rFonts w:ascii="Times New Roman" w:hAnsi="Times New Roman"/>
          <w:sz w:val="24"/>
          <w:szCs w:val="24"/>
        </w:rPr>
      </w:pPr>
    </w:p>
    <w:p w:rsidR="00FC51A9" w:rsidRPr="00B933FC" w:rsidRDefault="00FC51A9" w:rsidP="00B933FC">
      <w:pPr>
        <w:spacing w:line="237" w:lineRule="auto"/>
        <w:ind w:firstLine="709"/>
        <w:jc w:val="right"/>
        <w:rPr>
          <w:rFonts w:ascii="Times New Roman" w:hAnsi="Times New Roman"/>
          <w:sz w:val="24"/>
          <w:szCs w:val="24"/>
        </w:rPr>
      </w:pPr>
    </w:p>
    <w:p w:rsidR="00B933FC" w:rsidRPr="00B933FC" w:rsidRDefault="00B933FC" w:rsidP="00B933FC">
      <w:pPr>
        <w:spacing w:line="237" w:lineRule="auto"/>
        <w:ind w:left="4536"/>
        <w:jc w:val="right"/>
        <w:rPr>
          <w:rFonts w:ascii="Times New Roman" w:hAnsi="Times New Roman"/>
          <w:sz w:val="24"/>
          <w:szCs w:val="24"/>
        </w:rPr>
      </w:pPr>
      <w:r w:rsidRPr="00B933FC">
        <w:rPr>
          <w:rFonts w:ascii="Times New Roman" w:hAnsi="Times New Roman"/>
          <w:sz w:val="24"/>
          <w:szCs w:val="24"/>
        </w:rPr>
        <w:t xml:space="preserve">Приложение № 1 </w:t>
      </w:r>
    </w:p>
    <w:p w:rsidR="00B933FC" w:rsidRPr="00B933FC" w:rsidRDefault="00B933FC" w:rsidP="00AF0806">
      <w:pPr>
        <w:spacing w:after="0" w:line="237" w:lineRule="auto"/>
        <w:ind w:left="4536"/>
        <w:jc w:val="right"/>
        <w:rPr>
          <w:rFonts w:ascii="Times New Roman" w:hAnsi="Times New Roman"/>
          <w:sz w:val="24"/>
          <w:szCs w:val="24"/>
        </w:rPr>
      </w:pPr>
      <w:r w:rsidRPr="00B933FC">
        <w:rPr>
          <w:rFonts w:ascii="Times New Roman" w:hAnsi="Times New Roman"/>
          <w:sz w:val="24"/>
          <w:szCs w:val="24"/>
        </w:rPr>
        <w:t>к Порядку премирования руководителей учреждений образования, подведомственных отделу образования</w:t>
      </w:r>
      <w:r w:rsidR="00FC51A9">
        <w:rPr>
          <w:rFonts w:ascii="Times New Roman" w:hAnsi="Times New Roman"/>
          <w:sz w:val="24"/>
          <w:szCs w:val="24"/>
        </w:rPr>
        <w:t xml:space="preserve"> и </w:t>
      </w:r>
      <w:r w:rsidRPr="00B933FC">
        <w:rPr>
          <w:rFonts w:ascii="Times New Roman" w:hAnsi="Times New Roman"/>
          <w:sz w:val="24"/>
          <w:szCs w:val="24"/>
        </w:rPr>
        <w:t xml:space="preserve">спорта администрации </w:t>
      </w:r>
    </w:p>
    <w:p w:rsidR="00B933FC" w:rsidRPr="00B933FC" w:rsidRDefault="00B933FC" w:rsidP="00AF0806">
      <w:pPr>
        <w:spacing w:after="0" w:line="237" w:lineRule="auto"/>
        <w:ind w:left="4536"/>
        <w:jc w:val="right"/>
        <w:rPr>
          <w:rFonts w:ascii="Times New Roman" w:hAnsi="Times New Roman"/>
          <w:sz w:val="24"/>
          <w:szCs w:val="24"/>
        </w:rPr>
      </w:pPr>
      <w:r w:rsidRPr="00B933FC">
        <w:rPr>
          <w:rFonts w:ascii="Times New Roman" w:hAnsi="Times New Roman"/>
          <w:sz w:val="24"/>
          <w:szCs w:val="24"/>
        </w:rPr>
        <w:t xml:space="preserve">Шумерлинского </w:t>
      </w:r>
      <w:r w:rsidR="00AF0806">
        <w:rPr>
          <w:rFonts w:ascii="Times New Roman" w:hAnsi="Times New Roman"/>
          <w:sz w:val="24"/>
          <w:szCs w:val="24"/>
        </w:rPr>
        <w:t>муниципального округа</w:t>
      </w: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AF0806">
      <w:pPr>
        <w:spacing w:line="237" w:lineRule="auto"/>
        <w:ind w:firstLine="709"/>
        <w:jc w:val="center"/>
        <w:rPr>
          <w:rFonts w:ascii="Times New Roman" w:hAnsi="Times New Roman"/>
          <w:sz w:val="24"/>
          <w:szCs w:val="24"/>
        </w:rPr>
      </w:pPr>
      <w:r w:rsidRPr="00B933FC">
        <w:rPr>
          <w:rFonts w:ascii="Times New Roman" w:hAnsi="Times New Roman"/>
          <w:sz w:val="24"/>
          <w:szCs w:val="24"/>
        </w:rPr>
        <w:t>Показатели результативности деятельности учреждений образования, подв</w:t>
      </w:r>
      <w:r w:rsidR="00FC51A9">
        <w:rPr>
          <w:rFonts w:ascii="Times New Roman" w:hAnsi="Times New Roman"/>
          <w:sz w:val="24"/>
          <w:szCs w:val="24"/>
        </w:rPr>
        <w:t>едомственных отделу образования и</w:t>
      </w:r>
      <w:r w:rsidRPr="00B933FC">
        <w:rPr>
          <w:rFonts w:ascii="Times New Roman" w:hAnsi="Times New Roman"/>
          <w:sz w:val="24"/>
          <w:szCs w:val="24"/>
        </w:rPr>
        <w:t xml:space="preserve"> спорта администрации Шумерлинского </w:t>
      </w:r>
      <w:r w:rsidR="00AF0806">
        <w:rPr>
          <w:rFonts w:ascii="Times New Roman" w:hAnsi="Times New Roman"/>
          <w:sz w:val="24"/>
          <w:szCs w:val="24"/>
        </w:rPr>
        <w:t>муниципального округа</w:t>
      </w:r>
      <w:r w:rsidRPr="00B933FC">
        <w:rPr>
          <w:rFonts w:ascii="Times New Roman" w:hAnsi="Times New Roman"/>
          <w:sz w:val="24"/>
          <w:szCs w:val="24"/>
        </w:rPr>
        <w:t>, и работы его руководителя</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2551"/>
        <w:gridCol w:w="2552"/>
        <w:gridCol w:w="1842"/>
      </w:tblGrid>
      <w:tr w:rsidR="003B7825" w:rsidRPr="009F3FCD" w:rsidTr="00D10092">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w:t>
            </w:r>
            <w:r w:rsidRPr="009F3FCD">
              <w:rPr>
                <w:rFonts w:ascii="Times New Roman" w:hAnsi="Times New Roman"/>
                <w:sz w:val="24"/>
                <w:szCs w:val="24"/>
              </w:rPr>
              <w:t xml:space="preserve">№ </w:t>
            </w:r>
            <w:proofErr w:type="gramStart"/>
            <w:r w:rsidRPr="009F3FCD">
              <w:rPr>
                <w:rFonts w:ascii="Times New Roman" w:hAnsi="Times New Roman"/>
                <w:sz w:val="24"/>
                <w:szCs w:val="24"/>
              </w:rPr>
              <w:t>п</w:t>
            </w:r>
            <w:proofErr w:type="gramEnd"/>
            <w:r w:rsidRPr="009F3FCD">
              <w:rPr>
                <w:rFonts w:ascii="Times New Roman" w:hAnsi="Times New Roman"/>
                <w:sz w:val="24"/>
                <w:szCs w:val="24"/>
              </w:rPr>
              <w:t>/п</w:t>
            </w:r>
          </w:p>
        </w:tc>
        <w:tc>
          <w:tcPr>
            <w:tcW w:w="2836"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Критерий</w:t>
            </w:r>
          </w:p>
        </w:tc>
        <w:tc>
          <w:tcPr>
            <w:tcW w:w="2551"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Показатели</w:t>
            </w:r>
          </w:p>
        </w:tc>
        <w:tc>
          <w:tcPr>
            <w:tcW w:w="2552"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Плановые значения показателей деятельности руководителей</w:t>
            </w:r>
          </w:p>
        </w:tc>
        <w:tc>
          <w:tcPr>
            <w:tcW w:w="1842" w:type="dxa"/>
          </w:tcPr>
          <w:p w:rsidR="003B7825" w:rsidRPr="009F3FCD" w:rsidRDefault="003B7825" w:rsidP="00D10092">
            <w:pPr>
              <w:spacing w:after="0"/>
              <w:jc w:val="center"/>
              <w:rPr>
                <w:rFonts w:ascii="Times New Roman" w:hAnsi="Times New Roman"/>
                <w:sz w:val="24"/>
                <w:szCs w:val="24"/>
              </w:rPr>
            </w:pPr>
            <w:r w:rsidRPr="009F3FCD">
              <w:rPr>
                <w:rFonts w:ascii="Times New Roman" w:hAnsi="Times New Roman"/>
                <w:sz w:val="24"/>
                <w:szCs w:val="24"/>
              </w:rPr>
              <w:t>Периодичность оценивания</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w:t>
            </w:r>
          </w:p>
        </w:tc>
        <w:tc>
          <w:tcPr>
            <w:tcW w:w="9781" w:type="dxa"/>
            <w:gridSpan w:val="4"/>
          </w:tcPr>
          <w:p w:rsidR="003B7825" w:rsidRPr="009F3FCD" w:rsidRDefault="003B7825" w:rsidP="00D10092">
            <w:pPr>
              <w:spacing w:after="0"/>
              <w:rPr>
                <w:rFonts w:ascii="Times New Roman" w:hAnsi="Times New Roman"/>
                <w:sz w:val="24"/>
                <w:szCs w:val="24"/>
              </w:rPr>
            </w:pPr>
            <w:r w:rsidRPr="009F3FCD">
              <w:rPr>
                <w:rFonts w:ascii="Times New Roman" w:hAnsi="Times New Roman"/>
                <w:b/>
                <w:sz w:val="24"/>
                <w:szCs w:val="24"/>
              </w:rPr>
              <w:t>Основное общее образование, среднее общее образование</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.2</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Организация деятельности детского движения</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Организация мероприятий в рамках деятельности детского движения (РДДМ, ЮНАРМИЯ, ЮИД, и др.)</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3-4 мероприятия – 3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Менее 3 мероприятий  – 0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.3</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кварталы</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.4</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Реализация социокультурных проектов (школьный музей, театр, социальные проекты, научное общество учащихся, др.)</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 xml:space="preserve">Доля </w:t>
            </w:r>
            <w:proofErr w:type="gramStart"/>
            <w:r w:rsidRPr="009F3FCD">
              <w:rPr>
                <w:rFonts w:ascii="Times New Roman" w:hAnsi="Times New Roman"/>
                <w:sz w:val="24"/>
                <w:szCs w:val="24"/>
              </w:rPr>
              <w:t>обучающихся</w:t>
            </w:r>
            <w:proofErr w:type="gramEnd"/>
            <w:r w:rsidRPr="009F3FCD">
              <w:rPr>
                <w:rFonts w:ascii="Times New Roman" w:hAnsi="Times New Roman"/>
                <w:sz w:val="24"/>
                <w:szCs w:val="24"/>
              </w:rPr>
              <w:t>, реализующих социокультурные проекты</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84-100 %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51-83 % - 3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42-50 % - 2 балла</w:t>
            </w:r>
          </w:p>
        </w:tc>
        <w:tc>
          <w:tcPr>
            <w:tcW w:w="1842" w:type="dxa"/>
          </w:tcPr>
          <w:p w:rsidR="003B7825" w:rsidRPr="009F3FCD" w:rsidRDefault="003B7825" w:rsidP="00D10092">
            <w:pPr>
              <w:spacing w:after="0"/>
              <w:rPr>
                <w:rFonts w:ascii="Times New Roman" w:hAnsi="Times New Roman"/>
                <w:sz w:val="24"/>
                <w:szCs w:val="24"/>
                <w:highlight w:val="yellow"/>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кварталы</w:t>
            </w:r>
          </w:p>
        </w:tc>
      </w:tr>
      <w:tr w:rsidR="003B7825" w:rsidRPr="009F3FCD" w:rsidTr="00D10092">
        <w:trPr>
          <w:trHeight w:val="1820"/>
        </w:trPr>
        <w:tc>
          <w:tcPr>
            <w:tcW w:w="709" w:type="dxa"/>
            <w:vMerge w:val="restart"/>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lastRenderedPageBreak/>
              <w:t>1</w:t>
            </w:r>
            <w:r w:rsidRPr="009F3FCD">
              <w:rPr>
                <w:rFonts w:ascii="Times New Roman" w:hAnsi="Times New Roman"/>
                <w:sz w:val="24"/>
                <w:szCs w:val="24"/>
              </w:rPr>
              <w:t>.5</w:t>
            </w:r>
          </w:p>
        </w:tc>
        <w:tc>
          <w:tcPr>
            <w:tcW w:w="2836"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551"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отдела образования – 5 баллов</w:t>
            </w:r>
          </w:p>
        </w:tc>
        <w:tc>
          <w:tcPr>
            <w:tcW w:w="1842"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3B7825" w:rsidRPr="009F3FCD" w:rsidTr="00D10092">
        <w:trPr>
          <w:trHeight w:val="247"/>
        </w:trPr>
        <w:tc>
          <w:tcPr>
            <w:tcW w:w="709" w:type="dxa"/>
            <w:vMerge/>
          </w:tcPr>
          <w:p w:rsidR="003B7825" w:rsidRPr="009F3FCD" w:rsidRDefault="003B7825" w:rsidP="00D10092">
            <w:pPr>
              <w:spacing w:after="0"/>
              <w:rPr>
                <w:rFonts w:ascii="Times New Roman" w:hAnsi="Times New Roman"/>
                <w:sz w:val="24"/>
                <w:szCs w:val="24"/>
              </w:rPr>
            </w:pPr>
          </w:p>
        </w:tc>
        <w:tc>
          <w:tcPr>
            <w:tcW w:w="2836" w:type="dxa"/>
            <w:vMerge/>
          </w:tcPr>
          <w:p w:rsidR="003B7825" w:rsidRPr="009F3FCD" w:rsidRDefault="003B7825" w:rsidP="00D10092">
            <w:pPr>
              <w:spacing w:after="0"/>
              <w:rPr>
                <w:rFonts w:ascii="Times New Roman" w:hAnsi="Times New Roman"/>
                <w:sz w:val="24"/>
                <w:szCs w:val="24"/>
              </w:rPr>
            </w:pPr>
          </w:p>
        </w:tc>
        <w:tc>
          <w:tcPr>
            <w:tcW w:w="2551" w:type="dxa"/>
            <w:vMerge/>
          </w:tcPr>
          <w:p w:rsidR="003B7825" w:rsidRPr="009F3FCD" w:rsidRDefault="003B7825" w:rsidP="00D10092">
            <w:pPr>
              <w:spacing w:after="0"/>
              <w:rPr>
                <w:rFonts w:ascii="Times New Roman" w:hAnsi="Times New Roman"/>
                <w:sz w:val="24"/>
                <w:szCs w:val="24"/>
              </w:rPr>
            </w:pP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842" w:type="dxa"/>
            <w:vMerge/>
          </w:tcPr>
          <w:p w:rsidR="003B7825" w:rsidRPr="009F3FCD" w:rsidRDefault="003B7825" w:rsidP="00D10092">
            <w:pPr>
              <w:spacing w:after="0"/>
              <w:rPr>
                <w:rFonts w:ascii="Times New Roman" w:hAnsi="Times New Roman"/>
                <w:sz w:val="24"/>
                <w:szCs w:val="24"/>
              </w:rPr>
            </w:pPr>
          </w:p>
        </w:tc>
      </w:tr>
      <w:tr w:rsidR="003B7825" w:rsidRPr="009F3FCD" w:rsidTr="00D10092">
        <w:trPr>
          <w:trHeight w:val="247"/>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.6</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xml:space="preserve">», проекте «Билет в будущее» </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проекте «Билет в будущее»</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100% обучающихся 6-9 классов – 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меньше 100% - 0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кварталы</w:t>
            </w:r>
          </w:p>
        </w:tc>
      </w:tr>
      <w:tr w:rsidR="003B7825" w:rsidRPr="009F3FCD" w:rsidTr="00D10092">
        <w:trPr>
          <w:trHeight w:val="247"/>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.7</w:t>
            </w:r>
          </w:p>
        </w:tc>
        <w:tc>
          <w:tcPr>
            <w:tcW w:w="2836" w:type="dxa"/>
          </w:tcPr>
          <w:p w:rsidR="003B7825" w:rsidRPr="00FC51A9" w:rsidRDefault="003A16E1"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p>
        </w:tc>
        <w:tc>
          <w:tcPr>
            <w:tcW w:w="2551" w:type="dxa"/>
          </w:tcPr>
          <w:p w:rsidR="003B7825" w:rsidRPr="00FC51A9" w:rsidRDefault="00D10092"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r w:rsidR="00544D37" w:rsidRPr="00FC51A9">
              <w:rPr>
                <w:rFonts w:ascii="Times New Roman" w:hAnsi="Times New Roman"/>
                <w:sz w:val="24"/>
                <w:szCs w:val="24"/>
              </w:rPr>
              <w:t xml:space="preserve"> за предыдущий календарный год</w:t>
            </w:r>
          </w:p>
        </w:tc>
        <w:tc>
          <w:tcPr>
            <w:tcW w:w="2552" w:type="dxa"/>
          </w:tcPr>
          <w:p w:rsidR="003B7825" w:rsidRPr="00FC51A9" w:rsidRDefault="00D10092" w:rsidP="00D10092">
            <w:pPr>
              <w:spacing w:after="0"/>
              <w:rPr>
                <w:rFonts w:ascii="Times New Roman" w:hAnsi="Times New Roman"/>
                <w:sz w:val="24"/>
                <w:szCs w:val="24"/>
              </w:rPr>
            </w:pPr>
            <w:r w:rsidRPr="00FC51A9">
              <w:rPr>
                <w:rFonts w:ascii="Times New Roman" w:hAnsi="Times New Roman"/>
                <w:sz w:val="24"/>
                <w:szCs w:val="24"/>
              </w:rPr>
              <w:t>- 100 % - 5 баллов;</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до 10% - 2 балла;</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свыше 10% - 0 баллов</w:t>
            </w:r>
          </w:p>
        </w:tc>
        <w:tc>
          <w:tcPr>
            <w:tcW w:w="1842" w:type="dxa"/>
          </w:tcPr>
          <w:p w:rsidR="003B7825" w:rsidRPr="00FC51A9" w:rsidRDefault="00D10092" w:rsidP="00D10092">
            <w:pPr>
              <w:spacing w:after="0"/>
              <w:rPr>
                <w:rFonts w:ascii="Times New Roman" w:hAnsi="Times New Roman"/>
                <w:sz w:val="24"/>
                <w:szCs w:val="24"/>
              </w:rPr>
            </w:pPr>
            <w:r w:rsidRPr="00FC51A9">
              <w:rPr>
                <w:rFonts w:ascii="Times New Roman" w:hAnsi="Times New Roman"/>
                <w:sz w:val="24"/>
                <w:szCs w:val="24"/>
                <w:lang w:val="en-US"/>
              </w:rPr>
              <w:t>I</w:t>
            </w:r>
            <w:r w:rsidRPr="00FC51A9">
              <w:rPr>
                <w:rFonts w:ascii="Times New Roman" w:hAnsi="Times New Roman"/>
                <w:sz w:val="24"/>
                <w:szCs w:val="24"/>
              </w:rPr>
              <w:t xml:space="preserve"> квартал</w:t>
            </w:r>
          </w:p>
        </w:tc>
      </w:tr>
      <w:tr w:rsidR="003B7825" w:rsidRPr="009F3FCD" w:rsidTr="00D10092">
        <w:trPr>
          <w:trHeight w:val="362"/>
        </w:trPr>
        <w:tc>
          <w:tcPr>
            <w:tcW w:w="709" w:type="dxa"/>
          </w:tcPr>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.8</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Реализация программ дополнительного образования на базе образовательного учреждения</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 xml:space="preserve">Занятость </w:t>
            </w:r>
            <w:proofErr w:type="gramStart"/>
            <w:r w:rsidRPr="009F3FCD">
              <w:rPr>
                <w:rFonts w:ascii="Times New Roman" w:hAnsi="Times New Roman"/>
                <w:sz w:val="24"/>
                <w:szCs w:val="24"/>
              </w:rPr>
              <w:t>обучающихся</w:t>
            </w:r>
            <w:proofErr w:type="gramEnd"/>
            <w:r w:rsidRPr="009F3FCD">
              <w:rPr>
                <w:rFonts w:ascii="Times New Roman" w:hAnsi="Times New Roman"/>
                <w:sz w:val="24"/>
                <w:szCs w:val="24"/>
              </w:rPr>
              <w:t xml:space="preserve"> во внеурочное время</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80-100 % - 4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60-79 % - 2 балла</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45-59 % - 1 балл</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30-44 % - 0,5 баллов</w:t>
            </w:r>
          </w:p>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Менее 30 – 0 баллов</w:t>
            </w:r>
          </w:p>
          <w:p w:rsidR="003B7825" w:rsidRPr="009F3FCD" w:rsidRDefault="003B7825" w:rsidP="00D10092">
            <w:pPr>
              <w:spacing w:after="0"/>
              <w:rPr>
                <w:rFonts w:ascii="Times New Roman" w:hAnsi="Times New Roman"/>
                <w:sz w:val="24"/>
                <w:szCs w:val="24"/>
              </w:rPr>
            </w:pP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3B7825" w:rsidRPr="009F3FCD" w:rsidTr="00D10092">
        <w:trPr>
          <w:trHeight w:val="883"/>
        </w:trPr>
        <w:tc>
          <w:tcPr>
            <w:tcW w:w="709" w:type="dxa"/>
            <w:vMerge w:val="restart"/>
          </w:tcPr>
          <w:p w:rsidR="003B7825" w:rsidRPr="009F3FCD" w:rsidRDefault="003B7825" w:rsidP="00D10092">
            <w:pPr>
              <w:spacing w:after="0"/>
              <w:rPr>
                <w:rFonts w:ascii="Times New Roman" w:hAnsi="Times New Roman"/>
                <w:sz w:val="24"/>
                <w:szCs w:val="24"/>
              </w:rPr>
            </w:pPr>
          </w:p>
          <w:p w:rsidR="003B7825" w:rsidRPr="009F3FCD" w:rsidRDefault="003B7825"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.9</w:t>
            </w:r>
          </w:p>
        </w:tc>
        <w:tc>
          <w:tcPr>
            <w:tcW w:w="2836"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Организация летнего пришкольного отдыха детей</w:t>
            </w:r>
          </w:p>
        </w:tc>
        <w:tc>
          <w:tcPr>
            <w:tcW w:w="2551"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Выполнение квот по организации загородного и пришкольного отдыхов</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Выполнение квоты организации пришкольного отдыха – 3 балла</w:t>
            </w:r>
          </w:p>
        </w:tc>
        <w:tc>
          <w:tcPr>
            <w:tcW w:w="1842" w:type="dxa"/>
            <w:vMerge w:val="restart"/>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II</w:t>
            </w:r>
            <w:r w:rsidRPr="009F3FCD">
              <w:rPr>
                <w:rFonts w:ascii="Times New Roman" w:hAnsi="Times New Roman"/>
                <w:sz w:val="24"/>
                <w:szCs w:val="24"/>
              </w:rPr>
              <w:t xml:space="preserve"> квартал</w:t>
            </w:r>
          </w:p>
        </w:tc>
      </w:tr>
      <w:tr w:rsidR="003B7825" w:rsidRPr="009F3FCD" w:rsidTr="00D10092">
        <w:trPr>
          <w:trHeight w:val="258"/>
        </w:trPr>
        <w:tc>
          <w:tcPr>
            <w:tcW w:w="709" w:type="dxa"/>
            <w:vMerge/>
          </w:tcPr>
          <w:p w:rsidR="003B7825" w:rsidRPr="009F3FCD" w:rsidRDefault="003B7825" w:rsidP="00D10092">
            <w:pPr>
              <w:spacing w:after="0"/>
              <w:rPr>
                <w:rFonts w:ascii="Times New Roman" w:hAnsi="Times New Roman"/>
                <w:sz w:val="24"/>
                <w:szCs w:val="24"/>
              </w:rPr>
            </w:pPr>
          </w:p>
        </w:tc>
        <w:tc>
          <w:tcPr>
            <w:tcW w:w="2836" w:type="dxa"/>
            <w:vMerge/>
          </w:tcPr>
          <w:p w:rsidR="003B7825" w:rsidRPr="009F3FCD" w:rsidRDefault="003B7825" w:rsidP="00D10092">
            <w:pPr>
              <w:spacing w:after="0"/>
              <w:rPr>
                <w:rFonts w:ascii="Times New Roman" w:hAnsi="Times New Roman"/>
                <w:sz w:val="24"/>
                <w:szCs w:val="24"/>
              </w:rPr>
            </w:pPr>
          </w:p>
        </w:tc>
        <w:tc>
          <w:tcPr>
            <w:tcW w:w="2551" w:type="dxa"/>
            <w:vMerge/>
          </w:tcPr>
          <w:p w:rsidR="003B7825" w:rsidRPr="009F3FCD" w:rsidRDefault="003B7825" w:rsidP="00D10092">
            <w:pPr>
              <w:spacing w:after="0"/>
              <w:rPr>
                <w:rFonts w:ascii="Times New Roman" w:hAnsi="Times New Roman"/>
                <w:sz w:val="24"/>
                <w:szCs w:val="24"/>
              </w:rPr>
            </w:pP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Выполнение квоты организации загородного отдыха – 3 балла</w:t>
            </w:r>
          </w:p>
        </w:tc>
        <w:tc>
          <w:tcPr>
            <w:tcW w:w="1842" w:type="dxa"/>
            <w:vMerge/>
          </w:tcPr>
          <w:p w:rsidR="003B7825" w:rsidRPr="009F3FCD" w:rsidRDefault="003B7825" w:rsidP="00D10092">
            <w:pPr>
              <w:spacing w:after="0"/>
              <w:rPr>
                <w:rFonts w:ascii="Times New Roman" w:hAnsi="Times New Roman"/>
                <w:sz w:val="24"/>
                <w:szCs w:val="24"/>
              </w:rPr>
            </w:pPr>
          </w:p>
        </w:tc>
      </w:tr>
      <w:tr w:rsidR="003B7825" w:rsidRPr="009F3FCD" w:rsidTr="00D10092">
        <w:trPr>
          <w:trHeight w:val="362"/>
        </w:trPr>
        <w:tc>
          <w:tcPr>
            <w:tcW w:w="709" w:type="dxa"/>
          </w:tcPr>
          <w:p w:rsidR="003B7825"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1</w:t>
            </w:r>
            <w:r w:rsidRPr="009F3FCD">
              <w:rPr>
                <w:rFonts w:ascii="Times New Roman" w:hAnsi="Times New Roman"/>
                <w:sz w:val="24"/>
                <w:szCs w:val="24"/>
              </w:rPr>
              <w:t>.10</w:t>
            </w:r>
          </w:p>
        </w:tc>
        <w:tc>
          <w:tcPr>
            <w:tcW w:w="2836"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Подготовка учреждения к новому учебному году</w:t>
            </w:r>
          </w:p>
        </w:tc>
        <w:tc>
          <w:tcPr>
            <w:tcW w:w="2551"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Своевременная и качественная подготовка учреждения к новому учебному году</w:t>
            </w:r>
          </w:p>
        </w:tc>
        <w:tc>
          <w:tcPr>
            <w:tcW w:w="255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rPr>
              <w:t>наличие подписанного акта приемки – 5 баллов</w:t>
            </w:r>
          </w:p>
        </w:tc>
        <w:tc>
          <w:tcPr>
            <w:tcW w:w="1842" w:type="dxa"/>
          </w:tcPr>
          <w:p w:rsidR="003B7825" w:rsidRPr="009F3FCD" w:rsidRDefault="003B7825" w:rsidP="00D10092">
            <w:pPr>
              <w:spacing w:after="0"/>
              <w:rPr>
                <w:rFonts w:ascii="Times New Roman" w:hAnsi="Times New Roman"/>
                <w:sz w:val="24"/>
                <w:szCs w:val="24"/>
              </w:rPr>
            </w:pPr>
            <w:r w:rsidRPr="009F3FCD">
              <w:rPr>
                <w:rFonts w:ascii="Times New Roman" w:hAnsi="Times New Roman"/>
                <w:sz w:val="24"/>
                <w:szCs w:val="24"/>
                <w:lang w:val="en-US"/>
              </w:rPr>
              <w:t>III</w:t>
            </w:r>
            <w:r w:rsidRPr="009F3FCD">
              <w:rPr>
                <w:rFonts w:ascii="Times New Roman" w:hAnsi="Times New Roman"/>
                <w:sz w:val="24"/>
                <w:szCs w:val="24"/>
              </w:rPr>
              <w:t xml:space="preserve"> квартал </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.11</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Повышение уровня профессионального роста педагогических работников</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педагогических работников в конкурсах профессионального мастерства</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Международный, всероссийский уровни:</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Победитель, призер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республиканский, межрегиональный уровни:</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Победитель, призер – 4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муниципальный уровень:</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победитель - 3 баллов, </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призер – 2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участник – 1 балл.</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654"/>
        </w:trPr>
        <w:tc>
          <w:tcPr>
            <w:tcW w:w="709" w:type="dxa"/>
            <w:vMerge w:val="restart"/>
          </w:tcPr>
          <w:p w:rsidR="00D10092" w:rsidRPr="009F3FCD" w:rsidRDefault="00D10092" w:rsidP="00D10092">
            <w:pPr>
              <w:spacing w:after="0"/>
              <w:rPr>
                <w:rFonts w:ascii="Times New Roman" w:hAnsi="Times New Roman"/>
                <w:sz w:val="24"/>
                <w:szCs w:val="24"/>
              </w:rPr>
            </w:pPr>
          </w:p>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.12</w:t>
            </w:r>
          </w:p>
        </w:tc>
        <w:tc>
          <w:tcPr>
            <w:tcW w:w="2836"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551"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основном общем образовании – 5 баллов</w:t>
            </w:r>
          </w:p>
        </w:tc>
        <w:tc>
          <w:tcPr>
            <w:tcW w:w="1842"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III</w:t>
            </w:r>
            <w:r w:rsidRPr="009F3FCD">
              <w:rPr>
                <w:rFonts w:ascii="Times New Roman" w:hAnsi="Times New Roman"/>
                <w:sz w:val="24"/>
                <w:szCs w:val="24"/>
              </w:rPr>
              <w:t xml:space="preserve"> квартал</w:t>
            </w:r>
          </w:p>
        </w:tc>
      </w:tr>
      <w:tr w:rsidR="00D10092" w:rsidRPr="009F3FCD" w:rsidTr="00D10092">
        <w:trPr>
          <w:trHeight w:val="257"/>
        </w:trPr>
        <w:tc>
          <w:tcPr>
            <w:tcW w:w="709" w:type="dxa"/>
            <w:vMerge/>
          </w:tcPr>
          <w:p w:rsidR="00D10092" w:rsidRPr="009F3FCD" w:rsidRDefault="00D10092" w:rsidP="00D10092">
            <w:pPr>
              <w:spacing w:after="0"/>
              <w:rPr>
                <w:rFonts w:ascii="Times New Roman" w:hAnsi="Times New Roman"/>
                <w:sz w:val="24"/>
                <w:szCs w:val="24"/>
              </w:rPr>
            </w:pPr>
          </w:p>
        </w:tc>
        <w:tc>
          <w:tcPr>
            <w:tcW w:w="2836" w:type="dxa"/>
            <w:vMerge/>
          </w:tcPr>
          <w:p w:rsidR="00D10092" w:rsidRPr="009F3FCD" w:rsidRDefault="00D10092" w:rsidP="00D10092">
            <w:pPr>
              <w:spacing w:after="0"/>
              <w:rPr>
                <w:rFonts w:ascii="Times New Roman" w:hAnsi="Times New Roman"/>
                <w:sz w:val="24"/>
                <w:szCs w:val="24"/>
              </w:rPr>
            </w:pPr>
          </w:p>
        </w:tc>
        <w:tc>
          <w:tcPr>
            <w:tcW w:w="2551" w:type="dxa"/>
            <w:vMerge/>
          </w:tcPr>
          <w:p w:rsidR="00D10092" w:rsidRPr="009F3FCD" w:rsidRDefault="00D10092" w:rsidP="00D10092">
            <w:pPr>
              <w:spacing w:after="0"/>
              <w:rPr>
                <w:rFonts w:ascii="Times New Roman" w:hAnsi="Times New Roman"/>
                <w:sz w:val="24"/>
                <w:szCs w:val="24"/>
              </w:rPr>
            </w:pP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 среднем общем образовании – 5 баллов</w:t>
            </w:r>
          </w:p>
        </w:tc>
        <w:tc>
          <w:tcPr>
            <w:tcW w:w="1842" w:type="dxa"/>
            <w:vMerge/>
          </w:tcPr>
          <w:p w:rsidR="00D10092" w:rsidRPr="009F3FCD" w:rsidRDefault="00D10092" w:rsidP="00D10092">
            <w:pPr>
              <w:spacing w:after="0"/>
              <w:rPr>
                <w:rFonts w:ascii="Times New Roman" w:hAnsi="Times New Roman"/>
                <w:sz w:val="24"/>
                <w:szCs w:val="24"/>
              </w:rPr>
            </w:pP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.13</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Квота выполнена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Квота не выполнена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w:t>
            </w:r>
            <w:r w:rsidRPr="009F3FCD">
              <w:rPr>
                <w:rFonts w:ascii="Times New Roman" w:hAnsi="Times New Roman"/>
                <w:sz w:val="24"/>
                <w:szCs w:val="24"/>
              </w:rPr>
              <w:t>.14</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color w:val="000000"/>
                <w:sz w:val="24"/>
                <w:szCs w:val="24"/>
                <w:shd w:val="clear" w:color="auto" w:fill="F7F7F7"/>
              </w:rPr>
              <w:t xml:space="preserve">Отсутствие отрицательной динамики роста квалификации педагогических </w:t>
            </w:r>
            <w:r w:rsidRPr="009F3FCD">
              <w:rPr>
                <w:rFonts w:ascii="Times New Roman" w:hAnsi="Times New Roman"/>
                <w:color w:val="000000"/>
                <w:sz w:val="24"/>
                <w:szCs w:val="24"/>
                <w:shd w:val="clear" w:color="auto" w:fill="F7F7F7"/>
              </w:rPr>
              <w:lastRenderedPageBreak/>
              <w:t>работников учреждения по итогам аттестации</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lastRenderedPageBreak/>
              <w:t>Аттестация педагогических работников</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Рост уровня квалификации среди педагогических работников – 5 </w:t>
            </w:r>
            <w:r w:rsidRPr="009F3FCD">
              <w:rPr>
                <w:rFonts w:ascii="Times New Roman" w:hAnsi="Times New Roman"/>
                <w:sz w:val="24"/>
                <w:szCs w:val="24"/>
              </w:rPr>
              <w:lastRenderedPageBreak/>
              <w:t>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спад уровня квалификации среди педагогических работников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lastRenderedPageBreak/>
              <w:t>IV</w:t>
            </w:r>
            <w:r w:rsidRPr="009F3FCD">
              <w:rPr>
                <w:rFonts w:ascii="Times New Roman" w:hAnsi="Times New Roman"/>
                <w:sz w:val="24"/>
                <w:szCs w:val="24"/>
              </w:rPr>
              <w:t xml:space="preserve"> квартал</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1</w:t>
            </w:r>
            <w:r w:rsidRPr="009F3FCD">
              <w:rPr>
                <w:rFonts w:ascii="Times New Roman" w:hAnsi="Times New Roman"/>
                <w:sz w:val="24"/>
                <w:szCs w:val="24"/>
              </w:rPr>
              <w:t>.15</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D10092" w:rsidRPr="009F3FCD" w:rsidRDefault="00D10092" w:rsidP="00D10092">
            <w:pPr>
              <w:spacing w:after="0"/>
              <w:rPr>
                <w:rFonts w:ascii="Times New Roman" w:hAnsi="Times New Roman"/>
                <w:sz w:val="24"/>
                <w:szCs w:val="24"/>
              </w:rPr>
            </w:pP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362"/>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1.16</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p w:rsidR="00D10092" w:rsidRPr="009F3FCD" w:rsidRDefault="00D10092" w:rsidP="00D10092">
            <w:pPr>
              <w:spacing w:after="0"/>
              <w:rPr>
                <w:rFonts w:ascii="Times New Roman" w:hAnsi="Times New Roman"/>
                <w:sz w:val="24"/>
                <w:szCs w:val="24"/>
              </w:rPr>
            </w:pPr>
          </w:p>
          <w:p w:rsidR="00D10092" w:rsidRPr="009F3FCD" w:rsidRDefault="00D10092" w:rsidP="00D10092">
            <w:pPr>
              <w:spacing w:after="0"/>
              <w:rPr>
                <w:rFonts w:ascii="Times New Roman" w:hAnsi="Times New Roman"/>
                <w:sz w:val="24"/>
                <w:szCs w:val="24"/>
              </w:rPr>
            </w:pP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253"/>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w:t>
            </w:r>
          </w:p>
        </w:tc>
        <w:tc>
          <w:tcPr>
            <w:tcW w:w="9781" w:type="dxa"/>
            <w:gridSpan w:val="4"/>
          </w:tcPr>
          <w:p w:rsidR="00D10092" w:rsidRPr="009F3FCD" w:rsidRDefault="00D10092" w:rsidP="00D10092">
            <w:pPr>
              <w:spacing w:after="0"/>
              <w:rPr>
                <w:rFonts w:ascii="Times New Roman" w:hAnsi="Times New Roman"/>
                <w:b/>
                <w:sz w:val="24"/>
                <w:szCs w:val="24"/>
              </w:rPr>
            </w:pPr>
            <w:r w:rsidRPr="009F3FCD">
              <w:rPr>
                <w:rFonts w:ascii="Times New Roman" w:hAnsi="Times New Roman"/>
                <w:b/>
                <w:sz w:val="24"/>
                <w:szCs w:val="24"/>
              </w:rPr>
              <w:t>Учреждения дополнительного образования детей</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.1.</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.2.</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.3.</w:t>
            </w:r>
          </w:p>
        </w:tc>
        <w:tc>
          <w:tcPr>
            <w:tcW w:w="2836" w:type="dxa"/>
          </w:tcPr>
          <w:p w:rsidR="00D10092" w:rsidRPr="009F3FCD" w:rsidRDefault="00D10092" w:rsidP="00D10092">
            <w:pPr>
              <w:spacing w:after="0"/>
              <w:rPr>
                <w:rFonts w:ascii="Times New Roman" w:hAnsi="Times New Roman"/>
                <w:sz w:val="24"/>
                <w:szCs w:val="24"/>
              </w:rPr>
            </w:pPr>
            <w:proofErr w:type="gramStart"/>
            <w:r w:rsidRPr="009F3FCD">
              <w:rPr>
                <w:rFonts w:ascii="Times New Roman" w:hAnsi="Times New Roman"/>
                <w:sz w:val="24"/>
                <w:szCs w:val="24"/>
              </w:rPr>
              <w:t>Результативность участия обучающихся в мероприятиях Шумерлинского муниципального округа</w:t>
            </w:r>
            <w:proofErr w:type="gramEnd"/>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Доля обучающихся - участников творческих мероприятий </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не менее 25% от общего количества обучающихся – 10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25% от общего количества обучающихся – 0 баллов</w:t>
            </w:r>
          </w:p>
          <w:p w:rsidR="00D10092" w:rsidRPr="009F3FCD" w:rsidRDefault="00D10092" w:rsidP="00D10092">
            <w:pPr>
              <w:spacing w:after="0"/>
              <w:rPr>
                <w:rFonts w:ascii="Times New Roman" w:hAnsi="Times New Roman"/>
                <w:sz w:val="24"/>
                <w:szCs w:val="24"/>
              </w:rPr>
            </w:pP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.4.</w:t>
            </w:r>
          </w:p>
        </w:tc>
        <w:tc>
          <w:tcPr>
            <w:tcW w:w="2836" w:type="dxa"/>
          </w:tcPr>
          <w:p w:rsidR="00D10092" w:rsidRPr="009F3FCD" w:rsidRDefault="00D10092" w:rsidP="00D10092">
            <w:pPr>
              <w:spacing w:after="0"/>
              <w:rPr>
                <w:rFonts w:ascii="Times New Roman" w:hAnsi="Times New Roman"/>
                <w:sz w:val="24"/>
                <w:szCs w:val="24"/>
              </w:rPr>
            </w:pPr>
            <w:proofErr w:type="gramStart"/>
            <w:r w:rsidRPr="009F3FCD">
              <w:rPr>
                <w:rFonts w:ascii="Times New Roman" w:hAnsi="Times New Roman"/>
                <w:sz w:val="24"/>
                <w:szCs w:val="24"/>
              </w:rPr>
              <w:t>Результативность участия обучающихся в конкурсах</w:t>
            </w:r>
            <w:proofErr w:type="gramEnd"/>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Доля победителей и призеров различных конкурсных форм республиканского и всероссийского уровней </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 20 – 40 % общего количества обучающихся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41 – 58 % - 7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59 % и выше – 10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385"/>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 xml:space="preserve">.5. </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 в профессиональных конкурсах, значимых мероприятиях всероссийского, республиканского, муниципального уровня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мероприятий – 7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3 мероприятия – 4 баллов </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vMerge w:val="restart"/>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.6.</w:t>
            </w:r>
          </w:p>
        </w:tc>
        <w:tc>
          <w:tcPr>
            <w:tcW w:w="2836"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551"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Управления образования – 5 баллов</w:t>
            </w:r>
          </w:p>
        </w:tc>
        <w:tc>
          <w:tcPr>
            <w:tcW w:w="1842"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w:t>
            </w:r>
            <w:r w:rsidRPr="009F3FCD">
              <w:rPr>
                <w:rFonts w:ascii="Times New Roman" w:hAnsi="Times New Roman"/>
                <w:sz w:val="24"/>
                <w:szCs w:val="24"/>
              </w:rPr>
              <w:t xml:space="preserve">, </w:t>
            </w:r>
            <w:r w:rsidRPr="009F3FCD">
              <w:rPr>
                <w:rFonts w:ascii="Times New Roman" w:hAnsi="Times New Roman"/>
                <w:sz w:val="24"/>
                <w:szCs w:val="24"/>
                <w:lang w:val="en-US"/>
              </w:rPr>
              <w:t>II</w:t>
            </w:r>
            <w:r w:rsidRPr="009F3FCD">
              <w:rPr>
                <w:rFonts w:ascii="Times New Roman" w:hAnsi="Times New Roman"/>
                <w:sz w:val="24"/>
                <w:szCs w:val="24"/>
              </w:rPr>
              <w:t xml:space="preserve">, </w:t>
            </w:r>
            <w:r w:rsidRPr="009F3FCD">
              <w:rPr>
                <w:rFonts w:ascii="Times New Roman" w:hAnsi="Times New Roman"/>
                <w:sz w:val="24"/>
                <w:szCs w:val="24"/>
                <w:lang w:val="en-US"/>
              </w:rPr>
              <w:t>III</w:t>
            </w:r>
            <w:r w:rsidRPr="009F3FCD">
              <w:rPr>
                <w:rFonts w:ascii="Times New Roman" w:hAnsi="Times New Roman"/>
                <w:sz w:val="24"/>
                <w:szCs w:val="24"/>
              </w:rPr>
              <w:t xml:space="preserve">, </w:t>
            </w:r>
            <w:r w:rsidRPr="009F3FCD">
              <w:rPr>
                <w:rFonts w:ascii="Times New Roman" w:hAnsi="Times New Roman"/>
                <w:sz w:val="24"/>
                <w:szCs w:val="24"/>
                <w:lang w:val="en-US"/>
              </w:rPr>
              <w:t>IV</w:t>
            </w:r>
            <w:r w:rsidRPr="009F3FCD">
              <w:rPr>
                <w:rFonts w:ascii="Times New Roman" w:hAnsi="Times New Roman"/>
                <w:sz w:val="24"/>
                <w:szCs w:val="24"/>
              </w:rPr>
              <w:t xml:space="preserve"> кварталы</w:t>
            </w:r>
          </w:p>
        </w:tc>
      </w:tr>
      <w:tr w:rsidR="00D10092" w:rsidRPr="009F3FCD" w:rsidTr="00D10092">
        <w:trPr>
          <w:trHeight w:val="1658"/>
        </w:trPr>
        <w:tc>
          <w:tcPr>
            <w:tcW w:w="709" w:type="dxa"/>
            <w:vMerge/>
          </w:tcPr>
          <w:p w:rsidR="00D10092" w:rsidRPr="009F3FCD" w:rsidRDefault="00D10092" w:rsidP="00D10092">
            <w:pPr>
              <w:spacing w:after="0"/>
              <w:rPr>
                <w:rFonts w:ascii="Times New Roman" w:hAnsi="Times New Roman"/>
                <w:sz w:val="24"/>
                <w:szCs w:val="24"/>
              </w:rPr>
            </w:pPr>
          </w:p>
        </w:tc>
        <w:tc>
          <w:tcPr>
            <w:tcW w:w="2836" w:type="dxa"/>
            <w:vMerge/>
          </w:tcPr>
          <w:p w:rsidR="00D10092" w:rsidRPr="009F3FCD" w:rsidRDefault="00D10092" w:rsidP="00D10092">
            <w:pPr>
              <w:spacing w:after="0"/>
              <w:rPr>
                <w:rFonts w:ascii="Times New Roman" w:hAnsi="Times New Roman"/>
                <w:sz w:val="24"/>
                <w:szCs w:val="24"/>
              </w:rPr>
            </w:pPr>
          </w:p>
        </w:tc>
        <w:tc>
          <w:tcPr>
            <w:tcW w:w="2551" w:type="dxa"/>
            <w:vMerge/>
          </w:tcPr>
          <w:p w:rsidR="00D10092" w:rsidRPr="009F3FCD" w:rsidRDefault="00D10092" w:rsidP="00D10092">
            <w:pPr>
              <w:spacing w:after="0"/>
              <w:rPr>
                <w:rFonts w:ascii="Times New Roman" w:hAnsi="Times New Roman"/>
                <w:sz w:val="24"/>
                <w:szCs w:val="24"/>
              </w:rPr>
            </w:pP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842" w:type="dxa"/>
            <w:vMerge/>
          </w:tcPr>
          <w:p w:rsidR="00D10092" w:rsidRPr="009F3FCD" w:rsidRDefault="00D10092" w:rsidP="00D10092">
            <w:pPr>
              <w:spacing w:after="0"/>
              <w:rPr>
                <w:rFonts w:ascii="Times New Roman" w:hAnsi="Times New Roman"/>
                <w:sz w:val="24"/>
                <w:szCs w:val="24"/>
              </w:rPr>
            </w:pP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.7</w:t>
            </w:r>
          </w:p>
        </w:tc>
        <w:tc>
          <w:tcPr>
            <w:tcW w:w="2836"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p>
        </w:tc>
        <w:tc>
          <w:tcPr>
            <w:tcW w:w="2551"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r w:rsidR="00544D37" w:rsidRPr="00FC51A9">
              <w:rPr>
                <w:rFonts w:ascii="Times New Roman" w:hAnsi="Times New Roman"/>
                <w:sz w:val="24"/>
                <w:szCs w:val="24"/>
              </w:rPr>
              <w:t xml:space="preserve"> за предыдущий календарный год</w:t>
            </w:r>
          </w:p>
        </w:tc>
        <w:tc>
          <w:tcPr>
            <w:tcW w:w="2552"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- 100 % - 5 баллов;</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до 10% - 2 балла;</w:t>
            </w:r>
          </w:p>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rPr>
              <w:t>- отклонение свыше 10% - 0 баллов</w:t>
            </w:r>
          </w:p>
        </w:tc>
        <w:tc>
          <w:tcPr>
            <w:tcW w:w="1842" w:type="dxa"/>
          </w:tcPr>
          <w:p w:rsidR="00D10092" w:rsidRPr="00FC51A9" w:rsidRDefault="00D10092" w:rsidP="00D10092">
            <w:pPr>
              <w:spacing w:after="0"/>
              <w:rPr>
                <w:rFonts w:ascii="Times New Roman" w:hAnsi="Times New Roman"/>
                <w:sz w:val="24"/>
                <w:szCs w:val="24"/>
              </w:rPr>
            </w:pPr>
            <w:r w:rsidRPr="00FC51A9">
              <w:rPr>
                <w:rFonts w:ascii="Times New Roman" w:hAnsi="Times New Roman"/>
                <w:sz w:val="24"/>
                <w:szCs w:val="24"/>
                <w:lang w:val="en-US"/>
              </w:rPr>
              <w:t>I</w:t>
            </w:r>
            <w:r w:rsidRPr="00FC51A9">
              <w:rPr>
                <w:rFonts w:ascii="Times New Roman" w:hAnsi="Times New Roman"/>
                <w:sz w:val="24"/>
                <w:szCs w:val="24"/>
              </w:rPr>
              <w:t xml:space="preserve"> квартал</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.8</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color w:val="000000"/>
                <w:sz w:val="24"/>
                <w:szCs w:val="24"/>
                <w:shd w:val="clear" w:color="auto" w:fill="F7F7F7"/>
              </w:rPr>
              <w:t>Отсутствие отрицательной динамики роста квалификации педагогических работников учреждения по итогам аттестации</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Аттестация педагогических работников</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Рост уровня квалификации среди педагогических работников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спад уровня квалификации среди педагогических работников – 0 баллов</w:t>
            </w: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.9</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D10092" w:rsidRPr="009F3FCD" w:rsidRDefault="00D10092" w:rsidP="00D10092">
            <w:pPr>
              <w:spacing w:after="0"/>
              <w:rPr>
                <w:rFonts w:ascii="Times New Roman" w:hAnsi="Times New Roman"/>
                <w:sz w:val="24"/>
                <w:szCs w:val="24"/>
              </w:rPr>
            </w:pPr>
          </w:p>
        </w:tc>
        <w:tc>
          <w:tcPr>
            <w:tcW w:w="184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tc>
      </w:tr>
      <w:tr w:rsidR="00D10092" w:rsidRPr="009F3FCD" w:rsidTr="00D10092">
        <w:trPr>
          <w:trHeight w:val="1658"/>
        </w:trPr>
        <w:tc>
          <w:tcPr>
            <w:tcW w:w="709" w:type="dxa"/>
          </w:tcPr>
          <w:p w:rsidR="00D10092" w:rsidRPr="009F3FCD" w:rsidRDefault="00D10092" w:rsidP="00D10092">
            <w:pPr>
              <w:spacing w:after="0"/>
              <w:rPr>
                <w:rFonts w:ascii="Times New Roman" w:hAnsi="Times New Roman"/>
                <w:sz w:val="24"/>
                <w:szCs w:val="24"/>
              </w:rPr>
            </w:pPr>
            <w:r>
              <w:rPr>
                <w:rFonts w:ascii="Times New Roman" w:hAnsi="Times New Roman"/>
                <w:sz w:val="24"/>
                <w:szCs w:val="24"/>
              </w:rPr>
              <w:t>2.10</w:t>
            </w:r>
          </w:p>
        </w:tc>
        <w:tc>
          <w:tcPr>
            <w:tcW w:w="283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551"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tc>
        <w:tc>
          <w:tcPr>
            <w:tcW w:w="2552"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842" w:type="dxa"/>
          </w:tcPr>
          <w:p w:rsidR="00D10092" w:rsidRDefault="00D10092" w:rsidP="00D10092">
            <w:pPr>
              <w:spacing w:after="0"/>
              <w:rPr>
                <w:rFonts w:ascii="Times New Roman" w:hAnsi="Times New Roman"/>
                <w:sz w:val="24"/>
                <w:szCs w:val="24"/>
              </w:rPr>
            </w:pPr>
            <w:r w:rsidRPr="009F3FCD">
              <w:rPr>
                <w:rFonts w:ascii="Times New Roman" w:hAnsi="Times New Roman"/>
                <w:sz w:val="24"/>
                <w:szCs w:val="24"/>
                <w:lang w:val="en-US"/>
              </w:rPr>
              <w:t>IV</w:t>
            </w:r>
            <w:r w:rsidRPr="009F3FCD">
              <w:rPr>
                <w:rFonts w:ascii="Times New Roman" w:hAnsi="Times New Roman"/>
                <w:sz w:val="24"/>
                <w:szCs w:val="24"/>
              </w:rPr>
              <w:t xml:space="preserve"> квартал</w:t>
            </w:r>
          </w:p>
          <w:p w:rsidR="00D10092" w:rsidRPr="009F3FCD" w:rsidRDefault="00D10092" w:rsidP="00D10092">
            <w:pPr>
              <w:spacing w:after="0"/>
              <w:rPr>
                <w:rFonts w:ascii="Times New Roman" w:hAnsi="Times New Roman"/>
                <w:sz w:val="24"/>
                <w:szCs w:val="24"/>
              </w:rPr>
            </w:pPr>
          </w:p>
        </w:tc>
      </w:tr>
    </w:tbl>
    <w:p w:rsidR="00B933FC" w:rsidRDefault="00B933FC" w:rsidP="00B933FC">
      <w:pPr>
        <w:spacing w:line="237" w:lineRule="auto"/>
        <w:ind w:firstLine="709"/>
        <w:jc w:val="both"/>
        <w:rPr>
          <w:rFonts w:ascii="Times New Roman" w:hAnsi="Times New Roman"/>
          <w:sz w:val="24"/>
          <w:szCs w:val="24"/>
        </w:rPr>
      </w:pPr>
    </w:p>
    <w:p w:rsidR="003B7825" w:rsidRDefault="003B7825" w:rsidP="00B933FC">
      <w:pPr>
        <w:spacing w:line="237" w:lineRule="auto"/>
        <w:ind w:firstLine="709"/>
        <w:jc w:val="both"/>
        <w:rPr>
          <w:rFonts w:ascii="Times New Roman" w:hAnsi="Times New Roman"/>
          <w:sz w:val="24"/>
          <w:szCs w:val="24"/>
        </w:rPr>
      </w:pPr>
    </w:p>
    <w:p w:rsidR="003B7825" w:rsidRDefault="003B7825" w:rsidP="00B933FC">
      <w:pPr>
        <w:spacing w:line="237" w:lineRule="auto"/>
        <w:ind w:firstLine="709"/>
        <w:jc w:val="both"/>
        <w:rPr>
          <w:rFonts w:ascii="Times New Roman" w:hAnsi="Times New Roman"/>
          <w:sz w:val="24"/>
          <w:szCs w:val="24"/>
        </w:rPr>
      </w:pPr>
    </w:p>
    <w:p w:rsidR="003B7825" w:rsidRPr="00B933FC" w:rsidRDefault="003B7825"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ind w:firstLine="709"/>
        <w:jc w:val="both"/>
        <w:rPr>
          <w:rFonts w:ascii="Times New Roman" w:hAnsi="Times New Roman"/>
          <w:sz w:val="24"/>
          <w:szCs w:val="24"/>
        </w:rPr>
      </w:pPr>
    </w:p>
    <w:p w:rsidR="00B933FC" w:rsidRPr="00B933FC" w:rsidRDefault="00B933FC" w:rsidP="00B933FC">
      <w:pPr>
        <w:spacing w:line="237" w:lineRule="auto"/>
        <w:rPr>
          <w:rFonts w:ascii="Times New Roman" w:hAnsi="Times New Roman"/>
          <w:sz w:val="24"/>
          <w:szCs w:val="24"/>
        </w:rPr>
      </w:pPr>
    </w:p>
    <w:p w:rsidR="00B933FC" w:rsidRPr="00B933FC" w:rsidRDefault="00B933FC" w:rsidP="00B933FC">
      <w:pPr>
        <w:spacing w:line="237" w:lineRule="auto"/>
        <w:ind w:left="4536"/>
        <w:jc w:val="right"/>
        <w:rPr>
          <w:rFonts w:ascii="Times New Roman" w:hAnsi="Times New Roman"/>
          <w:sz w:val="24"/>
          <w:szCs w:val="24"/>
        </w:rPr>
      </w:pPr>
    </w:p>
    <w:p w:rsidR="00B933FC" w:rsidRPr="00B933FC"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lastRenderedPageBreak/>
        <w:t xml:space="preserve">Приложение № 2 </w:t>
      </w:r>
    </w:p>
    <w:p w:rsidR="00A1324B"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к Порядку премирования руководителей учреждений </w:t>
      </w:r>
    </w:p>
    <w:p w:rsidR="00A1324B"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образования, </w:t>
      </w:r>
      <w:proofErr w:type="gramStart"/>
      <w:r w:rsidRPr="00B933FC">
        <w:rPr>
          <w:rFonts w:ascii="Times New Roman" w:hAnsi="Times New Roman"/>
          <w:sz w:val="24"/>
          <w:szCs w:val="24"/>
        </w:rPr>
        <w:t>подведомственных</w:t>
      </w:r>
      <w:proofErr w:type="gramEnd"/>
      <w:r w:rsidRPr="00B933FC">
        <w:rPr>
          <w:rFonts w:ascii="Times New Roman" w:hAnsi="Times New Roman"/>
          <w:sz w:val="24"/>
          <w:szCs w:val="24"/>
        </w:rPr>
        <w:t xml:space="preserve"> отделу </w:t>
      </w:r>
      <w:r w:rsidR="00FC51A9">
        <w:rPr>
          <w:rFonts w:ascii="Times New Roman" w:hAnsi="Times New Roman"/>
          <w:sz w:val="24"/>
          <w:szCs w:val="24"/>
        </w:rPr>
        <w:t xml:space="preserve">образования и </w:t>
      </w:r>
      <w:r w:rsidRPr="00B933FC">
        <w:rPr>
          <w:rFonts w:ascii="Times New Roman" w:hAnsi="Times New Roman"/>
          <w:sz w:val="24"/>
          <w:szCs w:val="24"/>
        </w:rPr>
        <w:t xml:space="preserve"> </w:t>
      </w:r>
    </w:p>
    <w:p w:rsidR="00B933FC" w:rsidRPr="00B933FC"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спорта администрации </w:t>
      </w:r>
    </w:p>
    <w:p w:rsidR="00B933FC" w:rsidRDefault="00B933FC" w:rsidP="00A1324B">
      <w:pPr>
        <w:spacing w:after="0" w:line="240" w:lineRule="auto"/>
        <w:jc w:val="right"/>
        <w:rPr>
          <w:rFonts w:ascii="Times New Roman" w:hAnsi="Times New Roman"/>
          <w:sz w:val="24"/>
          <w:szCs w:val="24"/>
        </w:rPr>
      </w:pPr>
      <w:r w:rsidRPr="00B933FC">
        <w:rPr>
          <w:rFonts w:ascii="Times New Roman" w:hAnsi="Times New Roman"/>
          <w:sz w:val="24"/>
          <w:szCs w:val="24"/>
        </w:rPr>
        <w:t xml:space="preserve">Шумерлинского </w:t>
      </w:r>
      <w:r w:rsidR="00317A65">
        <w:rPr>
          <w:rFonts w:ascii="Times New Roman" w:hAnsi="Times New Roman"/>
          <w:sz w:val="24"/>
          <w:szCs w:val="24"/>
        </w:rPr>
        <w:t>муниципального округа</w:t>
      </w:r>
    </w:p>
    <w:p w:rsidR="00D10092" w:rsidRPr="00B933FC" w:rsidRDefault="00D10092" w:rsidP="00A1324B">
      <w:pPr>
        <w:spacing w:after="0" w:line="240" w:lineRule="auto"/>
        <w:jc w:val="right"/>
        <w:rPr>
          <w:rFonts w:ascii="Times New Roman" w:hAnsi="Times New Roman"/>
          <w:sz w:val="24"/>
          <w:szCs w:val="24"/>
        </w:rPr>
      </w:pPr>
    </w:p>
    <w:p w:rsidR="00B933FC" w:rsidRPr="00B933FC" w:rsidRDefault="00B933FC" w:rsidP="00317A65">
      <w:pPr>
        <w:spacing w:after="0" w:line="237" w:lineRule="auto"/>
        <w:ind w:firstLine="709"/>
        <w:jc w:val="center"/>
        <w:rPr>
          <w:rFonts w:ascii="Times New Roman" w:hAnsi="Times New Roman"/>
          <w:sz w:val="24"/>
          <w:szCs w:val="24"/>
        </w:rPr>
      </w:pPr>
      <w:r w:rsidRPr="00B933FC">
        <w:rPr>
          <w:rFonts w:ascii="Times New Roman" w:hAnsi="Times New Roman"/>
          <w:sz w:val="24"/>
          <w:szCs w:val="24"/>
        </w:rPr>
        <w:t>Показатели</w:t>
      </w:r>
    </w:p>
    <w:p w:rsidR="00B933FC" w:rsidRPr="00B933FC" w:rsidRDefault="00B933FC" w:rsidP="00317A65">
      <w:pPr>
        <w:spacing w:after="0" w:line="237" w:lineRule="auto"/>
        <w:ind w:firstLine="709"/>
        <w:jc w:val="center"/>
        <w:rPr>
          <w:rFonts w:ascii="Times New Roman" w:hAnsi="Times New Roman"/>
          <w:sz w:val="24"/>
          <w:szCs w:val="24"/>
        </w:rPr>
      </w:pPr>
      <w:r w:rsidRPr="00B933FC">
        <w:rPr>
          <w:rFonts w:ascii="Times New Roman" w:hAnsi="Times New Roman"/>
          <w:sz w:val="24"/>
          <w:szCs w:val="24"/>
        </w:rPr>
        <w:t xml:space="preserve">независимой оценки качества условий оказания услуг </w:t>
      </w:r>
    </w:p>
    <w:p w:rsidR="00B933FC" w:rsidRPr="00B933FC" w:rsidRDefault="00B933FC" w:rsidP="00317A65">
      <w:pPr>
        <w:spacing w:after="0" w:line="237" w:lineRule="auto"/>
        <w:ind w:firstLine="709"/>
        <w:jc w:val="center"/>
        <w:rPr>
          <w:rFonts w:ascii="Times New Roman" w:hAnsi="Times New Roman"/>
          <w:sz w:val="24"/>
          <w:szCs w:val="24"/>
        </w:rPr>
      </w:pPr>
      <w:r w:rsidRPr="00B933FC">
        <w:rPr>
          <w:rFonts w:ascii="Times New Roman" w:hAnsi="Times New Roman"/>
          <w:sz w:val="24"/>
          <w:szCs w:val="24"/>
        </w:rPr>
        <w:t>учреждением образования</w:t>
      </w: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6720"/>
        <w:gridCol w:w="2280"/>
      </w:tblGrid>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 п/п</w:t>
            </w:r>
          </w:p>
        </w:tc>
        <w:tc>
          <w:tcPr>
            <w:tcW w:w="6720" w:type="dxa"/>
          </w:tcPr>
          <w:p w:rsidR="00B933FC" w:rsidRPr="007463D8" w:rsidRDefault="00B933FC" w:rsidP="00D10092">
            <w:pPr>
              <w:pStyle w:val="ConsPlusNormal"/>
              <w:jc w:val="center"/>
              <w:rPr>
                <w:sz w:val="24"/>
                <w:szCs w:val="24"/>
              </w:rPr>
            </w:pPr>
            <w:r w:rsidRPr="007463D8">
              <w:rPr>
                <w:sz w:val="24"/>
                <w:szCs w:val="24"/>
              </w:rPr>
              <w:t>Показатели</w:t>
            </w:r>
          </w:p>
        </w:tc>
        <w:tc>
          <w:tcPr>
            <w:tcW w:w="2280" w:type="dxa"/>
          </w:tcPr>
          <w:p w:rsidR="00B933FC" w:rsidRPr="007463D8" w:rsidRDefault="00B933FC" w:rsidP="00D10092">
            <w:pPr>
              <w:pStyle w:val="ConsPlusNormal"/>
              <w:jc w:val="center"/>
              <w:rPr>
                <w:sz w:val="24"/>
                <w:szCs w:val="24"/>
              </w:rPr>
            </w:pPr>
            <w:r w:rsidRPr="007463D8">
              <w:rPr>
                <w:sz w:val="24"/>
                <w:szCs w:val="24"/>
              </w:rPr>
              <w:t>Единица измерения (значение показателя) – не менее 64 б.</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1.1.</w:t>
            </w:r>
          </w:p>
        </w:tc>
        <w:tc>
          <w:tcPr>
            <w:tcW w:w="6720" w:type="dxa"/>
          </w:tcPr>
          <w:p w:rsidR="00B933FC" w:rsidRPr="007463D8" w:rsidRDefault="00B933FC" w:rsidP="00D10092">
            <w:pPr>
              <w:pStyle w:val="ConsPlusNormal"/>
              <w:jc w:val="both"/>
              <w:rPr>
                <w:sz w:val="24"/>
                <w:szCs w:val="24"/>
              </w:rPr>
            </w:pPr>
            <w:r w:rsidRPr="007463D8">
              <w:rPr>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www.bus.gov.ru)</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1.2.</w:t>
            </w:r>
          </w:p>
        </w:tc>
        <w:tc>
          <w:tcPr>
            <w:tcW w:w="6720" w:type="dxa"/>
          </w:tcPr>
          <w:p w:rsidR="00B933FC" w:rsidRPr="007463D8" w:rsidRDefault="00B933FC" w:rsidP="00D10092">
            <w:pPr>
              <w:pStyle w:val="ConsPlusNormal"/>
              <w:jc w:val="both"/>
              <w:rPr>
                <w:sz w:val="24"/>
                <w:szCs w:val="24"/>
              </w:rPr>
            </w:pPr>
            <w:r w:rsidRPr="007463D8">
              <w:rPr>
                <w:sz w:val="24"/>
                <w:szCs w:val="24"/>
              </w:rPr>
              <w:t>Наличие на официальном сайте организации в сети Интернет сведений о педагогических работниках организации</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1.3.</w:t>
            </w:r>
          </w:p>
        </w:tc>
        <w:tc>
          <w:tcPr>
            <w:tcW w:w="6720" w:type="dxa"/>
          </w:tcPr>
          <w:p w:rsidR="00B933FC" w:rsidRPr="007463D8" w:rsidRDefault="00B933FC" w:rsidP="00D10092">
            <w:pPr>
              <w:pStyle w:val="ConsPlusNormal"/>
              <w:jc w:val="both"/>
              <w:rPr>
                <w:sz w:val="24"/>
                <w:szCs w:val="24"/>
              </w:rPr>
            </w:pPr>
            <w:r w:rsidRPr="007463D8">
              <w:rPr>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1.4.</w:t>
            </w:r>
          </w:p>
        </w:tc>
        <w:tc>
          <w:tcPr>
            <w:tcW w:w="6720" w:type="dxa"/>
          </w:tcPr>
          <w:p w:rsidR="00B933FC" w:rsidRPr="007463D8" w:rsidRDefault="00B933FC" w:rsidP="00D10092">
            <w:pPr>
              <w:pStyle w:val="ConsPlusNormal"/>
              <w:jc w:val="both"/>
              <w:rPr>
                <w:sz w:val="24"/>
                <w:szCs w:val="24"/>
              </w:rPr>
            </w:pPr>
            <w:r w:rsidRPr="007463D8">
              <w:rPr>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II.</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2.1.</w:t>
            </w:r>
          </w:p>
        </w:tc>
        <w:tc>
          <w:tcPr>
            <w:tcW w:w="6720" w:type="dxa"/>
          </w:tcPr>
          <w:p w:rsidR="00B933FC" w:rsidRPr="007463D8" w:rsidRDefault="00B933FC" w:rsidP="00D10092">
            <w:pPr>
              <w:pStyle w:val="ConsPlusNormal"/>
              <w:jc w:val="both"/>
              <w:rPr>
                <w:sz w:val="24"/>
                <w:szCs w:val="24"/>
              </w:rPr>
            </w:pPr>
            <w:r w:rsidRPr="007463D8">
              <w:rPr>
                <w:sz w:val="24"/>
                <w:szCs w:val="24"/>
              </w:rPr>
              <w:t>Материально-техническое и информационное обеспечение организации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2.2.</w:t>
            </w:r>
          </w:p>
        </w:tc>
        <w:tc>
          <w:tcPr>
            <w:tcW w:w="6720" w:type="dxa"/>
          </w:tcPr>
          <w:p w:rsidR="00B933FC" w:rsidRPr="007463D8" w:rsidRDefault="00B933FC" w:rsidP="00D10092">
            <w:pPr>
              <w:pStyle w:val="ConsPlusNormal"/>
              <w:jc w:val="both"/>
              <w:rPr>
                <w:sz w:val="24"/>
                <w:szCs w:val="24"/>
              </w:rPr>
            </w:pPr>
            <w:r w:rsidRPr="007463D8">
              <w:rPr>
                <w:sz w:val="24"/>
                <w:szCs w:val="24"/>
              </w:rPr>
              <w:t>Наличие необходимых условий для охраны и укрепления здоровья, организации питания обучающихся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2.3.</w:t>
            </w:r>
          </w:p>
        </w:tc>
        <w:tc>
          <w:tcPr>
            <w:tcW w:w="6720" w:type="dxa"/>
          </w:tcPr>
          <w:p w:rsidR="00B933FC" w:rsidRPr="007463D8" w:rsidRDefault="00B933FC" w:rsidP="00D10092">
            <w:pPr>
              <w:pStyle w:val="ConsPlusNormal"/>
              <w:jc w:val="both"/>
              <w:rPr>
                <w:sz w:val="24"/>
                <w:szCs w:val="24"/>
              </w:rPr>
            </w:pPr>
            <w:r w:rsidRPr="007463D8">
              <w:rPr>
                <w:sz w:val="24"/>
                <w:szCs w:val="24"/>
              </w:rPr>
              <w:t>Условия для индивидуальной работы с обучающимися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lastRenderedPageBreak/>
              <w:t>2.4.</w:t>
            </w:r>
          </w:p>
        </w:tc>
        <w:tc>
          <w:tcPr>
            <w:tcW w:w="6720" w:type="dxa"/>
          </w:tcPr>
          <w:p w:rsidR="00B933FC" w:rsidRPr="007463D8" w:rsidRDefault="00B933FC" w:rsidP="00D10092">
            <w:pPr>
              <w:pStyle w:val="ConsPlusNormal"/>
              <w:jc w:val="both"/>
              <w:rPr>
                <w:sz w:val="24"/>
                <w:szCs w:val="24"/>
              </w:rPr>
            </w:pPr>
            <w:r w:rsidRPr="007463D8">
              <w:rPr>
                <w:sz w:val="24"/>
                <w:szCs w:val="24"/>
              </w:rPr>
              <w:t>Наличие дополнительных образовательных программ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2.5.</w:t>
            </w:r>
          </w:p>
        </w:tc>
        <w:tc>
          <w:tcPr>
            <w:tcW w:w="6720" w:type="dxa"/>
          </w:tcPr>
          <w:p w:rsidR="00B933FC" w:rsidRPr="007463D8" w:rsidRDefault="00B933FC" w:rsidP="00D10092">
            <w:pPr>
              <w:pStyle w:val="ConsPlusNormal"/>
              <w:jc w:val="both"/>
              <w:rPr>
                <w:sz w:val="24"/>
                <w:szCs w:val="24"/>
              </w:rPr>
            </w:pPr>
            <w:r w:rsidRPr="007463D8">
              <w:rPr>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2.6.</w:t>
            </w:r>
          </w:p>
        </w:tc>
        <w:tc>
          <w:tcPr>
            <w:tcW w:w="6720" w:type="dxa"/>
          </w:tcPr>
          <w:p w:rsidR="00B933FC" w:rsidRPr="007463D8" w:rsidRDefault="00B933FC" w:rsidP="00D10092">
            <w:pPr>
              <w:pStyle w:val="ConsPlusNormal"/>
              <w:jc w:val="both"/>
              <w:rPr>
                <w:sz w:val="24"/>
                <w:szCs w:val="24"/>
              </w:rPr>
            </w:pPr>
            <w:r w:rsidRPr="007463D8">
              <w:rPr>
                <w:sz w:val="24"/>
                <w:szCs w:val="24"/>
              </w:rPr>
              <w:t>Наличие возможности оказания психолого-педагогической, медицинской и социальной помощи обучающимся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2.7.</w:t>
            </w:r>
          </w:p>
        </w:tc>
        <w:tc>
          <w:tcPr>
            <w:tcW w:w="6720" w:type="dxa"/>
          </w:tcPr>
          <w:p w:rsidR="00B933FC" w:rsidRPr="007463D8" w:rsidRDefault="00B933FC" w:rsidP="00D10092">
            <w:pPr>
              <w:pStyle w:val="ConsPlusNormal"/>
              <w:jc w:val="both"/>
              <w:rPr>
                <w:sz w:val="24"/>
                <w:szCs w:val="24"/>
              </w:rPr>
            </w:pPr>
            <w:r w:rsidRPr="007463D8">
              <w:rPr>
                <w:sz w:val="24"/>
                <w:szCs w:val="24"/>
              </w:rPr>
              <w:t>Наличие условий организации обучения и воспитания обучающихся с ограниченными возможностями здоровья и инвалидов &lt;**&gt;</w:t>
            </w:r>
          </w:p>
        </w:tc>
        <w:tc>
          <w:tcPr>
            <w:tcW w:w="2280" w:type="dxa"/>
          </w:tcPr>
          <w:p w:rsidR="00B933FC" w:rsidRPr="007463D8" w:rsidRDefault="00B933FC" w:rsidP="00D10092">
            <w:pPr>
              <w:pStyle w:val="ConsPlusNormal"/>
              <w:jc w:val="center"/>
              <w:rPr>
                <w:sz w:val="24"/>
                <w:szCs w:val="24"/>
              </w:rPr>
            </w:pPr>
            <w:r w:rsidRPr="007463D8">
              <w:rPr>
                <w:sz w:val="24"/>
                <w:szCs w:val="24"/>
              </w:rPr>
              <w:t>Баллы (от 0 до 10)</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III.</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3.1.</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3.2.</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outlineLvl w:val="1"/>
              <w:rPr>
                <w:sz w:val="24"/>
                <w:szCs w:val="24"/>
              </w:rPr>
            </w:pPr>
            <w:r w:rsidRPr="007463D8">
              <w:rPr>
                <w:sz w:val="24"/>
                <w:szCs w:val="24"/>
              </w:rPr>
              <w:t>IV.</w:t>
            </w:r>
          </w:p>
        </w:tc>
        <w:tc>
          <w:tcPr>
            <w:tcW w:w="9000" w:type="dxa"/>
            <w:gridSpan w:val="2"/>
          </w:tcPr>
          <w:p w:rsidR="00B933FC" w:rsidRPr="007463D8" w:rsidRDefault="00B933FC" w:rsidP="00D10092">
            <w:pPr>
              <w:pStyle w:val="ConsPlusNormal"/>
              <w:jc w:val="center"/>
              <w:rPr>
                <w:sz w:val="24"/>
                <w:szCs w:val="24"/>
              </w:rPr>
            </w:pPr>
            <w:r w:rsidRPr="007463D8">
              <w:rPr>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&lt;*&gt;</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4.1.</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4.2.</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r w:rsidR="007463D8" w:rsidRPr="007463D8" w:rsidTr="00D10092">
        <w:tc>
          <w:tcPr>
            <w:tcW w:w="780" w:type="dxa"/>
          </w:tcPr>
          <w:p w:rsidR="00B933FC" w:rsidRPr="007463D8" w:rsidRDefault="00B933FC" w:rsidP="00D10092">
            <w:pPr>
              <w:pStyle w:val="ConsPlusNormal"/>
              <w:jc w:val="center"/>
              <w:rPr>
                <w:sz w:val="24"/>
                <w:szCs w:val="24"/>
              </w:rPr>
            </w:pPr>
            <w:r w:rsidRPr="007463D8">
              <w:rPr>
                <w:sz w:val="24"/>
                <w:szCs w:val="24"/>
              </w:rPr>
              <w:t>4.3.</w:t>
            </w:r>
          </w:p>
        </w:tc>
        <w:tc>
          <w:tcPr>
            <w:tcW w:w="6720" w:type="dxa"/>
          </w:tcPr>
          <w:p w:rsidR="00B933FC" w:rsidRPr="007463D8" w:rsidRDefault="00B933FC" w:rsidP="00D10092">
            <w:pPr>
              <w:pStyle w:val="ConsPlusNormal"/>
              <w:jc w:val="both"/>
              <w:rPr>
                <w:sz w:val="24"/>
                <w:szCs w:val="24"/>
              </w:rPr>
            </w:pPr>
            <w:r w:rsidRPr="007463D8">
              <w:rPr>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Pr>
          <w:p w:rsidR="00B933FC" w:rsidRPr="007463D8" w:rsidRDefault="00B933FC" w:rsidP="00D10092">
            <w:pPr>
              <w:pStyle w:val="ConsPlusNormal"/>
              <w:jc w:val="center"/>
              <w:rPr>
                <w:sz w:val="24"/>
                <w:szCs w:val="24"/>
              </w:rPr>
            </w:pPr>
            <w:r w:rsidRPr="007463D8">
              <w:rPr>
                <w:sz w:val="24"/>
                <w:szCs w:val="24"/>
              </w:rPr>
              <w:t>Проценты (от 0 до 100)</w:t>
            </w:r>
          </w:p>
        </w:tc>
      </w:tr>
    </w:tbl>
    <w:p w:rsidR="00B933FC" w:rsidRPr="007463D8" w:rsidRDefault="00B933FC" w:rsidP="00D10092">
      <w:pPr>
        <w:spacing w:after="0" w:line="238" w:lineRule="auto"/>
        <w:ind w:firstLine="709"/>
        <w:jc w:val="both"/>
        <w:rPr>
          <w:rFonts w:ascii="Times New Roman" w:hAnsi="Times New Roman"/>
          <w:sz w:val="24"/>
          <w:szCs w:val="24"/>
        </w:rPr>
      </w:pPr>
      <w:r w:rsidRPr="007463D8">
        <w:rPr>
          <w:rFonts w:ascii="Times New Roman" w:hAnsi="Times New Roman"/>
          <w:sz w:val="24"/>
          <w:szCs w:val="24"/>
        </w:rPr>
        <w:t>&lt;*&gt; Общие критерии оценки качества образовательной деятельности организаций, осуществляющих образовательную деятельность, предусмотрены частью 4 статьи 95.2 Федерального закона от 29 декабря 2012 г. № 273-ФЗ «Об образовании в Российской Федерации» (Собрание законодательства Российской Федерации, 2012, № 53, ст. 7598; 2013, № 19, ст. 2326, N 23, ст. 2878, № 27, ст. 3462, № 30, ст. 4036, № 48, ст. 6165; 2014, № 6, ст. 562, ст. 566, № 19, ст. 2289, № 22, ст. 2769, № 23, ст. 2933, № 26, ст. 3388, № 30, ст. 4257, № 30, ст. 4263).</w:t>
      </w:r>
    </w:p>
    <w:p w:rsidR="00B933FC" w:rsidRPr="007463D8" w:rsidRDefault="00B933FC" w:rsidP="00D10092">
      <w:pPr>
        <w:spacing w:after="0" w:line="238" w:lineRule="auto"/>
        <w:ind w:firstLine="709"/>
        <w:jc w:val="both"/>
        <w:rPr>
          <w:rFonts w:ascii="Times New Roman" w:hAnsi="Times New Roman"/>
          <w:sz w:val="24"/>
          <w:szCs w:val="24"/>
        </w:rPr>
      </w:pPr>
      <w:r w:rsidRPr="007463D8">
        <w:rPr>
          <w:rFonts w:ascii="Times New Roman" w:hAnsi="Times New Roman"/>
          <w:sz w:val="24"/>
          <w:szCs w:val="24"/>
        </w:rPr>
        <w:t>&lt;**&gt; Показатель применяется с учетом особенностей осуществляемой образовательной деятельности организации.</w:t>
      </w:r>
    </w:p>
    <w:p w:rsidR="00FC51A9" w:rsidRDefault="00FC51A9" w:rsidP="00D10092">
      <w:pPr>
        <w:spacing w:after="0" w:line="240" w:lineRule="auto"/>
        <w:jc w:val="right"/>
        <w:rPr>
          <w:rFonts w:ascii="Times New Roman" w:hAnsi="Times New Roman"/>
          <w:sz w:val="24"/>
          <w:szCs w:val="24"/>
        </w:rPr>
      </w:pPr>
    </w:p>
    <w:p w:rsidR="00FC51A9" w:rsidRDefault="00FC51A9" w:rsidP="00D10092">
      <w:pPr>
        <w:spacing w:after="0" w:line="240" w:lineRule="auto"/>
        <w:jc w:val="right"/>
        <w:rPr>
          <w:rFonts w:ascii="Times New Roman" w:hAnsi="Times New Roman"/>
          <w:sz w:val="24"/>
          <w:szCs w:val="24"/>
        </w:rPr>
      </w:pPr>
    </w:p>
    <w:p w:rsidR="00D10092" w:rsidRPr="00B933FC"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lastRenderedPageBreak/>
        <w:t xml:space="preserve">Приложение № </w:t>
      </w:r>
      <w:r w:rsidR="00F65577" w:rsidRPr="00511E97">
        <w:rPr>
          <w:rFonts w:ascii="Times New Roman" w:hAnsi="Times New Roman"/>
          <w:sz w:val="24"/>
          <w:szCs w:val="24"/>
        </w:rPr>
        <w:t>3</w:t>
      </w:r>
      <w:r w:rsidRPr="00B933FC">
        <w:rPr>
          <w:rFonts w:ascii="Times New Roman" w:hAnsi="Times New Roman"/>
          <w:sz w:val="24"/>
          <w:szCs w:val="24"/>
        </w:rPr>
        <w:t xml:space="preserve"> </w:t>
      </w:r>
    </w:p>
    <w:p w:rsidR="00D10092"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к Порядку премирования руководителей учреждений </w:t>
      </w:r>
    </w:p>
    <w:p w:rsidR="00D10092"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образования, </w:t>
      </w:r>
      <w:proofErr w:type="gramStart"/>
      <w:r w:rsidRPr="00B933FC">
        <w:rPr>
          <w:rFonts w:ascii="Times New Roman" w:hAnsi="Times New Roman"/>
          <w:sz w:val="24"/>
          <w:szCs w:val="24"/>
        </w:rPr>
        <w:t>подведомственных</w:t>
      </w:r>
      <w:proofErr w:type="gramEnd"/>
      <w:r w:rsidRPr="00B933FC">
        <w:rPr>
          <w:rFonts w:ascii="Times New Roman" w:hAnsi="Times New Roman"/>
          <w:sz w:val="24"/>
          <w:szCs w:val="24"/>
        </w:rPr>
        <w:t xml:space="preserve"> отделу образования</w:t>
      </w:r>
      <w:r w:rsidR="00FC51A9">
        <w:rPr>
          <w:rFonts w:ascii="Times New Roman" w:hAnsi="Times New Roman"/>
          <w:sz w:val="24"/>
          <w:szCs w:val="24"/>
        </w:rPr>
        <w:t xml:space="preserve"> и</w:t>
      </w:r>
      <w:r w:rsidRPr="00B933FC">
        <w:rPr>
          <w:rFonts w:ascii="Times New Roman" w:hAnsi="Times New Roman"/>
          <w:sz w:val="24"/>
          <w:szCs w:val="24"/>
        </w:rPr>
        <w:t xml:space="preserve"> </w:t>
      </w:r>
    </w:p>
    <w:p w:rsidR="00D10092" w:rsidRPr="00B933FC"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спорта администрации </w:t>
      </w:r>
    </w:p>
    <w:p w:rsidR="00D10092" w:rsidRDefault="00D10092" w:rsidP="00D10092">
      <w:pPr>
        <w:spacing w:after="0" w:line="240" w:lineRule="auto"/>
        <w:jc w:val="right"/>
        <w:rPr>
          <w:rFonts w:ascii="Times New Roman" w:hAnsi="Times New Roman"/>
          <w:sz w:val="24"/>
          <w:szCs w:val="24"/>
        </w:rPr>
      </w:pPr>
      <w:r w:rsidRPr="00B933FC">
        <w:rPr>
          <w:rFonts w:ascii="Times New Roman" w:hAnsi="Times New Roman"/>
          <w:sz w:val="24"/>
          <w:szCs w:val="24"/>
        </w:rPr>
        <w:t xml:space="preserve">Шумерлинского </w:t>
      </w:r>
      <w:r>
        <w:rPr>
          <w:rFonts w:ascii="Times New Roman" w:hAnsi="Times New Roman"/>
          <w:sz w:val="24"/>
          <w:szCs w:val="24"/>
        </w:rPr>
        <w:t>муниципального округа</w:t>
      </w:r>
    </w:p>
    <w:p w:rsidR="00F65577" w:rsidRPr="00511E97" w:rsidRDefault="00F65577" w:rsidP="00D1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p w:rsidR="00F65577" w:rsidRPr="00511E97" w:rsidRDefault="00D10092" w:rsidP="00D1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Отчет о выполнении</w:t>
      </w:r>
      <w:r w:rsidRPr="009F3FCD">
        <w:rPr>
          <w:rFonts w:ascii="Times New Roman" w:hAnsi="Times New Roman"/>
          <w:sz w:val="24"/>
          <w:szCs w:val="24"/>
        </w:rPr>
        <w:t xml:space="preserve"> показателей эффективности работы руководителя муниципального образовательного учреждения Шумерлинского муниципального округа </w:t>
      </w:r>
    </w:p>
    <w:p w:rsidR="00D10092" w:rsidRDefault="00D10092" w:rsidP="00D1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themeColor="text1"/>
          <w:sz w:val="24"/>
          <w:szCs w:val="24"/>
        </w:rPr>
      </w:pPr>
      <w:r w:rsidRPr="009F3FCD">
        <w:rPr>
          <w:rFonts w:ascii="Times New Roman" w:hAnsi="Times New Roman"/>
          <w:sz w:val="24"/>
          <w:szCs w:val="24"/>
        </w:rPr>
        <w:t>Чувашской Республики</w:t>
      </w:r>
    </w:p>
    <w:tbl>
      <w:tblPr>
        <w:tblW w:w="109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3"/>
        <w:gridCol w:w="2268"/>
        <w:gridCol w:w="2696"/>
        <w:gridCol w:w="1418"/>
        <w:gridCol w:w="1420"/>
      </w:tblGrid>
      <w:tr w:rsidR="00D10092" w:rsidRPr="009F3FCD" w:rsidTr="00F65577">
        <w:tc>
          <w:tcPr>
            <w:tcW w:w="709"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п/п</w:t>
            </w:r>
          </w:p>
        </w:tc>
        <w:tc>
          <w:tcPr>
            <w:tcW w:w="2413" w:type="dxa"/>
            <w:vMerge w:val="restart"/>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Критерий</w:t>
            </w:r>
          </w:p>
        </w:tc>
        <w:tc>
          <w:tcPr>
            <w:tcW w:w="2268" w:type="dxa"/>
            <w:vMerge w:val="restart"/>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Показатели</w:t>
            </w:r>
          </w:p>
        </w:tc>
        <w:tc>
          <w:tcPr>
            <w:tcW w:w="2696" w:type="dxa"/>
            <w:vMerge w:val="restart"/>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Плановые значения показателей деятельности руководителей</w:t>
            </w:r>
          </w:p>
        </w:tc>
        <w:tc>
          <w:tcPr>
            <w:tcW w:w="2838" w:type="dxa"/>
            <w:gridSpan w:val="2"/>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Оценка эффективности работы руководителя</w:t>
            </w:r>
          </w:p>
        </w:tc>
      </w:tr>
      <w:tr w:rsidR="00D10092" w:rsidRPr="009F3FCD" w:rsidTr="00F65577">
        <w:tc>
          <w:tcPr>
            <w:tcW w:w="709" w:type="dxa"/>
            <w:vMerge/>
          </w:tcPr>
          <w:p w:rsidR="00D10092" w:rsidRPr="009F3FCD" w:rsidRDefault="00D10092" w:rsidP="00D10092">
            <w:pPr>
              <w:spacing w:after="0"/>
              <w:rPr>
                <w:rFonts w:ascii="Times New Roman" w:hAnsi="Times New Roman"/>
                <w:sz w:val="24"/>
                <w:szCs w:val="24"/>
              </w:rPr>
            </w:pPr>
          </w:p>
        </w:tc>
        <w:tc>
          <w:tcPr>
            <w:tcW w:w="2413" w:type="dxa"/>
            <w:vMerge/>
          </w:tcPr>
          <w:p w:rsidR="00D10092" w:rsidRPr="009F3FCD" w:rsidRDefault="00D10092" w:rsidP="00D10092">
            <w:pPr>
              <w:spacing w:after="0"/>
              <w:jc w:val="center"/>
              <w:rPr>
                <w:rFonts w:ascii="Times New Roman" w:hAnsi="Times New Roman"/>
                <w:sz w:val="24"/>
                <w:szCs w:val="24"/>
              </w:rPr>
            </w:pPr>
          </w:p>
        </w:tc>
        <w:tc>
          <w:tcPr>
            <w:tcW w:w="2268" w:type="dxa"/>
            <w:vMerge/>
          </w:tcPr>
          <w:p w:rsidR="00D10092" w:rsidRPr="009F3FCD" w:rsidRDefault="00D10092" w:rsidP="00D10092">
            <w:pPr>
              <w:spacing w:after="0"/>
              <w:jc w:val="center"/>
              <w:rPr>
                <w:rFonts w:ascii="Times New Roman" w:hAnsi="Times New Roman"/>
                <w:sz w:val="24"/>
                <w:szCs w:val="24"/>
              </w:rPr>
            </w:pPr>
          </w:p>
        </w:tc>
        <w:tc>
          <w:tcPr>
            <w:tcW w:w="2696" w:type="dxa"/>
            <w:vMerge/>
          </w:tcPr>
          <w:p w:rsidR="00D10092" w:rsidRPr="009F3FCD" w:rsidRDefault="00D10092" w:rsidP="00D10092">
            <w:pPr>
              <w:spacing w:after="0"/>
              <w:jc w:val="center"/>
              <w:rPr>
                <w:rFonts w:ascii="Times New Roman" w:hAnsi="Times New Roman"/>
                <w:sz w:val="24"/>
                <w:szCs w:val="24"/>
              </w:rPr>
            </w:pPr>
          </w:p>
        </w:tc>
        <w:tc>
          <w:tcPr>
            <w:tcW w:w="1418" w:type="dxa"/>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оценка руководителя</w:t>
            </w:r>
          </w:p>
        </w:tc>
        <w:tc>
          <w:tcPr>
            <w:tcW w:w="1420" w:type="dxa"/>
          </w:tcPr>
          <w:p w:rsidR="00D10092" w:rsidRPr="009F3FCD" w:rsidRDefault="00D10092" w:rsidP="00D10092">
            <w:pPr>
              <w:spacing w:after="0"/>
              <w:jc w:val="center"/>
              <w:rPr>
                <w:rFonts w:ascii="Times New Roman" w:hAnsi="Times New Roman"/>
                <w:sz w:val="24"/>
                <w:szCs w:val="24"/>
              </w:rPr>
            </w:pPr>
            <w:r w:rsidRPr="009F3FCD">
              <w:rPr>
                <w:rFonts w:ascii="Times New Roman" w:hAnsi="Times New Roman"/>
                <w:sz w:val="24"/>
                <w:szCs w:val="24"/>
              </w:rPr>
              <w:t>оценка комиссии</w:t>
            </w: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w:t>
            </w:r>
          </w:p>
        </w:tc>
        <w:tc>
          <w:tcPr>
            <w:tcW w:w="10215" w:type="dxa"/>
            <w:gridSpan w:val="5"/>
          </w:tcPr>
          <w:p w:rsidR="00D10092" w:rsidRPr="009F3FCD" w:rsidRDefault="00D10092" w:rsidP="00D10092">
            <w:pPr>
              <w:spacing w:after="0"/>
              <w:rPr>
                <w:rFonts w:ascii="Times New Roman" w:hAnsi="Times New Roman"/>
                <w:b/>
                <w:sz w:val="24"/>
                <w:szCs w:val="24"/>
              </w:rPr>
            </w:pPr>
            <w:r w:rsidRPr="009F3FCD">
              <w:rPr>
                <w:rFonts w:ascii="Times New Roman" w:hAnsi="Times New Roman"/>
                <w:b/>
                <w:sz w:val="24"/>
                <w:szCs w:val="24"/>
              </w:rPr>
              <w:t>Основное общее образование, среднее общее образование</w:t>
            </w: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.1</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.2</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деятельности детского движения</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Организация мероприятий в рамках деятельности детского движения (РДДМ, ЮНАРМИЯ, ЮИД, и др.)</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3-4 мероприятия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3 мероприятий  – 0 баллов</w:t>
            </w:r>
          </w:p>
        </w:tc>
        <w:tc>
          <w:tcPr>
            <w:tcW w:w="1418" w:type="dxa"/>
          </w:tcPr>
          <w:p w:rsidR="00D10092" w:rsidRPr="009F3FCD" w:rsidRDefault="00D10092" w:rsidP="00D10092">
            <w:pPr>
              <w:spacing w:after="0"/>
              <w:rPr>
                <w:rFonts w:ascii="Times New Roman" w:hAnsi="Times New Roman"/>
                <w:sz w:val="24"/>
                <w:szCs w:val="24"/>
                <w:lang w:val="en-US"/>
              </w:rPr>
            </w:pPr>
          </w:p>
        </w:tc>
        <w:tc>
          <w:tcPr>
            <w:tcW w:w="1420" w:type="dxa"/>
          </w:tcPr>
          <w:p w:rsidR="00D10092" w:rsidRPr="009F3FCD" w:rsidRDefault="00D10092" w:rsidP="00D10092">
            <w:pPr>
              <w:spacing w:after="0"/>
              <w:rPr>
                <w:rFonts w:ascii="Times New Roman" w:hAnsi="Times New Roman"/>
                <w:sz w:val="24"/>
                <w:szCs w:val="24"/>
                <w:lang w:val="en-US"/>
              </w:rPr>
            </w:pP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.3</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418" w:type="dxa"/>
          </w:tcPr>
          <w:p w:rsidR="00D10092" w:rsidRPr="009F3FCD" w:rsidRDefault="00D10092" w:rsidP="00D10092">
            <w:pPr>
              <w:spacing w:after="0"/>
              <w:rPr>
                <w:rFonts w:ascii="Times New Roman" w:hAnsi="Times New Roman"/>
                <w:sz w:val="24"/>
                <w:szCs w:val="24"/>
                <w:lang w:val="en-US"/>
              </w:rPr>
            </w:pPr>
          </w:p>
        </w:tc>
        <w:tc>
          <w:tcPr>
            <w:tcW w:w="1420" w:type="dxa"/>
          </w:tcPr>
          <w:p w:rsidR="00D10092" w:rsidRPr="009F3FCD" w:rsidRDefault="00D10092" w:rsidP="00D10092">
            <w:pPr>
              <w:spacing w:after="0"/>
              <w:rPr>
                <w:rFonts w:ascii="Times New Roman" w:hAnsi="Times New Roman"/>
                <w:sz w:val="24"/>
                <w:szCs w:val="24"/>
                <w:lang w:val="en-US"/>
              </w:rPr>
            </w:pPr>
          </w:p>
        </w:tc>
      </w:tr>
      <w:tr w:rsidR="00D10092" w:rsidRPr="009F3FCD" w:rsidTr="00F65577">
        <w:trPr>
          <w:trHeight w:val="362"/>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.4</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Реализация социокультурных проектов (школьный музей, театр, социальные проекты, научное общество учащихся, др.)</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Доля обучающихся, реализующих социокультурные проекты</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84-100 %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51-83 % - 3 балла</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42-50 % - 2 балла</w:t>
            </w:r>
          </w:p>
        </w:tc>
        <w:tc>
          <w:tcPr>
            <w:tcW w:w="1418" w:type="dxa"/>
          </w:tcPr>
          <w:p w:rsidR="00D10092" w:rsidRPr="009F3FCD" w:rsidRDefault="00D10092" w:rsidP="00D10092">
            <w:pPr>
              <w:spacing w:after="0"/>
              <w:rPr>
                <w:rFonts w:ascii="Times New Roman" w:hAnsi="Times New Roman"/>
                <w:sz w:val="24"/>
                <w:szCs w:val="24"/>
                <w:lang w:val="en-US"/>
              </w:rPr>
            </w:pPr>
          </w:p>
        </w:tc>
        <w:tc>
          <w:tcPr>
            <w:tcW w:w="1420" w:type="dxa"/>
          </w:tcPr>
          <w:p w:rsidR="00D10092" w:rsidRPr="009F3FCD" w:rsidRDefault="00D10092" w:rsidP="00D10092">
            <w:pPr>
              <w:spacing w:after="0"/>
              <w:rPr>
                <w:rFonts w:ascii="Times New Roman" w:hAnsi="Times New Roman"/>
                <w:sz w:val="24"/>
                <w:szCs w:val="24"/>
                <w:lang w:val="en-US"/>
              </w:rPr>
            </w:pPr>
          </w:p>
        </w:tc>
      </w:tr>
      <w:tr w:rsidR="00D10092" w:rsidRPr="009F3FCD" w:rsidTr="00F65577">
        <w:trPr>
          <w:trHeight w:val="1820"/>
        </w:trPr>
        <w:tc>
          <w:tcPr>
            <w:tcW w:w="709" w:type="dxa"/>
            <w:vMerge w:val="restart"/>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lastRenderedPageBreak/>
              <w:t>1</w:t>
            </w:r>
            <w:r w:rsidR="00D10092" w:rsidRPr="009F3FCD">
              <w:rPr>
                <w:rFonts w:ascii="Times New Roman" w:hAnsi="Times New Roman"/>
                <w:sz w:val="24"/>
                <w:szCs w:val="24"/>
              </w:rPr>
              <w:t>.5</w:t>
            </w:r>
          </w:p>
        </w:tc>
        <w:tc>
          <w:tcPr>
            <w:tcW w:w="2413"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268" w:type="dxa"/>
            <w:vMerge w:val="restart"/>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отдела образования – 5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D10092" w:rsidRPr="009F3FCD" w:rsidTr="00F65577">
        <w:trPr>
          <w:trHeight w:val="247"/>
        </w:trPr>
        <w:tc>
          <w:tcPr>
            <w:tcW w:w="709" w:type="dxa"/>
            <w:vMerge/>
          </w:tcPr>
          <w:p w:rsidR="00D10092" w:rsidRPr="009F3FCD" w:rsidRDefault="00D10092" w:rsidP="00D10092">
            <w:pPr>
              <w:spacing w:after="0"/>
              <w:rPr>
                <w:rFonts w:ascii="Times New Roman" w:hAnsi="Times New Roman"/>
                <w:sz w:val="24"/>
                <w:szCs w:val="24"/>
              </w:rPr>
            </w:pPr>
          </w:p>
        </w:tc>
        <w:tc>
          <w:tcPr>
            <w:tcW w:w="2413" w:type="dxa"/>
            <w:vMerge/>
          </w:tcPr>
          <w:p w:rsidR="00D10092" w:rsidRPr="009F3FCD" w:rsidRDefault="00D10092" w:rsidP="00D10092">
            <w:pPr>
              <w:spacing w:after="0"/>
              <w:rPr>
                <w:rFonts w:ascii="Times New Roman" w:hAnsi="Times New Roman"/>
                <w:sz w:val="24"/>
                <w:szCs w:val="24"/>
              </w:rPr>
            </w:pPr>
          </w:p>
        </w:tc>
        <w:tc>
          <w:tcPr>
            <w:tcW w:w="2268" w:type="dxa"/>
            <w:vMerge/>
          </w:tcPr>
          <w:p w:rsidR="00D10092" w:rsidRPr="009F3FCD" w:rsidRDefault="00D10092" w:rsidP="00D10092">
            <w:pPr>
              <w:spacing w:after="0"/>
              <w:rPr>
                <w:rFonts w:ascii="Times New Roman" w:hAnsi="Times New Roman"/>
                <w:sz w:val="24"/>
                <w:szCs w:val="24"/>
              </w:rPr>
            </w:pP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D10092" w:rsidRPr="009F3FCD" w:rsidTr="00F65577">
        <w:trPr>
          <w:trHeight w:val="247"/>
        </w:trPr>
        <w:tc>
          <w:tcPr>
            <w:tcW w:w="709" w:type="dxa"/>
          </w:tcPr>
          <w:p w:rsidR="00D10092"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00D10092" w:rsidRPr="009F3FCD">
              <w:rPr>
                <w:rFonts w:ascii="Times New Roman" w:hAnsi="Times New Roman"/>
                <w:sz w:val="24"/>
                <w:szCs w:val="24"/>
              </w:rPr>
              <w:t>.6</w:t>
            </w:r>
          </w:p>
        </w:tc>
        <w:tc>
          <w:tcPr>
            <w:tcW w:w="2413"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xml:space="preserve">», проекте «Билет в будущее» </w:t>
            </w:r>
          </w:p>
        </w:tc>
        <w:tc>
          <w:tcPr>
            <w:tcW w:w="2268"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Участие во Всероссийских открытых уроках на портале «</w:t>
            </w:r>
            <w:proofErr w:type="spellStart"/>
            <w:r w:rsidRPr="009F3FCD">
              <w:rPr>
                <w:rFonts w:ascii="Times New Roman" w:hAnsi="Times New Roman"/>
                <w:sz w:val="24"/>
                <w:szCs w:val="24"/>
              </w:rPr>
              <w:t>ПроеКТОрия</w:t>
            </w:r>
            <w:proofErr w:type="spellEnd"/>
            <w:r w:rsidRPr="009F3FCD">
              <w:rPr>
                <w:rFonts w:ascii="Times New Roman" w:hAnsi="Times New Roman"/>
                <w:sz w:val="24"/>
                <w:szCs w:val="24"/>
              </w:rPr>
              <w:t>», проекте «Билет в будущее»</w:t>
            </w:r>
          </w:p>
        </w:tc>
        <w:tc>
          <w:tcPr>
            <w:tcW w:w="2696" w:type="dxa"/>
          </w:tcPr>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100% обучающихся 6-9 классов – 5 баллов</w:t>
            </w:r>
          </w:p>
          <w:p w:rsidR="00D10092" w:rsidRPr="009F3FCD" w:rsidRDefault="00D10092" w:rsidP="00D10092">
            <w:pPr>
              <w:spacing w:after="0"/>
              <w:rPr>
                <w:rFonts w:ascii="Times New Roman" w:hAnsi="Times New Roman"/>
                <w:sz w:val="24"/>
                <w:szCs w:val="24"/>
              </w:rPr>
            </w:pPr>
            <w:r w:rsidRPr="009F3FCD">
              <w:rPr>
                <w:rFonts w:ascii="Times New Roman" w:hAnsi="Times New Roman"/>
                <w:sz w:val="24"/>
                <w:szCs w:val="24"/>
              </w:rPr>
              <w:t>меньше 100% - 0 баллов</w:t>
            </w:r>
          </w:p>
        </w:tc>
        <w:tc>
          <w:tcPr>
            <w:tcW w:w="1418" w:type="dxa"/>
          </w:tcPr>
          <w:p w:rsidR="00D10092" w:rsidRPr="009F3FCD" w:rsidRDefault="00D10092" w:rsidP="00D10092">
            <w:pPr>
              <w:spacing w:after="0"/>
              <w:rPr>
                <w:rFonts w:ascii="Times New Roman" w:hAnsi="Times New Roman"/>
                <w:sz w:val="24"/>
                <w:szCs w:val="24"/>
              </w:rPr>
            </w:pPr>
          </w:p>
        </w:tc>
        <w:tc>
          <w:tcPr>
            <w:tcW w:w="1420" w:type="dxa"/>
          </w:tcPr>
          <w:p w:rsidR="00D10092" w:rsidRPr="009F3FCD" w:rsidRDefault="00D10092" w:rsidP="00D10092">
            <w:pPr>
              <w:spacing w:after="0"/>
              <w:rPr>
                <w:rFonts w:ascii="Times New Roman" w:hAnsi="Times New Roman"/>
                <w:sz w:val="24"/>
                <w:szCs w:val="24"/>
              </w:rPr>
            </w:pPr>
          </w:p>
        </w:tc>
      </w:tr>
      <w:tr w:rsidR="00F65577" w:rsidRPr="009F3FCD" w:rsidTr="00F65577">
        <w:trPr>
          <w:trHeight w:val="247"/>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.7</w:t>
            </w:r>
          </w:p>
        </w:tc>
        <w:tc>
          <w:tcPr>
            <w:tcW w:w="2413" w:type="dxa"/>
          </w:tcPr>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p>
        </w:tc>
        <w:tc>
          <w:tcPr>
            <w:tcW w:w="2268" w:type="dxa"/>
          </w:tcPr>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Достижения показателей муниципального задания на оказание муниципальных услуг</w:t>
            </w:r>
            <w:r w:rsidR="00544D37" w:rsidRPr="00FC51A9">
              <w:rPr>
                <w:rFonts w:ascii="Times New Roman" w:hAnsi="Times New Roman"/>
                <w:sz w:val="24"/>
                <w:szCs w:val="24"/>
              </w:rPr>
              <w:t xml:space="preserve"> за предыдущий календарный год</w:t>
            </w:r>
          </w:p>
        </w:tc>
        <w:tc>
          <w:tcPr>
            <w:tcW w:w="2696" w:type="dxa"/>
          </w:tcPr>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- 100 % - 5 баллов;</w:t>
            </w:r>
          </w:p>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 отклонение до 10% - 2 балла;</w:t>
            </w:r>
          </w:p>
          <w:p w:rsidR="00F65577" w:rsidRPr="00FC51A9" w:rsidRDefault="00F65577" w:rsidP="00A9322E">
            <w:pPr>
              <w:spacing w:after="0"/>
              <w:rPr>
                <w:rFonts w:ascii="Times New Roman" w:hAnsi="Times New Roman"/>
                <w:sz w:val="24"/>
                <w:szCs w:val="24"/>
              </w:rPr>
            </w:pPr>
            <w:r w:rsidRPr="00FC51A9">
              <w:rPr>
                <w:rFonts w:ascii="Times New Roman" w:hAnsi="Times New Roman"/>
                <w:sz w:val="24"/>
                <w:szCs w:val="24"/>
              </w:rPr>
              <w:t>- отклонение свыше 10%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.8</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Реализация программ дополнительного образования на базе образовательного учреждения</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Занятость обучающихся во внеурочное время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80-100 % - 4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60-79 % - 2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45-59 %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30-44 % - 0,5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Менее 30 – 0 баллов</w:t>
            </w:r>
          </w:p>
          <w:p w:rsidR="00F65577" w:rsidRPr="009F3FCD" w:rsidRDefault="00F65577" w:rsidP="00D10092">
            <w:pPr>
              <w:spacing w:after="0"/>
              <w:rPr>
                <w:rFonts w:ascii="Times New Roman" w:hAnsi="Times New Roman"/>
                <w:sz w:val="24"/>
                <w:szCs w:val="24"/>
              </w:rPr>
            </w:pP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883"/>
        </w:trPr>
        <w:tc>
          <w:tcPr>
            <w:tcW w:w="709" w:type="dxa"/>
            <w:vMerge w:val="restart"/>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.9</w:t>
            </w:r>
          </w:p>
        </w:tc>
        <w:tc>
          <w:tcPr>
            <w:tcW w:w="2413"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Организация летнего пришкольного отдыха детей</w:t>
            </w:r>
          </w:p>
        </w:tc>
        <w:tc>
          <w:tcPr>
            <w:tcW w:w="2268"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квот по организации загородного и пришкольного отдыхов</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квоты организации пришкольного отдыха – 3 балла</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258"/>
        </w:trPr>
        <w:tc>
          <w:tcPr>
            <w:tcW w:w="709" w:type="dxa"/>
            <w:vMerge/>
          </w:tcPr>
          <w:p w:rsidR="00F65577" w:rsidRPr="009F3FCD" w:rsidRDefault="00F65577" w:rsidP="00D10092">
            <w:pPr>
              <w:spacing w:after="0"/>
              <w:rPr>
                <w:rFonts w:ascii="Times New Roman" w:hAnsi="Times New Roman"/>
                <w:sz w:val="24"/>
                <w:szCs w:val="24"/>
              </w:rPr>
            </w:pPr>
          </w:p>
        </w:tc>
        <w:tc>
          <w:tcPr>
            <w:tcW w:w="2413" w:type="dxa"/>
            <w:vMerge/>
          </w:tcPr>
          <w:p w:rsidR="00F65577" w:rsidRPr="009F3FCD" w:rsidRDefault="00F65577" w:rsidP="00D10092">
            <w:pPr>
              <w:spacing w:after="0"/>
              <w:rPr>
                <w:rFonts w:ascii="Times New Roman" w:hAnsi="Times New Roman"/>
                <w:sz w:val="24"/>
                <w:szCs w:val="24"/>
              </w:rPr>
            </w:pPr>
          </w:p>
        </w:tc>
        <w:tc>
          <w:tcPr>
            <w:tcW w:w="2268" w:type="dxa"/>
            <w:vMerge/>
          </w:tcPr>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Выполнение квоты организации загородного отдыха – 3 </w:t>
            </w:r>
            <w:r w:rsidRPr="009F3FCD">
              <w:rPr>
                <w:rFonts w:ascii="Times New Roman" w:hAnsi="Times New Roman"/>
                <w:sz w:val="24"/>
                <w:szCs w:val="24"/>
              </w:rPr>
              <w:lastRenderedPageBreak/>
              <w:t>балла</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lastRenderedPageBreak/>
              <w:t>1</w:t>
            </w:r>
            <w:r w:rsidRPr="009F3FCD">
              <w:rPr>
                <w:rFonts w:ascii="Times New Roman" w:hAnsi="Times New Roman"/>
                <w:sz w:val="24"/>
                <w:szCs w:val="24"/>
              </w:rPr>
              <w:t>.10</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Подготовка учреждения к новому учебному году</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Своевременная и качественная подготовка учреждения к новому учебному году</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наличие подписанного акта приемки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.11</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Повышение уровня профессионального роста педагогических работников</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педагогических работников в конкурсах профессионального мастерства</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Международный, всероссийский уровни:</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Победитель, призер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республиканский, межрегиональный уровни:</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Победитель, призер – 4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участник – 3 и более – 3 балла, 1 – 2 конкурса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муниципальный уровень:</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победитель - 3 баллов, </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призер – 2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участник – 1 балл.</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654"/>
        </w:trPr>
        <w:tc>
          <w:tcPr>
            <w:tcW w:w="709" w:type="dxa"/>
            <w:vMerge w:val="restart"/>
          </w:tcPr>
          <w:p w:rsidR="00F65577" w:rsidRPr="009F3FCD" w:rsidRDefault="00F65577" w:rsidP="00A9322E">
            <w:pPr>
              <w:spacing w:after="0"/>
              <w:rPr>
                <w:rFonts w:ascii="Times New Roman" w:hAnsi="Times New Roman"/>
                <w:sz w:val="24"/>
                <w:szCs w:val="24"/>
              </w:rPr>
            </w:pPr>
          </w:p>
          <w:p w:rsidR="00F65577" w:rsidRPr="009F3FCD" w:rsidRDefault="00F65577" w:rsidP="00A9322E">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.12</w:t>
            </w:r>
          </w:p>
        </w:tc>
        <w:tc>
          <w:tcPr>
            <w:tcW w:w="2413"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268"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образовании</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об основном общем образовании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257"/>
        </w:trPr>
        <w:tc>
          <w:tcPr>
            <w:tcW w:w="709" w:type="dxa"/>
            <w:vMerge/>
          </w:tcPr>
          <w:p w:rsidR="00F65577" w:rsidRPr="009F3FCD" w:rsidRDefault="00F65577" w:rsidP="00D10092">
            <w:pPr>
              <w:spacing w:after="0"/>
              <w:rPr>
                <w:rFonts w:ascii="Times New Roman" w:hAnsi="Times New Roman"/>
                <w:sz w:val="24"/>
                <w:szCs w:val="24"/>
              </w:rPr>
            </w:pPr>
          </w:p>
        </w:tc>
        <w:tc>
          <w:tcPr>
            <w:tcW w:w="2413" w:type="dxa"/>
            <w:vMerge/>
          </w:tcPr>
          <w:p w:rsidR="00F65577" w:rsidRPr="009F3FCD" w:rsidRDefault="00F65577" w:rsidP="00D10092">
            <w:pPr>
              <w:spacing w:after="0"/>
              <w:rPr>
                <w:rFonts w:ascii="Times New Roman" w:hAnsi="Times New Roman"/>
                <w:sz w:val="24"/>
                <w:szCs w:val="24"/>
              </w:rPr>
            </w:pPr>
          </w:p>
        </w:tc>
        <w:tc>
          <w:tcPr>
            <w:tcW w:w="2268" w:type="dxa"/>
            <w:vMerge/>
          </w:tcPr>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выпускников, не получивших аттестат о среднем общем образовании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.13</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Выполнение установленной квоты по организации трудоустройства несовершеннолетних</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Квота выполнена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Квота не выполнена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lang w:val="en-US"/>
              </w:rPr>
              <w:t>1</w:t>
            </w:r>
            <w:r w:rsidRPr="009F3FCD">
              <w:rPr>
                <w:rFonts w:ascii="Times New Roman" w:hAnsi="Times New Roman"/>
                <w:sz w:val="24"/>
                <w:szCs w:val="24"/>
              </w:rPr>
              <w:t>.14</w:t>
            </w:r>
          </w:p>
        </w:tc>
        <w:tc>
          <w:tcPr>
            <w:tcW w:w="2413" w:type="dxa"/>
          </w:tcPr>
          <w:p w:rsidR="00F65577" w:rsidRPr="009F3FCD" w:rsidRDefault="00F65577" w:rsidP="00D10092">
            <w:pPr>
              <w:spacing w:after="0"/>
              <w:rPr>
                <w:rFonts w:ascii="Times New Roman" w:hAnsi="Times New Roman"/>
                <w:sz w:val="24"/>
                <w:szCs w:val="24"/>
              </w:rPr>
            </w:pPr>
            <w:r w:rsidRPr="002456C2">
              <w:rPr>
                <w:rFonts w:ascii="Times New Roman" w:hAnsi="Times New Roman"/>
                <w:color w:val="000000"/>
                <w:sz w:val="24"/>
                <w:szCs w:val="24"/>
                <w:shd w:val="clear" w:color="auto" w:fill="F7F7F7"/>
              </w:rPr>
              <w:t xml:space="preserve">Отсутствие отрицательной динамики роста </w:t>
            </w:r>
            <w:r w:rsidRPr="002456C2">
              <w:rPr>
                <w:rFonts w:ascii="Times New Roman" w:hAnsi="Times New Roman"/>
                <w:color w:val="000000"/>
                <w:sz w:val="24"/>
                <w:szCs w:val="24"/>
                <w:shd w:val="clear" w:color="auto" w:fill="F7F7F7"/>
              </w:rPr>
              <w:lastRenderedPageBreak/>
              <w:t>квалификации педагогических работников учреждения по итогам аттестации</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lastRenderedPageBreak/>
              <w:t>Аттестация педагогических работников</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Рост уровня квалификации среди педагогических </w:t>
            </w:r>
            <w:r w:rsidRPr="009F3FCD">
              <w:rPr>
                <w:rFonts w:ascii="Times New Roman" w:hAnsi="Times New Roman"/>
                <w:sz w:val="24"/>
                <w:szCs w:val="24"/>
              </w:rPr>
              <w:lastRenderedPageBreak/>
              <w:t>работников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спад уровня квалификации среди педагогических работников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lang w:val="en-US"/>
              </w:rPr>
              <w:lastRenderedPageBreak/>
              <w:t>1</w:t>
            </w:r>
            <w:r w:rsidRPr="009F3FCD">
              <w:rPr>
                <w:rFonts w:ascii="Times New Roman" w:hAnsi="Times New Roman"/>
                <w:sz w:val="24"/>
                <w:szCs w:val="24"/>
              </w:rPr>
              <w:t>.15</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F65577" w:rsidRPr="009F3FCD" w:rsidRDefault="00F65577" w:rsidP="00D10092">
            <w:pPr>
              <w:spacing w:after="0"/>
              <w:rPr>
                <w:rFonts w:ascii="Times New Roman" w:hAnsi="Times New Roman"/>
                <w:sz w:val="24"/>
                <w:szCs w:val="24"/>
              </w:rPr>
            </w:pP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362"/>
        </w:trPr>
        <w:tc>
          <w:tcPr>
            <w:tcW w:w="709" w:type="dxa"/>
          </w:tcPr>
          <w:p w:rsidR="00F65577" w:rsidRPr="00F65577" w:rsidRDefault="00F65577" w:rsidP="00D10092">
            <w:pPr>
              <w:spacing w:after="0"/>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w:t>
            </w:r>
            <w:r>
              <w:rPr>
                <w:rFonts w:ascii="Times New Roman" w:hAnsi="Times New Roman"/>
                <w:sz w:val="24"/>
                <w:szCs w:val="24"/>
                <w:lang w:val="en-US"/>
              </w:rPr>
              <w:t>16</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p w:rsidR="00F65577" w:rsidRPr="009F3FCD" w:rsidRDefault="00F65577" w:rsidP="00D10092">
            <w:pPr>
              <w:spacing w:after="0"/>
              <w:rPr>
                <w:rFonts w:ascii="Times New Roman" w:hAnsi="Times New Roman"/>
                <w:sz w:val="24"/>
                <w:szCs w:val="24"/>
              </w:rPr>
            </w:pPr>
          </w:p>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253"/>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w:t>
            </w:r>
          </w:p>
        </w:tc>
        <w:tc>
          <w:tcPr>
            <w:tcW w:w="10215" w:type="dxa"/>
            <w:gridSpan w:val="5"/>
          </w:tcPr>
          <w:p w:rsidR="00F65577" w:rsidRPr="009F3FCD" w:rsidRDefault="00F65577" w:rsidP="00D10092">
            <w:pPr>
              <w:spacing w:after="0"/>
              <w:rPr>
                <w:rFonts w:ascii="Times New Roman" w:hAnsi="Times New Roman"/>
                <w:b/>
                <w:sz w:val="24"/>
                <w:szCs w:val="24"/>
              </w:rPr>
            </w:pPr>
            <w:r w:rsidRPr="009F3FCD">
              <w:rPr>
                <w:rFonts w:ascii="Times New Roman" w:hAnsi="Times New Roman"/>
                <w:b/>
                <w:sz w:val="24"/>
                <w:szCs w:val="24"/>
              </w:rPr>
              <w:t>Учреждения дополнительного образования детей</w:t>
            </w: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.1.</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в отчетном периоде замечаний по антитеррористической защищенности учреждения</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надзорных органов, объективных жалоб</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Наличие предписаний (обоснованных жалоб) – 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Отсутствие предписаний (обоснованных жалоб)- 5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.2.</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Информационная открытость </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Размещение информационных материалов на сайте и в СМИ о деятельности учреждения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10 и более информаций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5-9 информаций – 3 балла</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Менее 5 информаций – 0 баллов</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.3.</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Результативность участия обучающихся в мероприятиях Шумерлинского муниципального округа</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Доля обучающихся - участников творческих мероприятий </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не менее 25% от общего количества обучающихся – 10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менее 25% от общего количества обучающихся – 0 баллов</w:t>
            </w:r>
          </w:p>
          <w:p w:rsidR="00F65577" w:rsidRPr="009F3FCD" w:rsidRDefault="00F65577" w:rsidP="00D10092">
            <w:pPr>
              <w:spacing w:after="0"/>
              <w:rPr>
                <w:rFonts w:ascii="Times New Roman" w:hAnsi="Times New Roman"/>
                <w:sz w:val="24"/>
                <w:szCs w:val="24"/>
              </w:rPr>
            </w:pP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658"/>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.4.</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Результативность участия обучающихся в конкурсах</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Доля победителей и призеров различных конкурсных форм республиканского и всероссийского уровней </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 20 – 40 % общего количества обучающихся – 5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41 – 58 % - 7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59 % и выше – 10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385"/>
        </w:trPr>
        <w:tc>
          <w:tcPr>
            <w:tcW w:w="709" w:type="dxa"/>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 xml:space="preserve">.5. </w:t>
            </w:r>
          </w:p>
        </w:tc>
        <w:tc>
          <w:tcPr>
            <w:tcW w:w="2413"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w:t>
            </w:r>
          </w:p>
        </w:tc>
        <w:tc>
          <w:tcPr>
            <w:tcW w:w="2268"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Участие преподавателей в профессиональных конкурсах, значимых мероприятиях всероссийского, республиканского, муниципального уровня</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5 мероприятий – 7 баллов</w:t>
            </w:r>
          </w:p>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 xml:space="preserve">3 мероприятия – 4 баллов </w:t>
            </w:r>
          </w:p>
        </w:tc>
        <w:tc>
          <w:tcPr>
            <w:tcW w:w="1418" w:type="dxa"/>
          </w:tcPr>
          <w:p w:rsidR="00F65577" w:rsidRPr="009F3FCD" w:rsidRDefault="00F65577" w:rsidP="00D10092">
            <w:pPr>
              <w:spacing w:after="0"/>
              <w:rPr>
                <w:rFonts w:ascii="Times New Roman" w:hAnsi="Times New Roman"/>
                <w:sz w:val="24"/>
                <w:szCs w:val="24"/>
                <w:lang w:val="en-US"/>
              </w:rPr>
            </w:pPr>
          </w:p>
        </w:tc>
        <w:tc>
          <w:tcPr>
            <w:tcW w:w="1420" w:type="dxa"/>
          </w:tcPr>
          <w:p w:rsidR="00F65577" w:rsidRPr="009F3FCD" w:rsidRDefault="00F65577" w:rsidP="00D10092">
            <w:pPr>
              <w:spacing w:after="0"/>
              <w:rPr>
                <w:rFonts w:ascii="Times New Roman" w:hAnsi="Times New Roman"/>
                <w:sz w:val="24"/>
                <w:szCs w:val="24"/>
                <w:lang w:val="en-US"/>
              </w:rPr>
            </w:pPr>
          </w:p>
        </w:tc>
      </w:tr>
      <w:tr w:rsidR="00F65577" w:rsidRPr="009F3FCD" w:rsidTr="00F65577">
        <w:trPr>
          <w:trHeight w:val="1658"/>
        </w:trPr>
        <w:tc>
          <w:tcPr>
            <w:tcW w:w="709" w:type="dxa"/>
            <w:vMerge w:val="restart"/>
          </w:tcPr>
          <w:p w:rsidR="00F65577" w:rsidRPr="009F3FCD" w:rsidRDefault="00F6557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.6.</w:t>
            </w:r>
          </w:p>
        </w:tc>
        <w:tc>
          <w:tcPr>
            <w:tcW w:w="2413"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Исполнительская дисциплина руководителя</w:t>
            </w:r>
          </w:p>
        </w:tc>
        <w:tc>
          <w:tcPr>
            <w:tcW w:w="2268" w:type="dxa"/>
            <w:vMerge w:val="restart"/>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предоставление материалов в соответствии с  требованиями вышестоящих органов</w:t>
            </w: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Своевременное и качественное представление учреждением информации по исполнению запросов, приказов и поручений Управления образования – 5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F65577" w:rsidRPr="009F3FCD" w:rsidTr="00F65577">
        <w:trPr>
          <w:trHeight w:val="1658"/>
        </w:trPr>
        <w:tc>
          <w:tcPr>
            <w:tcW w:w="709" w:type="dxa"/>
            <w:vMerge/>
          </w:tcPr>
          <w:p w:rsidR="00F65577" w:rsidRPr="009F3FCD" w:rsidRDefault="00F65577" w:rsidP="00D10092">
            <w:pPr>
              <w:spacing w:after="0"/>
              <w:rPr>
                <w:rFonts w:ascii="Times New Roman" w:hAnsi="Times New Roman"/>
                <w:sz w:val="24"/>
                <w:szCs w:val="24"/>
              </w:rPr>
            </w:pPr>
          </w:p>
        </w:tc>
        <w:tc>
          <w:tcPr>
            <w:tcW w:w="2413" w:type="dxa"/>
            <w:vMerge/>
          </w:tcPr>
          <w:p w:rsidR="00F65577" w:rsidRPr="009F3FCD" w:rsidRDefault="00F65577" w:rsidP="00D10092">
            <w:pPr>
              <w:spacing w:after="0"/>
              <w:rPr>
                <w:rFonts w:ascii="Times New Roman" w:hAnsi="Times New Roman"/>
                <w:sz w:val="24"/>
                <w:szCs w:val="24"/>
              </w:rPr>
            </w:pPr>
          </w:p>
        </w:tc>
        <w:tc>
          <w:tcPr>
            <w:tcW w:w="2268" w:type="dxa"/>
            <w:vMerge/>
          </w:tcPr>
          <w:p w:rsidR="00F65577" w:rsidRPr="009F3FCD" w:rsidRDefault="00F65577" w:rsidP="00D10092">
            <w:pPr>
              <w:spacing w:after="0"/>
              <w:rPr>
                <w:rFonts w:ascii="Times New Roman" w:hAnsi="Times New Roman"/>
                <w:sz w:val="24"/>
                <w:szCs w:val="24"/>
              </w:rPr>
            </w:pPr>
          </w:p>
        </w:tc>
        <w:tc>
          <w:tcPr>
            <w:tcW w:w="2696" w:type="dxa"/>
          </w:tcPr>
          <w:p w:rsidR="00F65577" w:rsidRPr="009F3FCD" w:rsidRDefault="00F65577" w:rsidP="00D10092">
            <w:pPr>
              <w:spacing w:after="0"/>
              <w:rPr>
                <w:rFonts w:ascii="Times New Roman" w:hAnsi="Times New Roman"/>
                <w:sz w:val="24"/>
                <w:szCs w:val="24"/>
              </w:rPr>
            </w:pPr>
            <w:r w:rsidRPr="009F3FCD">
              <w:rPr>
                <w:rFonts w:ascii="Times New Roman" w:hAnsi="Times New Roman"/>
                <w:sz w:val="24"/>
                <w:szCs w:val="24"/>
              </w:rPr>
              <w:t>Несвоевременное и не в полном объеме представление учреждением информации по исполнению запросов, приказов и поручений Управления образования – 0 баллов</w:t>
            </w:r>
          </w:p>
        </w:tc>
        <w:tc>
          <w:tcPr>
            <w:tcW w:w="1418" w:type="dxa"/>
          </w:tcPr>
          <w:p w:rsidR="00F65577" w:rsidRPr="009F3FCD" w:rsidRDefault="00F65577" w:rsidP="00D10092">
            <w:pPr>
              <w:spacing w:after="0"/>
              <w:rPr>
                <w:rFonts w:ascii="Times New Roman" w:hAnsi="Times New Roman"/>
                <w:sz w:val="24"/>
                <w:szCs w:val="24"/>
              </w:rPr>
            </w:pPr>
          </w:p>
        </w:tc>
        <w:tc>
          <w:tcPr>
            <w:tcW w:w="1420" w:type="dxa"/>
          </w:tcPr>
          <w:p w:rsidR="00F65577" w:rsidRPr="009F3FCD" w:rsidRDefault="00F6557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Pr="009F3FCD" w:rsidRDefault="00544D37" w:rsidP="00D10092">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.7</w:t>
            </w:r>
          </w:p>
        </w:tc>
        <w:tc>
          <w:tcPr>
            <w:tcW w:w="2413" w:type="dxa"/>
          </w:tcPr>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268" w:type="dxa"/>
          </w:tcPr>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tc>
        <w:tc>
          <w:tcPr>
            <w:tcW w:w="2696" w:type="dxa"/>
          </w:tcPr>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544D37" w:rsidRPr="009F3FCD" w:rsidRDefault="00544D37" w:rsidP="00A9322E">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418" w:type="dxa"/>
          </w:tcPr>
          <w:p w:rsidR="00544D37" w:rsidRPr="009F3FCD" w:rsidRDefault="00544D37" w:rsidP="00D10092">
            <w:pPr>
              <w:spacing w:after="0"/>
              <w:rPr>
                <w:rFonts w:ascii="Times New Roman" w:hAnsi="Times New Roman"/>
                <w:sz w:val="24"/>
                <w:szCs w:val="24"/>
              </w:rPr>
            </w:pPr>
          </w:p>
        </w:tc>
        <w:tc>
          <w:tcPr>
            <w:tcW w:w="1420" w:type="dxa"/>
          </w:tcPr>
          <w:p w:rsidR="00544D37" w:rsidRPr="009F3FCD" w:rsidRDefault="00544D3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Pr="009F3FCD" w:rsidRDefault="00544D37" w:rsidP="00A9322E">
            <w:pPr>
              <w:spacing w:after="0"/>
              <w:rPr>
                <w:rFonts w:ascii="Times New Roman" w:hAnsi="Times New Roman"/>
                <w:sz w:val="24"/>
                <w:szCs w:val="24"/>
              </w:rPr>
            </w:pPr>
            <w:r>
              <w:rPr>
                <w:rFonts w:ascii="Times New Roman" w:hAnsi="Times New Roman"/>
                <w:sz w:val="24"/>
                <w:szCs w:val="24"/>
              </w:rPr>
              <w:t>2</w:t>
            </w:r>
            <w:r w:rsidRPr="009F3FCD">
              <w:rPr>
                <w:rFonts w:ascii="Times New Roman" w:hAnsi="Times New Roman"/>
                <w:sz w:val="24"/>
                <w:szCs w:val="24"/>
              </w:rPr>
              <w:t>.8</w:t>
            </w:r>
          </w:p>
        </w:tc>
        <w:tc>
          <w:tcPr>
            <w:tcW w:w="2413" w:type="dxa"/>
          </w:tcPr>
          <w:p w:rsidR="00544D37" w:rsidRPr="009F3FCD" w:rsidRDefault="00544D37" w:rsidP="00D10092">
            <w:pPr>
              <w:spacing w:after="0"/>
              <w:rPr>
                <w:rFonts w:ascii="Times New Roman" w:hAnsi="Times New Roman"/>
                <w:sz w:val="24"/>
                <w:szCs w:val="24"/>
              </w:rPr>
            </w:pPr>
            <w:r w:rsidRPr="009F3FCD">
              <w:rPr>
                <w:rFonts w:ascii="Times New Roman" w:hAnsi="Times New Roman"/>
                <w:color w:val="000000"/>
                <w:sz w:val="24"/>
                <w:szCs w:val="24"/>
                <w:shd w:val="clear" w:color="auto" w:fill="F7F7F7"/>
              </w:rPr>
              <w:t xml:space="preserve">Отсутствие отрицательной динамики роста квалификации педагогических работников </w:t>
            </w:r>
            <w:r w:rsidRPr="009F3FCD">
              <w:rPr>
                <w:rFonts w:ascii="Times New Roman" w:hAnsi="Times New Roman"/>
                <w:color w:val="000000"/>
                <w:sz w:val="24"/>
                <w:szCs w:val="24"/>
                <w:shd w:val="clear" w:color="auto" w:fill="F7F7F7"/>
              </w:rPr>
              <w:lastRenderedPageBreak/>
              <w:t>учреждения по итогам аттестации</w:t>
            </w:r>
          </w:p>
        </w:tc>
        <w:tc>
          <w:tcPr>
            <w:tcW w:w="2268"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lastRenderedPageBreak/>
              <w:t>Аттестация педагогических работников</w:t>
            </w:r>
          </w:p>
        </w:tc>
        <w:tc>
          <w:tcPr>
            <w:tcW w:w="2696"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Рост уровня квалификации среди педагогических работников – 5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на том же уровне – 1 балл;</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lastRenderedPageBreak/>
              <w:t>спад уровня квалификации среди педагогических работников – 0 баллов</w:t>
            </w:r>
          </w:p>
        </w:tc>
        <w:tc>
          <w:tcPr>
            <w:tcW w:w="1418" w:type="dxa"/>
          </w:tcPr>
          <w:p w:rsidR="00544D37" w:rsidRPr="009F3FCD" w:rsidRDefault="00544D37" w:rsidP="00D10092">
            <w:pPr>
              <w:spacing w:after="0"/>
              <w:rPr>
                <w:rFonts w:ascii="Times New Roman" w:hAnsi="Times New Roman"/>
                <w:sz w:val="24"/>
                <w:szCs w:val="24"/>
              </w:rPr>
            </w:pPr>
          </w:p>
        </w:tc>
        <w:tc>
          <w:tcPr>
            <w:tcW w:w="1420" w:type="dxa"/>
          </w:tcPr>
          <w:p w:rsidR="00544D37" w:rsidRPr="009F3FCD" w:rsidRDefault="00544D3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Pr="009F3FCD" w:rsidRDefault="00544D37" w:rsidP="00A9322E">
            <w:pPr>
              <w:spacing w:after="0"/>
              <w:rPr>
                <w:rFonts w:ascii="Times New Roman" w:hAnsi="Times New Roman"/>
                <w:sz w:val="24"/>
                <w:szCs w:val="24"/>
              </w:rPr>
            </w:pPr>
            <w:r>
              <w:rPr>
                <w:rFonts w:ascii="Times New Roman" w:hAnsi="Times New Roman"/>
                <w:sz w:val="24"/>
                <w:szCs w:val="24"/>
              </w:rPr>
              <w:lastRenderedPageBreak/>
              <w:t>2</w:t>
            </w:r>
            <w:r w:rsidRPr="009F3FCD">
              <w:rPr>
                <w:rFonts w:ascii="Times New Roman" w:hAnsi="Times New Roman"/>
                <w:sz w:val="24"/>
                <w:szCs w:val="24"/>
              </w:rPr>
              <w:t>.9</w:t>
            </w:r>
          </w:p>
        </w:tc>
        <w:tc>
          <w:tcPr>
            <w:tcW w:w="2413"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Проектная работа</w:t>
            </w:r>
          </w:p>
        </w:tc>
        <w:tc>
          <w:tcPr>
            <w:tcW w:w="2268"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Участие в грантах, пилотных площадках не ниже регионального уровня</w:t>
            </w:r>
          </w:p>
        </w:tc>
        <w:tc>
          <w:tcPr>
            <w:tcW w:w="2696"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Отсутствие участия – 0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Победа - 10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Участие – 5 баллов</w:t>
            </w:r>
          </w:p>
          <w:p w:rsidR="00544D37" w:rsidRPr="009F3FCD" w:rsidRDefault="00544D37" w:rsidP="00D10092">
            <w:pPr>
              <w:spacing w:after="0"/>
              <w:rPr>
                <w:rFonts w:ascii="Times New Roman" w:hAnsi="Times New Roman"/>
                <w:sz w:val="24"/>
                <w:szCs w:val="24"/>
              </w:rPr>
            </w:pPr>
          </w:p>
        </w:tc>
        <w:tc>
          <w:tcPr>
            <w:tcW w:w="1418" w:type="dxa"/>
          </w:tcPr>
          <w:p w:rsidR="00544D37" w:rsidRPr="009F3FCD" w:rsidRDefault="00544D37" w:rsidP="00D10092">
            <w:pPr>
              <w:spacing w:after="0"/>
              <w:rPr>
                <w:rFonts w:ascii="Times New Roman" w:hAnsi="Times New Roman"/>
                <w:sz w:val="24"/>
                <w:szCs w:val="24"/>
              </w:rPr>
            </w:pPr>
          </w:p>
        </w:tc>
        <w:tc>
          <w:tcPr>
            <w:tcW w:w="1420" w:type="dxa"/>
          </w:tcPr>
          <w:p w:rsidR="00544D37" w:rsidRPr="009F3FCD" w:rsidRDefault="00544D37" w:rsidP="00D10092">
            <w:pPr>
              <w:spacing w:after="0"/>
              <w:rPr>
                <w:rFonts w:ascii="Times New Roman" w:hAnsi="Times New Roman"/>
                <w:sz w:val="24"/>
                <w:szCs w:val="24"/>
              </w:rPr>
            </w:pPr>
          </w:p>
        </w:tc>
      </w:tr>
      <w:tr w:rsidR="00544D37" w:rsidRPr="009F3FCD" w:rsidTr="00F65577">
        <w:trPr>
          <w:trHeight w:val="1658"/>
        </w:trPr>
        <w:tc>
          <w:tcPr>
            <w:tcW w:w="709" w:type="dxa"/>
          </w:tcPr>
          <w:p w:rsidR="00544D37" w:rsidRDefault="00544D37" w:rsidP="00A9322E">
            <w:pPr>
              <w:spacing w:after="0"/>
              <w:rPr>
                <w:rFonts w:ascii="Times New Roman" w:hAnsi="Times New Roman"/>
                <w:sz w:val="24"/>
                <w:szCs w:val="24"/>
              </w:rPr>
            </w:pPr>
            <w:r>
              <w:rPr>
                <w:rFonts w:ascii="Times New Roman" w:hAnsi="Times New Roman"/>
                <w:sz w:val="24"/>
                <w:szCs w:val="24"/>
              </w:rPr>
              <w:t>2.10</w:t>
            </w:r>
          </w:p>
        </w:tc>
        <w:tc>
          <w:tcPr>
            <w:tcW w:w="2413"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Повышение имиджа учреждения</w:t>
            </w:r>
          </w:p>
        </w:tc>
        <w:tc>
          <w:tcPr>
            <w:tcW w:w="2268"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Организация муниципальных, региональных, всероссийских мероприятий на базе своего ОУ</w:t>
            </w:r>
          </w:p>
        </w:tc>
        <w:tc>
          <w:tcPr>
            <w:tcW w:w="2696" w:type="dxa"/>
          </w:tcPr>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5 и более мероприятий – 5 баллов</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3 – 4  мероприятия – 3 балла</w:t>
            </w:r>
          </w:p>
          <w:p w:rsidR="00544D37" w:rsidRPr="009F3FCD" w:rsidRDefault="00544D37" w:rsidP="00D10092">
            <w:pPr>
              <w:spacing w:after="0"/>
              <w:rPr>
                <w:rFonts w:ascii="Times New Roman" w:hAnsi="Times New Roman"/>
                <w:sz w:val="24"/>
                <w:szCs w:val="24"/>
              </w:rPr>
            </w:pPr>
            <w:r w:rsidRPr="009F3FCD">
              <w:rPr>
                <w:rFonts w:ascii="Times New Roman" w:hAnsi="Times New Roman"/>
                <w:sz w:val="24"/>
                <w:szCs w:val="24"/>
              </w:rPr>
              <w:t>1-2 мероприятия – 1 балл</w:t>
            </w:r>
          </w:p>
        </w:tc>
        <w:tc>
          <w:tcPr>
            <w:tcW w:w="1418" w:type="dxa"/>
          </w:tcPr>
          <w:p w:rsidR="00544D37" w:rsidRPr="009F3FCD" w:rsidRDefault="00544D37" w:rsidP="00D10092">
            <w:pPr>
              <w:spacing w:after="0"/>
              <w:rPr>
                <w:rFonts w:ascii="Times New Roman" w:hAnsi="Times New Roman"/>
                <w:sz w:val="24"/>
                <w:szCs w:val="24"/>
                <w:lang w:val="en-US"/>
              </w:rPr>
            </w:pPr>
          </w:p>
        </w:tc>
        <w:tc>
          <w:tcPr>
            <w:tcW w:w="1420" w:type="dxa"/>
          </w:tcPr>
          <w:p w:rsidR="00544D37" w:rsidRPr="009F3FCD" w:rsidRDefault="00544D37" w:rsidP="00D10092">
            <w:pPr>
              <w:spacing w:after="0"/>
              <w:rPr>
                <w:rFonts w:ascii="Times New Roman" w:hAnsi="Times New Roman"/>
                <w:sz w:val="24"/>
                <w:szCs w:val="24"/>
                <w:lang w:val="en-US"/>
              </w:rPr>
            </w:pPr>
          </w:p>
        </w:tc>
      </w:tr>
    </w:tbl>
    <w:p w:rsidR="00FC51A9" w:rsidRDefault="00FC51A9" w:rsidP="00FC51A9">
      <w:pPr>
        <w:pStyle w:val="ConsPlusNormal"/>
        <w:suppressAutoHyphens/>
        <w:jc w:val="both"/>
        <w:rPr>
          <w:b/>
          <w:sz w:val="24"/>
          <w:szCs w:val="24"/>
          <w:lang w:eastAsia="en-US"/>
        </w:rPr>
      </w:pPr>
    </w:p>
    <w:p w:rsidR="00FC51A9" w:rsidRDefault="00FC51A9" w:rsidP="00FC51A9">
      <w:pPr>
        <w:pStyle w:val="ConsPlusNormal"/>
        <w:suppressAutoHyphens/>
        <w:jc w:val="both"/>
        <w:rPr>
          <w:b/>
          <w:sz w:val="24"/>
          <w:szCs w:val="24"/>
          <w:lang w:eastAsia="en-US"/>
        </w:rPr>
      </w:pPr>
    </w:p>
    <w:p w:rsidR="00123C6D" w:rsidRPr="00B933FC" w:rsidRDefault="00123C6D" w:rsidP="00123C6D">
      <w:pPr>
        <w:autoSpaceDE w:val="0"/>
        <w:autoSpaceDN w:val="0"/>
        <w:adjustRightInd w:val="0"/>
        <w:spacing w:after="0" w:line="240" w:lineRule="auto"/>
        <w:contextualSpacing/>
        <w:jc w:val="both"/>
        <w:rPr>
          <w:rFonts w:ascii="Times New Roman" w:hAnsi="Times New Roman"/>
          <w:bCs/>
          <w:sz w:val="24"/>
          <w:szCs w:val="24"/>
        </w:rPr>
      </w:pPr>
    </w:p>
    <w:p w:rsidR="005C5F7F" w:rsidRPr="00B933FC" w:rsidRDefault="005C5F7F" w:rsidP="00123C6D">
      <w:pPr>
        <w:autoSpaceDE w:val="0"/>
        <w:autoSpaceDN w:val="0"/>
        <w:adjustRightInd w:val="0"/>
        <w:spacing w:after="0" w:line="240" w:lineRule="auto"/>
        <w:contextualSpacing/>
        <w:jc w:val="both"/>
        <w:rPr>
          <w:rFonts w:ascii="Times New Roman" w:hAnsi="Times New Roman"/>
          <w:bCs/>
          <w:sz w:val="24"/>
          <w:szCs w:val="24"/>
        </w:rPr>
      </w:pPr>
    </w:p>
    <w:p w:rsidR="0056185E" w:rsidRPr="00B933FC" w:rsidRDefault="0056185E">
      <w:pPr>
        <w:rPr>
          <w:rFonts w:ascii="Times New Roman" w:hAnsi="Times New Roman"/>
          <w:sz w:val="24"/>
          <w:szCs w:val="24"/>
        </w:rPr>
      </w:pPr>
    </w:p>
    <w:p w:rsidR="0056185E" w:rsidRDefault="0056185E">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511E97" w:rsidRDefault="00511E97">
      <w:pPr>
        <w:rPr>
          <w:rFonts w:ascii="Times New Roman" w:hAnsi="Times New Roman"/>
          <w:sz w:val="24"/>
          <w:szCs w:val="24"/>
        </w:rPr>
      </w:pPr>
    </w:p>
    <w:p w:rsidR="00FC51A9" w:rsidRDefault="00FC51A9">
      <w:pPr>
        <w:rPr>
          <w:rFonts w:ascii="Times New Roman" w:hAnsi="Times New Roman"/>
          <w:sz w:val="24"/>
          <w:szCs w:val="24"/>
        </w:rPr>
      </w:pPr>
    </w:p>
    <w:p w:rsidR="00511E97" w:rsidRDefault="00511E97" w:rsidP="00511E97">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Согласовано:</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______________ Р. А. </w:t>
      </w:r>
      <w:proofErr w:type="spellStart"/>
      <w:r>
        <w:rPr>
          <w:rFonts w:ascii="Times New Roman" w:eastAsia="Times New Roman" w:hAnsi="Times New Roman"/>
          <w:color w:val="000000"/>
          <w:sz w:val="20"/>
          <w:szCs w:val="20"/>
          <w:lang w:eastAsia="ru-RU"/>
        </w:rPr>
        <w:t>Чебутаев</w:t>
      </w:r>
      <w:proofErr w:type="spellEnd"/>
      <w:r>
        <w:rPr>
          <w:rFonts w:ascii="Times New Roman" w:eastAsia="Times New Roman" w:hAnsi="Times New Roman"/>
          <w:color w:val="000000"/>
          <w:sz w:val="20"/>
          <w:szCs w:val="20"/>
          <w:lang w:eastAsia="ru-RU"/>
        </w:rPr>
        <w:t xml:space="preserve">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Заместитель главы администрации</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начальник отдела образования,</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спорта и молодежной политики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администрации Шумерлинского </w:t>
      </w:r>
    </w:p>
    <w:p w:rsidR="00511E97" w:rsidRDefault="00511E97" w:rsidP="00511E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муниципального округа</w:t>
      </w:r>
    </w:p>
    <w:p w:rsidR="00511E97" w:rsidRDefault="00511E97" w:rsidP="00511E97">
      <w:pPr>
        <w:spacing w:after="0" w:line="240" w:lineRule="auto"/>
        <w:jc w:val="both"/>
        <w:rPr>
          <w:rFonts w:ascii="Times New Roman" w:eastAsia="Times New Roman" w:hAnsi="Times New Roman"/>
          <w:color w:val="000000"/>
          <w:sz w:val="20"/>
          <w:szCs w:val="20"/>
          <w:lang w:eastAsia="ru-RU"/>
        </w:rPr>
      </w:pPr>
    </w:p>
    <w:p w:rsidR="00511E97" w:rsidRDefault="00511E97" w:rsidP="00511E97">
      <w:pPr>
        <w:spacing w:after="0" w:line="240" w:lineRule="auto"/>
        <w:jc w:val="both"/>
        <w:rPr>
          <w:rFonts w:ascii="Times New Roman" w:eastAsia="Times New Roman" w:hAnsi="Times New Roman"/>
          <w:color w:val="000000"/>
          <w:sz w:val="20"/>
          <w:szCs w:val="20"/>
          <w:lang w:eastAsia="ru-RU"/>
        </w:rPr>
      </w:pP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______________ В. Н. Кондратьева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начальник отдела правового обеспечения </w:t>
      </w:r>
    </w:p>
    <w:p w:rsidR="00511E97" w:rsidRDefault="00511E97" w:rsidP="00511E9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администрации Шумерлинского </w:t>
      </w:r>
    </w:p>
    <w:p w:rsidR="00511E97" w:rsidRDefault="00511E97" w:rsidP="00511E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0"/>
          <w:szCs w:val="20"/>
          <w:lang w:eastAsia="ru-RU"/>
        </w:rPr>
        <w:t>муниципального округа.</w:t>
      </w:r>
    </w:p>
    <w:p w:rsidR="00511E97" w:rsidRPr="00B933FC" w:rsidRDefault="00511E97">
      <w:pPr>
        <w:rPr>
          <w:rFonts w:ascii="Times New Roman" w:hAnsi="Times New Roman"/>
          <w:sz w:val="24"/>
          <w:szCs w:val="24"/>
        </w:rPr>
      </w:pPr>
    </w:p>
    <w:sectPr w:rsidR="00511E97" w:rsidRPr="00B933FC" w:rsidSect="007E6670">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7A" w:rsidRDefault="00FB537A">
      <w:pPr>
        <w:spacing w:after="0" w:line="240" w:lineRule="auto"/>
      </w:pPr>
      <w:r>
        <w:separator/>
      </w:r>
    </w:p>
  </w:endnote>
  <w:endnote w:type="continuationSeparator" w:id="0">
    <w:p w:rsidR="00FB537A" w:rsidRDefault="00FB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Sans Unicode"/>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altName w:val="Times New Roman"/>
    <w:panose1 w:val="020B0604020202020204"/>
    <w:charset w:val="CC"/>
    <w:family w:val="swiss"/>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7A" w:rsidRDefault="00FB537A">
      <w:pPr>
        <w:spacing w:after="0" w:line="240" w:lineRule="auto"/>
      </w:pPr>
      <w:r>
        <w:separator/>
      </w:r>
    </w:p>
  </w:footnote>
  <w:footnote w:type="continuationSeparator" w:id="0">
    <w:p w:rsidR="00FB537A" w:rsidRDefault="00FB5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24967"/>
    <w:rsid w:val="00040C60"/>
    <w:rsid w:val="000448AE"/>
    <w:rsid w:val="00091545"/>
    <w:rsid w:val="00110F12"/>
    <w:rsid w:val="00123C6D"/>
    <w:rsid w:val="00130F9A"/>
    <w:rsid w:val="00131FCC"/>
    <w:rsid w:val="00134A6A"/>
    <w:rsid w:val="001B54DE"/>
    <w:rsid w:val="001F13E8"/>
    <w:rsid w:val="00255951"/>
    <w:rsid w:val="002F128B"/>
    <w:rsid w:val="00317A65"/>
    <w:rsid w:val="0033034A"/>
    <w:rsid w:val="00343AB1"/>
    <w:rsid w:val="00350123"/>
    <w:rsid w:val="003A16E1"/>
    <w:rsid w:val="003B1BA4"/>
    <w:rsid w:val="003B7825"/>
    <w:rsid w:val="00431056"/>
    <w:rsid w:val="004A063E"/>
    <w:rsid w:val="00511E97"/>
    <w:rsid w:val="00544D37"/>
    <w:rsid w:val="0056185E"/>
    <w:rsid w:val="005C5F7F"/>
    <w:rsid w:val="005F2C40"/>
    <w:rsid w:val="006831FA"/>
    <w:rsid w:val="006900C2"/>
    <w:rsid w:val="006A1D18"/>
    <w:rsid w:val="006F3F0D"/>
    <w:rsid w:val="00721300"/>
    <w:rsid w:val="007463D8"/>
    <w:rsid w:val="00767DE7"/>
    <w:rsid w:val="007E6670"/>
    <w:rsid w:val="007F2E5D"/>
    <w:rsid w:val="008817A3"/>
    <w:rsid w:val="008C1A55"/>
    <w:rsid w:val="0096602C"/>
    <w:rsid w:val="00A1324B"/>
    <w:rsid w:val="00A9322E"/>
    <w:rsid w:val="00AF0806"/>
    <w:rsid w:val="00B07984"/>
    <w:rsid w:val="00B20ED5"/>
    <w:rsid w:val="00B5440F"/>
    <w:rsid w:val="00B933FC"/>
    <w:rsid w:val="00B96075"/>
    <w:rsid w:val="00BB4F85"/>
    <w:rsid w:val="00BC4D16"/>
    <w:rsid w:val="00BD0EC2"/>
    <w:rsid w:val="00C159EA"/>
    <w:rsid w:val="00C46552"/>
    <w:rsid w:val="00C7088C"/>
    <w:rsid w:val="00CF7A50"/>
    <w:rsid w:val="00D10092"/>
    <w:rsid w:val="00D4567A"/>
    <w:rsid w:val="00D60AC8"/>
    <w:rsid w:val="00DC03AE"/>
    <w:rsid w:val="00DC4BC9"/>
    <w:rsid w:val="00DF054D"/>
    <w:rsid w:val="00EE0D77"/>
    <w:rsid w:val="00F05267"/>
    <w:rsid w:val="00F23B8F"/>
    <w:rsid w:val="00F42F7A"/>
    <w:rsid w:val="00F65577"/>
    <w:rsid w:val="00F977BD"/>
    <w:rsid w:val="00FB537A"/>
    <w:rsid w:val="00FC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af1">
    <w:name w:val="Normal (Web)"/>
    <w:basedOn w:val="a"/>
    <w:uiPriority w:val="99"/>
    <w:semiHidden/>
    <w:unhideWhenUsed/>
    <w:rsid w:val="006900C2"/>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FB537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styleId="af1">
    <w:name w:val="Normal (Web)"/>
    <w:basedOn w:val="a"/>
    <w:uiPriority w:val="99"/>
    <w:semiHidden/>
    <w:unhideWhenUsed/>
    <w:rsid w:val="006900C2"/>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FB537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484">
      <w:bodyDiv w:val="1"/>
      <w:marLeft w:val="0"/>
      <w:marRight w:val="0"/>
      <w:marTop w:val="0"/>
      <w:marBottom w:val="0"/>
      <w:divBdr>
        <w:top w:val="none" w:sz="0" w:space="0" w:color="auto"/>
        <w:left w:val="none" w:sz="0" w:space="0" w:color="auto"/>
        <w:bottom w:val="none" w:sz="0" w:space="0" w:color="auto"/>
        <w:right w:val="none" w:sz="0" w:space="0" w:color="auto"/>
      </w:divBdr>
    </w:div>
    <w:div w:id="966281070">
      <w:bodyDiv w:val="1"/>
      <w:marLeft w:val="0"/>
      <w:marRight w:val="0"/>
      <w:marTop w:val="0"/>
      <w:marBottom w:val="0"/>
      <w:divBdr>
        <w:top w:val="none" w:sz="0" w:space="0" w:color="auto"/>
        <w:left w:val="none" w:sz="0" w:space="0" w:color="auto"/>
        <w:bottom w:val="none" w:sz="0" w:space="0" w:color="auto"/>
        <w:right w:val="none" w:sz="0" w:space="0" w:color="auto"/>
      </w:divBdr>
    </w:div>
    <w:div w:id="14397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20</Pages>
  <Words>5144</Words>
  <Characters>29323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50</cp:revision>
  <cp:lastPrinted>2024-02-15T09:27:00Z</cp:lastPrinted>
  <dcterms:created xsi:type="dcterms:W3CDTF">2021-12-30T11:09:00Z</dcterms:created>
  <dcterms:modified xsi:type="dcterms:W3CDTF">2024-02-20T11:35:00Z</dcterms:modified>
</cp:coreProperties>
</file>