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A4DD" w14:textId="77777777" w:rsidR="00B44A43" w:rsidRPr="00B44A43" w:rsidRDefault="00B44A43" w:rsidP="00B44A43">
      <w:pPr>
        <w:rPr>
          <w:b/>
          <w:bCs/>
        </w:rPr>
      </w:pPr>
      <w:r w:rsidRPr="00B44A43">
        <w:rPr>
          <w:b/>
          <w:bCs/>
        </w:rPr>
        <w:t>Соблюдение регламентов применения химических средств защиты растений</w:t>
      </w:r>
    </w:p>
    <w:p w14:paraId="3AC980D0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Министерство сельского хозяйства Чувашской Республики в связи с началом проведения сезонных полевых работ напоминает о соблюдении регламента применения химических средств защиты растений и агрохимикатов и обязательном информировании пчеловодов о сроках и времени проведения обработок посевов сельскохозяйственных культур.</w:t>
      </w:r>
    </w:p>
    <w:p w14:paraId="6ADEBC82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В современных условиях сельскохозяйственное производство невозможно вести без применения химических средств защиты растений и агрохимикатов. Нарушение регламентов их применения вызывает отравление пчел, что ведет к конфликту между сельскохозяйственными товаропроизводителями и пчеловодами.</w:t>
      </w:r>
    </w:p>
    <w:p w14:paraId="61618C2D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С целью предупреждения и профилактики отравлений медоносных пчел оповещение о проведении обработок должно проводиться заблаговременно, с указанием даты обработки и класса опасности пестицида для медоносных пчел.</w:t>
      </w:r>
    </w:p>
    <w:p w14:paraId="4D07A9CF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Оповещение граждан или юридических лиц, имеющих пасеки, возможно различными вариантами:</w:t>
      </w:r>
    </w:p>
    <w:p w14:paraId="374880A6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размещение информации в средствах массовой информации, с указанием даты обработки, класса опасности пестицида;</w:t>
      </w:r>
    </w:p>
    <w:p w14:paraId="0081A719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предоставление информации в администрации поселений;</w:t>
      </w:r>
    </w:p>
    <w:p w14:paraId="1A01B2E6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предоставление информации в районную ветеринарную станцию для оповещения через специалистов районных станций по борьбе с болезнями животных;</w:t>
      </w:r>
    </w:p>
    <w:p w14:paraId="76B4659A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предоставление информации председателям районных обществ пчеловодов;</w:t>
      </w:r>
    </w:p>
    <w:p w14:paraId="109EE5DE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сообщение в структурные подразделения администраций муниципальных районов, курирующие вопросы АПК.</w:t>
      </w:r>
    </w:p>
    <w:p w14:paraId="038A4343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 xml:space="preserve">Статьей 25 Федерального закона от 19.07.1997 № 109-ФЗ «О безопасном обращении с пестицидами и агрохимикатами» указано, что лица, виновные в нарушении законодательства Российской Федерации в области безопасного обращения </w:t>
      </w:r>
      <w:proofErr w:type="spellStart"/>
      <w:r w:rsidRPr="00B44A43">
        <w:rPr>
          <w:rFonts w:ascii="Times New Roman" w:hAnsi="Times New Roman" w:cs="Times New Roman"/>
          <w:sz w:val="24"/>
          <w:szCs w:val="24"/>
        </w:rPr>
        <w:t>спестицидами</w:t>
      </w:r>
      <w:proofErr w:type="spellEnd"/>
      <w:r w:rsidRPr="00B44A43">
        <w:rPr>
          <w:rFonts w:ascii="Times New Roman" w:hAnsi="Times New Roman" w:cs="Times New Roman"/>
          <w:sz w:val="24"/>
          <w:szCs w:val="24"/>
        </w:rPr>
        <w:t xml:space="preserve"> и агрохимикатами, несут ответственность в соответствии с законодательством Российской Федерации. Типичным следствием нарушения безопасного обращения с пестицидами было и остается отравление медоносных пчел при агротехническом использовании пестицидов. Пчеловод в такой ситуации имеет право на защиту профессиональных интересов и возмещение материального ущерба.</w:t>
      </w:r>
    </w:p>
    <w:p w14:paraId="2AA4E60C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В случае явных подозрений на отравление пчел пестицидами пчеловод должен срочно обратиться с письменным заявлением в администрацию муниципального образования и вызвать представителя ветеринарной службы и администрации поселения.</w:t>
      </w:r>
    </w:p>
    <w:p w14:paraId="6D96AE1D" w14:textId="77777777" w:rsidR="00B44A43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В диагностике химического токсикоза принимает участие комиссия, в состав которой должен входить ветеринарный врач. Комиссией составляется акт отбора проб и отправляется на исследование. Для доказательства факта отравления пчел пестицидами необходимо собрать пробы пчел, меда и сотов для отправки на исследование в ветеринарную лабораторию. Все мероприятия необходимо проводить в соответствии с «Инструкцией по профилактике отравления пчел пестицидами».</w:t>
      </w:r>
    </w:p>
    <w:p w14:paraId="1C98D973" w14:textId="77777777" w:rsidR="000428B5" w:rsidRPr="00B44A43" w:rsidRDefault="00B44A43" w:rsidP="00B44A43">
      <w:pPr>
        <w:jc w:val="both"/>
        <w:rPr>
          <w:rFonts w:ascii="Times New Roman" w:hAnsi="Times New Roman" w:cs="Times New Roman"/>
          <w:sz w:val="24"/>
          <w:szCs w:val="24"/>
        </w:rPr>
      </w:pPr>
      <w:r w:rsidRPr="00B44A43">
        <w:rPr>
          <w:rFonts w:ascii="Times New Roman" w:hAnsi="Times New Roman" w:cs="Times New Roman"/>
          <w:sz w:val="24"/>
          <w:szCs w:val="24"/>
        </w:rPr>
        <w:t>Компенсации за нанесенный ущерб можно добиваться посредством обращения в суд, подготовив исковое заявление, к которому необходимо приложить распоряжение местной администрации о создании комиссии, акта отбора проб и осмотра, результатов лабораторного обследования, справку из общества пчеловодов любителей о стоимости пчелиной семьи на момент отравления, списки свидетелей и экспертов.</w:t>
      </w:r>
    </w:p>
    <w:sectPr w:rsidR="000428B5" w:rsidRPr="00B44A43" w:rsidSect="004A42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43"/>
    <w:rsid w:val="000428B5"/>
    <w:rsid w:val="004A4202"/>
    <w:rsid w:val="00B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E685"/>
  <w15:chartTrackingRefBased/>
  <w15:docId w15:val="{60E906DA-7E0A-47B6-AB18-5914029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Атяшева</dc:creator>
  <cp:keywords/>
  <dc:description/>
  <cp:lastModifiedBy>Ирина Валентиновна Ежова</cp:lastModifiedBy>
  <cp:revision>3</cp:revision>
  <dcterms:created xsi:type="dcterms:W3CDTF">2023-03-30T11:22:00Z</dcterms:created>
  <dcterms:modified xsi:type="dcterms:W3CDTF">2023-03-30T12:04:00Z</dcterms:modified>
</cp:coreProperties>
</file>