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92ED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10.10.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677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92ED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10.10.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677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64378C">
      <w:pPr>
        <w:spacing w:line="240" w:lineRule="auto"/>
        <w:ind w:firstLine="0"/>
        <w:rPr>
          <w:sz w:val="28"/>
          <w:szCs w:val="28"/>
        </w:rPr>
      </w:pPr>
    </w:p>
    <w:p w:rsidR="0064378C" w:rsidRPr="00900FB1" w:rsidRDefault="0064378C" w:rsidP="0064378C">
      <w:pPr>
        <w:spacing w:line="240" w:lineRule="auto"/>
        <w:ind w:firstLine="0"/>
        <w:rPr>
          <w:sz w:val="16"/>
          <w:szCs w:val="16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64378C" w:rsidRPr="00166167" w:rsidTr="00457F17">
        <w:tc>
          <w:tcPr>
            <w:tcW w:w="5211" w:type="dxa"/>
            <w:shd w:val="clear" w:color="auto" w:fill="auto"/>
          </w:tcPr>
          <w:p w:rsidR="0064378C" w:rsidRPr="00166167" w:rsidRDefault="0064378C" w:rsidP="0064378C">
            <w:pPr>
              <w:tabs>
                <w:tab w:val="left" w:pos="4253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141" w:firstLine="0"/>
              <w:rPr>
                <w:kern w:val="0"/>
                <w:sz w:val="28"/>
                <w:szCs w:val="28"/>
                <w:lang w:eastAsia="ru-RU"/>
              </w:rPr>
            </w:pPr>
            <w:r w:rsidRPr="00166167">
              <w:rPr>
                <w:kern w:val="0"/>
                <w:sz w:val="28"/>
                <w:szCs w:val="28"/>
                <w:lang w:eastAsia="ru-RU"/>
              </w:rPr>
              <w:t>О внесении изменения в постановление администрации Янтиковского муниципального округа от 31.03.2023 № 265 «Об утверждении схемы размещения нестационарных торговых объектов на территории Янтиковского муниципального округа Чувашской Республики»</w:t>
            </w:r>
          </w:p>
        </w:tc>
      </w:tr>
    </w:tbl>
    <w:p w:rsidR="0064378C" w:rsidRDefault="0064378C" w:rsidP="0064378C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64378C" w:rsidRPr="0064378C" w:rsidRDefault="0064378C" w:rsidP="0064378C">
      <w:pPr>
        <w:suppressAutoHyphens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64378C" w:rsidRPr="0064378C" w:rsidRDefault="0064378C" w:rsidP="0064378C">
      <w:pPr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proofErr w:type="gramStart"/>
      <w:r w:rsidRPr="0064378C">
        <w:rPr>
          <w:kern w:val="0"/>
          <w:sz w:val="28"/>
          <w:szCs w:val="28"/>
          <w:lang w:eastAsia="ru-RU"/>
        </w:rPr>
        <w:t>В целях реализации Федерального закона от 28.12.2009 № 381-ФЗ «Об основах государственного регулирования торговой деятельности в Российской Федерации», Закона Чувашской Республики от 13.07.2010 № 39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рынках», Приказа Минэкономразвития Чувашской Республики от 16.11.2010 № 184 «О порядке разработки и утверждения органами местного самоуправления в</w:t>
      </w:r>
      <w:proofErr w:type="gramEnd"/>
      <w:r w:rsidRPr="0064378C">
        <w:rPr>
          <w:kern w:val="0"/>
          <w:sz w:val="28"/>
          <w:szCs w:val="28"/>
          <w:lang w:eastAsia="ru-RU"/>
        </w:rPr>
        <w:t xml:space="preserve"> Чувашской Республике схемы размещения нестационарных торговых объектов» администрация Янтиковского муниципального округа </w:t>
      </w:r>
      <w:r>
        <w:rPr>
          <w:kern w:val="0"/>
          <w:sz w:val="28"/>
          <w:szCs w:val="28"/>
          <w:lang w:eastAsia="ru-RU"/>
        </w:rPr>
        <w:t xml:space="preserve">            </w:t>
      </w:r>
      <w:proofErr w:type="gramStart"/>
      <w:r w:rsidRPr="0064378C">
        <w:rPr>
          <w:b/>
          <w:kern w:val="0"/>
          <w:sz w:val="28"/>
          <w:szCs w:val="28"/>
          <w:lang w:eastAsia="ru-RU"/>
        </w:rPr>
        <w:t>п</w:t>
      </w:r>
      <w:proofErr w:type="gramEnd"/>
      <w:r w:rsidRPr="0064378C">
        <w:rPr>
          <w:b/>
          <w:kern w:val="0"/>
          <w:sz w:val="28"/>
          <w:szCs w:val="28"/>
          <w:lang w:eastAsia="ru-RU"/>
        </w:rPr>
        <w:t xml:space="preserve"> о с т а н о в л я е т :</w:t>
      </w:r>
    </w:p>
    <w:p w:rsidR="0064378C" w:rsidRPr="0064378C" w:rsidRDefault="0064378C" w:rsidP="0064378C">
      <w:pPr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64378C">
        <w:rPr>
          <w:kern w:val="0"/>
          <w:sz w:val="28"/>
          <w:szCs w:val="28"/>
          <w:lang w:eastAsia="ru-RU"/>
        </w:rPr>
        <w:t>1. Внести в</w:t>
      </w:r>
      <w:r w:rsidRPr="0064378C">
        <w:rPr>
          <w:sz w:val="28"/>
          <w:szCs w:val="28"/>
        </w:rPr>
        <w:t xml:space="preserve"> </w:t>
      </w:r>
      <w:r w:rsidR="00AD657A">
        <w:rPr>
          <w:kern w:val="0"/>
          <w:sz w:val="28"/>
          <w:szCs w:val="28"/>
          <w:lang w:eastAsia="ru-RU"/>
        </w:rPr>
        <w:t>с</w:t>
      </w:r>
      <w:r w:rsidRPr="0064378C">
        <w:rPr>
          <w:kern w:val="0"/>
          <w:sz w:val="28"/>
          <w:szCs w:val="28"/>
          <w:lang w:eastAsia="ru-RU"/>
        </w:rPr>
        <w:t xml:space="preserve">хему размещения нестационарных торговых объектов на территории Янтиковского муниципального округа Чувашской Республики, утвержденную постановлением администрации Янтиковского муниципального округа от 31.03.2023 № 265 «Об утверждении схемы размещения </w:t>
      </w:r>
      <w:r w:rsidRPr="0064378C">
        <w:rPr>
          <w:kern w:val="0"/>
          <w:sz w:val="28"/>
          <w:szCs w:val="28"/>
          <w:lang w:eastAsia="ru-RU"/>
        </w:rPr>
        <w:lastRenderedPageBreak/>
        <w:t>нестационарных торговых объектов на территории Янтиковского муниципального округа Чувашской Республики» (с изменениями от 05.10.2023 № 1093, 22.12.2023 № 1481, 29.07.2024 № 716, 08.11.2024 № 1033, 11.03.2025</w:t>
      </w:r>
      <w:r>
        <w:rPr>
          <w:kern w:val="0"/>
          <w:sz w:val="28"/>
          <w:szCs w:val="28"/>
          <w:lang w:eastAsia="ru-RU"/>
        </w:rPr>
        <w:t xml:space="preserve">    </w:t>
      </w:r>
      <w:r w:rsidRPr="0064378C">
        <w:rPr>
          <w:kern w:val="0"/>
          <w:sz w:val="28"/>
          <w:szCs w:val="28"/>
          <w:lang w:eastAsia="ru-RU"/>
        </w:rPr>
        <w:t xml:space="preserve"> № 165, 17.06.2025 № 419, 21.07.2025 № 463</w:t>
      </w:r>
      <w:r>
        <w:rPr>
          <w:kern w:val="0"/>
          <w:sz w:val="28"/>
          <w:szCs w:val="28"/>
          <w:lang w:eastAsia="ru-RU"/>
        </w:rPr>
        <w:t>)</w:t>
      </w:r>
      <w:r w:rsidRPr="0064378C">
        <w:rPr>
          <w:kern w:val="0"/>
          <w:sz w:val="28"/>
          <w:szCs w:val="28"/>
          <w:lang w:eastAsia="ru-RU"/>
        </w:rPr>
        <w:t xml:space="preserve"> следующие изменения:</w:t>
      </w:r>
    </w:p>
    <w:p w:rsidR="0064378C" w:rsidRPr="0064378C" w:rsidRDefault="0064378C" w:rsidP="0064378C">
      <w:pPr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64378C">
        <w:rPr>
          <w:kern w:val="0"/>
          <w:sz w:val="28"/>
          <w:szCs w:val="28"/>
          <w:lang w:eastAsia="ru-RU"/>
        </w:rPr>
        <w:t>в позиции 8 цифру «18» заменить цифрой «40».</w:t>
      </w:r>
    </w:p>
    <w:p w:rsidR="0064378C" w:rsidRPr="0064378C" w:rsidRDefault="0064378C" w:rsidP="0064378C">
      <w:pPr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64378C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64378C" w:rsidRPr="0064378C" w:rsidRDefault="0064378C" w:rsidP="0064378C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64378C" w:rsidRPr="0064378C" w:rsidRDefault="0064378C" w:rsidP="0064378C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64378C" w:rsidRPr="0064378C" w:rsidRDefault="0064378C" w:rsidP="0064378C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  <w:r w:rsidRPr="0064378C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64378C" w:rsidRPr="0064378C" w:rsidRDefault="0064378C" w:rsidP="0064378C">
      <w:pPr>
        <w:suppressAutoHyphens w:val="0"/>
        <w:spacing w:line="240" w:lineRule="auto"/>
        <w:ind w:firstLine="0"/>
        <w:jc w:val="left"/>
        <w:rPr>
          <w:sz w:val="28"/>
          <w:szCs w:val="28"/>
        </w:rPr>
      </w:pPr>
      <w:r w:rsidRPr="0064378C">
        <w:rPr>
          <w:kern w:val="0"/>
          <w:sz w:val="28"/>
          <w:szCs w:val="28"/>
          <w:lang w:eastAsia="ru-RU"/>
        </w:rPr>
        <w:t>муниципального ок</w:t>
      </w:r>
      <w:r>
        <w:rPr>
          <w:kern w:val="0"/>
          <w:sz w:val="28"/>
          <w:szCs w:val="28"/>
          <w:lang w:eastAsia="ru-RU"/>
        </w:rPr>
        <w:t xml:space="preserve">руга                 </w:t>
      </w:r>
      <w:r w:rsidRPr="0064378C">
        <w:rPr>
          <w:kern w:val="0"/>
          <w:sz w:val="28"/>
          <w:szCs w:val="28"/>
          <w:lang w:eastAsia="ru-RU"/>
        </w:rPr>
        <w:t xml:space="preserve">                                                   О.А. Ломоносов</w:t>
      </w:r>
    </w:p>
    <w:p w:rsidR="00F37411" w:rsidRPr="0064378C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RPr="0064378C" w:rsidSect="0064378C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2ED5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378C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657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1C229-46AC-46CC-9AE2-3AD1225B8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2025-10-13T08:07:00Z</cp:lastPrinted>
  <dcterms:created xsi:type="dcterms:W3CDTF">2023-01-09T05:07:00Z</dcterms:created>
  <dcterms:modified xsi:type="dcterms:W3CDTF">2025-10-21T06:26:00Z</dcterms:modified>
</cp:coreProperties>
</file>