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430A75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232F54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купли-продажи и уплатить Продавцу стоимость </w:t>
      </w:r>
      <w:r w:rsidR="003875D8"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</w:p>
    <w:p w:rsidR="00232F54" w:rsidRPr="00232F54" w:rsidRDefault="00232F54" w:rsidP="00232F54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5774FE">
        <w:rPr>
          <w:sz w:val="22"/>
          <w:szCs w:val="22"/>
        </w:rPr>
        <w:t xml:space="preserve">Если договор аренды земельного участка в течение 10 (десяти) рабочих дней со дня направления победителю аукциона проекта указанного договора не был им подписан </w:t>
      </w:r>
      <w:r>
        <w:rPr>
          <w:sz w:val="22"/>
          <w:szCs w:val="22"/>
        </w:rPr>
        <w:t>Продавец</w:t>
      </w:r>
      <w:r w:rsidRPr="005774FE">
        <w:rPr>
          <w:sz w:val="22"/>
          <w:szCs w:val="22"/>
        </w:rPr>
        <w:t xml:space="preserve"> направляет указанный договор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</w:t>
      </w:r>
      <w:r w:rsidRPr="0095625D">
        <w:rPr>
          <w:sz w:val="22"/>
          <w:szCs w:val="22"/>
        </w:rPr>
        <w:lastRenderedPageBreak/>
        <w:t>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232F54" w:rsidRPr="00562FB6">
        <w:rPr>
          <w:sz w:val="22"/>
          <w:szCs w:val="22"/>
        </w:rPr>
        <w:t>В случае отказа (уклонения) победителя торгов</w:t>
      </w:r>
      <w:r w:rsidR="00232F54">
        <w:rPr>
          <w:sz w:val="22"/>
          <w:szCs w:val="22"/>
        </w:rPr>
        <w:t xml:space="preserve"> </w:t>
      </w:r>
      <w:r w:rsidR="00232F54" w:rsidRPr="00D6272C">
        <w:rPr>
          <w:sz w:val="22"/>
          <w:szCs w:val="22"/>
        </w:rPr>
        <w:t>либо лица, признанного единственным участником аукциона</w:t>
      </w:r>
      <w:r w:rsidR="00232F54">
        <w:rPr>
          <w:sz w:val="22"/>
          <w:szCs w:val="22"/>
        </w:rPr>
        <w:t xml:space="preserve">, </w:t>
      </w:r>
      <w:r w:rsidR="00232F54" w:rsidRPr="005774FE">
        <w:rPr>
          <w:sz w:val="22"/>
          <w:szCs w:val="22"/>
        </w:rPr>
        <w:t>либо участник</w:t>
      </w:r>
      <w:r w:rsidR="00232F54">
        <w:rPr>
          <w:sz w:val="22"/>
          <w:szCs w:val="22"/>
        </w:rPr>
        <w:t>а</w:t>
      </w:r>
      <w:r w:rsidR="00232F54" w:rsidRPr="005774FE">
        <w:rPr>
          <w:sz w:val="22"/>
          <w:szCs w:val="22"/>
        </w:rPr>
        <w:t xml:space="preserve"> аукциона, который сделал предпоследнее предложение о цене предмета аукциона</w:t>
      </w:r>
      <w:r w:rsidR="00232F54">
        <w:rPr>
          <w:sz w:val="22"/>
          <w:szCs w:val="22"/>
        </w:rPr>
        <w:t xml:space="preserve"> </w:t>
      </w:r>
      <w:r w:rsidR="00232F54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232F54">
        <w:rPr>
          <w:sz w:val="22"/>
          <w:szCs w:val="22"/>
        </w:rPr>
        <w:t xml:space="preserve">отказа от </w:t>
      </w:r>
      <w:r w:rsidR="00232F54" w:rsidRPr="00562FB6">
        <w:rPr>
          <w:sz w:val="22"/>
          <w:szCs w:val="22"/>
        </w:rPr>
        <w:t>оплаты цены Имущества, определенной по итогам торгов, за вычетом ранее внесенного задатка, сумма внесенного им задатка ему не возвращается.</w:t>
      </w:r>
      <w:bookmarkStart w:id="0" w:name="_GoBack"/>
      <w:bookmarkEnd w:id="0"/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>пени из расчета 0,1 % от суммы невнесенного платежа продажной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>информацией о приватизируемом Имуществе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2F54"/>
    <w:rsid w:val="00234421"/>
    <w:rsid w:val="002361DF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30A75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171CE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18322-3E17-40A5-ABA9-CCF669562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27</cp:revision>
  <cp:lastPrinted>2017-03-09T15:19:00Z</cp:lastPrinted>
  <dcterms:created xsi:type="dcterms:W3CDTF">2017-05-29T10:48:00Z</dcterms:created>
  <dcterms:modified xsi:type="dcterms:W3CDTF">2025-03-12T12:05:00Z</dcterms:modified>
</cp:coreProperties>
</file>