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685" w:rsidRDefault="00964685" w:rsidP="00964685">
      <w:pPr>
        <w:shd w:val="clear" w:color="auto" w:fill="FFFFFF"/>
        <w:spacing w:before="250" w:after="125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96468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</w:t>
      </w:r>
    </w:p>
    <w:p w:rsidR="00964685" w:rsidRPr="00964685" w:rsidRDefault="00964685" w:rsidP="00964685">
      <w:pPr>
        <w:shd w:val="clear" w:color="auto" w:fill="FFFFFF"/>
        <w:spacing w:before="250" w:after="125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964685" w:rsidRPr="00964685" w:rsidRDefault="00964685" w:rsidP="00964685">
      <w:pPr>
        <w:shd w:val="clear" w:color="auto" w:fill="FFFFFF"/>
        <w:spacing w:after="125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Положением </w:t>
      </w:r>
      <w:r w:rsidRPr="00964685">
        <w:rPr>
          <w:rFonts w:ascii="Times New Roman" w:hAnsi="Times New Roman" w:cs="Times New Roman"/>
          <w:sz w:val="24"/>
        </w:rPr>
        <w:t xml:space="preserve">о муниципальном земельном контроле в границах </w:t>
      </w:r>
      <w:proofErr w:type="spellStart"/>
      <w:r w:rsidRPr="00964685">
        <w:rPr>
          <w:rFonts w:ascii="Times New Roman" w:hAnsi="Times New Roman" w:cs="Times New Roman"/>
          <w:sz w:val="24"/>
        </w:rPr>
        <w:t>Мариинско-Посадского</w:t>
      </w:r>
      <w:proofErr w:type="spellEnd"/>
      <w:r w:rsidRPr="00964685">
        <w:rPr>
          <w:rFonts w:ascii="Times New Roman" w:hAnsi="Times New Roman" w:cs="Times New Roman"/>
          <w:sz w:val="24"/>
        </w:rPr>
        <w:t xml:space="preserve"> муниципального округа Чувашской Республики</w:t>
      </w:r>
      <w:r w:rsidRPr="009646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646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на основе управления рисками причинения вреда (ущерба).</w:t>
      </w:r>
    </w:p>
    <w:p w:rsidR="00964685" w:rsidRPr="00964685" w:rsidRDefault="00964685" w:rsidP="00964685">
      <w:pPr>
        <w:shd w:val="clear" w:color="auto" w:fill="FFFFFF"/>
        <w:spacing w:after="125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964685">
        <w:rPr>
          <w:rFonts w:ascii="Times New Roman" w:hAnsi="Times New Roman" w:cs="Times New Roman"/>
          <w:sz w:val="24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(далее КЛ - контролируемые лица) обязательных требований </w:t>
      </w:r>
      <w:hyperlink r:id="rId5" w:history="1">
        <w:r w:rsidRPr="00964685">
          <w:rPr>
            <w:rFonts w:ascii="Times New Roman" w:hAnsi="Times New Roman" w:cs="Times New Roman"/>
            <w:sz w:val="24"/>
          </w:rPr>
          <w:t>земельного законодательства</w:t>
        </w:r>
      </w:hyperlink>
      <w:r w:rsidRPr="00964685">
        <w:rPr>
          <w:rFonts w:ascii="Times New Roman" w:hAnsi="Times New Roman" w:cs="Times New Roman"/>
          <w:sz w:val="24"/>
        </w:rPr>
        <w:t xml:space="preserve">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964685" w:rsidRDefault="00964685" w:rsidP="00964685">
      <w:pPr>
        <w:pStyle w:val="a5"/>
      </w:pPr>
      <w:r>
        <w:t xml:space="preserve">Объектами земельных отношений являются земли, земельные участки или части земельных участков в границах </w:t>
      </w:r>
      <w:proofErr w:type="spellStart"/>
      <w:r>
        <w:t>Мариинско-Посадского</w:t>
      </w:r>
      <w:proofErr w:type="spellEnd"/>
      <w:r>
        <w:t xml:space="preserve"> округа Чувашской Республики.</w:t>
      </w:r>
    </w:p>
    <w:p w:rsidR="00964685" w:rsidRDefault="00964685" w:rsidP="00964685">
      <w:pPr>
        <w:shd w:val="clear" w:color="auto" w:fill="FFFFFF"/>
        <w:spacing w:after="125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685" w:rsidRPr="00964685" w:rsidRDefault="00964685" w:rsidP="00A67AC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685">
        <w:rPr>
          <w:rFonts w:ascii="Times New Roman" w:hAnsi="Times New Roman" w:cs="Times New Roman"/>
          <w:sz w:val="24"/>
          <w:szCs w:val="24"/>
        </w:rPr>
        <w:t>Отнесение администрацией земель и земельных участков к определенной категории риска осуществляется в соответствии с критериями отнесения используемых КЛ земель и земельных участков к определенной категории риска при осуществлении администрацией муниципального земельного контроля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7AC1" w:rsidRDefault="00A67AC1" w:rsidP="00A67AC1">
      <w:pPr>
        <w:pStyle w:val="a5"/>
      </w:pPr>
      <w:bookmarkStart w:id="0" w:name="anchor1101"/>
      <w:bookmarkEnd w:id="0"/>
    </w:p>
    <w:p w:rsidR="00A67AC1" w:rsidRDefault="00A67AC1" w:rsidP="00A67AC1">
      <w:pPr>
        <w:pStyle w:val="a5"/>
      </w:pPr>
      <w:r>
        <w:t>1. К категории среднего риска относятся:</w:t>
      </w:r>
    </w:p>
    <w:p w:rsidR="00A67AC1" w:rsidRDefault="00A67AC1" w:rsidP="00A67AC1">
      <w:pPr>
        <w:pStyle w:val="a5"/>
      </w:pPr>
      <w:bookmarkStart w:id="1" w:name="anchor11011"/>
      <w:bookmarkEnd w:id="1"/>
      <w:r>
        <w:t>а) 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 w:rsidR="00A67AC1" w:rsidRDefault="00A67AC1" w:rsidP="00A67AC1">
      <w:pPr>
        <w:pStyle w:val="a5"/>
      </w:pPr>
      <w:bookmarkStart w:id="2" w:name="anchor11012"/>
      <w:bookmarkEnd w:id="2"/>
      <w:r>
        <w:t>б) земельные участки, расположенные полностью или частично в границах либо примыкающие к границе береговой полосы водных объектов общего пользования.</w:t>
      </w:r>
    </w:p>
    <w:p w:rsidR="00A67AC1" w:rsidRDefault="00A67AC1" w:rsidP="00A67AC1">
      <w:pPr>
        <w:pStyle w:val="a5"/>
      </w:pPr>
    </w:p>
    <w:p w:rsidR="00A67AC1" w:rsidRDefault="00A67AC1" w:rsidP="00A67AC1">
      <w:pPr>
        <w:pStyle w:val="a5"/>
      </w:pPr>
      <w:bookmarkStart w:id="3" w:name="anchor1102"/>
      <w:bookmarkEnd w:id="3"/>
      <w:r>
        <w:t>2. К категории умеренного риска относятся земельные участки:</w:t>
      </w:r>
    </w:p>
    <w:p w:rsidR="00A67AC1" w:rsidRDefault="00A67AC1" w:rsidP="00A67AC1">
      <w:pPr>
        <w:pStyle w:val="a5"/>
        <w:tabs>
          <w:tab w:val="left" w:pos="1134"/>
        </w:tabs>
      </w:pPr>
      <w:bookmarkStart w:id="4" w:name="anchor11021"/>
      <w:bookmarkEnd w:id="4"/>
      <w:proofErr w:type="gramStart"/>
      <w:r>
        <w:t>а) относящиеся к категории земель населенных пунктов;</w:t>
      </w:r>
      <w:proofErr w:type="gramEnd"/>
    </w:p>
    <w:p w:rsidR="00A67AC1" w:rsidRDefault="00A67AC1" w:rsidP="00A67AC1">
      <w:pPr>
        <w:pStyle w:val="a5"/>
        <w:tabs>
          <w:tab w:val="left" w:pos="993"/>
        </w:tabs>
      </w:pPr>
      <w:bookmarkStart w:id="5" w:name="anchor11022"/>
      <w:bookmarkEnd w:id="5"/>
      <w:proofErr w:type="gramStart"/>
      <w:r>
        <w:t>б) 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за исключением земель, предназначенных для размещения автомобильных дорог, железнодорожных путей, трубопроводного транспорта, линий электропередач), граничащие с землями и (или) земельными участками, относящимися к категории земель сельскохозяйственного назначения;</w:t>
      </w:r>
      <w:proofErr w:type="gramEnd"/>
    </w:p>
    <w:p w:rsidR="00A67AC1" w:rsidRDefault="00A67AC1" w:rsidP="00A67AC1">
      <w:pPr>
        <w:pStyle w:val="a5"/>
      </w:pPr>
      <w:bookmarkStart w:id="6" w:name="anchor11023"/>
      <w:bookmarkEnd w:id="6"/>
      <w:proofErr w:type="gramStart"/>
      <w:r>
        <w:t>в) относящиеся к категории земель сельскохозяйственного назначения и граничащие с землями и (или) земельными участками, относящимися к категории земель населенных пунктов.</w:t>
      </w:r>
      <w:proofErr w:type="gramEnd"/>
    </w:p>
    <w:p w:rsidR="00A67AC1" w:rsidRDefault="00A67AC1" w:rsidP="00A67AC1">
      <w:pPr>
        <w:pStyle w:val="a5"/>
      </w:pPr>
    </w:p>
    <w:p w:rsidR="00A67AC1" w:rsidRDefault="00A67AC1" w:rsidP="00A67AC1">
      <w:pPr>
        <w:pStyle w:val="a5"/>
      </w:pPr>
      <w:bookmarkStart w:id="7" w:name="anchor1103"/>
      <w:bookmarkEnd w:id="7"/>
      <w:r>
        <w:t>3. К категории низкого риска относятся все иные земельные участки, не отнесенные к категориям среднего или умеренного риска, а также части земель, на которых не образованы земельные участки.</w:t>
      </w:r>
    </w:p>
    <w:p w:rsidR="00E33776" w:rsidRPr="00964685" w:rsidRDefault="00E33776" w:rsidP="00A67A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33776" w:rsidRPr="00964685" w:rsidSect="00E33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7735D"/>
    <w:multiLevelType w:val="multilevel"/>
    <w:tmpl w:val="FED86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D11372"/>
    <w:multiLevelType w:val="multilevel"/>
    <w:tmpl w:val="98EE7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15095A"/>
    <w:multiLevelType w:val="multilevel"/>
    <w:tmpl w:val="ECDEC5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4685"/>
    <w:rsid w:val="00292701"/>
    <w:rsid w:val="00964685"/>
    <w:rsid w:val="00A67AC1"/>
    <w:rsid w:val="00D232DB"/>
    <w:rsid w:val="00D51018"/>
    <w:rsid w:val="00E3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76"/>
  </w:style>
  <w:style w:type="paragraph" w:styleId="1">
    <w:name w:val="heading 1"/>
    <w:basedOn w:val="a"/>
    <w:link w:val="10"/>
    <w:uiPriority w:val="9"/>
    <w:qFormat/>
    <w:rsid w:val="00964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46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64685"/>
    <w:rPr>
      <w:color w:val="0000FF"/>
      <w:u w:val="single"/>
    </w:rPr>
  </w:style>
  <w:style w:type="character" w:customStyle="1" w:styleId="kbsep">
    <w:name w:val="kb_sep"/>
    <w:basedOn w:val="a0"/>
    <w:rsid w:val="00964685"/>
  </w:style>
  <w:style w:type="character" w:customStyle="1" w:styleId="kbtitle">
    <w:name w:val="kb_title"/>
    <w:basedOn w:val="a0"/>
    <w:rsid w:val="00964685"/>
  </w:style>
  <w:style w:type="paragraph" w:styleId="a4">
    <w:name w:val="Normal (Web)"/>
    <w:basedOn w:val="a"/>
    <w:uiPriority w:val="99"/>
    <w:semiHidden/>
    <w:unhideWhenUsed/>
    <w:rsid w:val="00964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Нормальный"/>
    <w:basedOn w:val="a"/>
    <w:rsid w:val="00964685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0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3992">
              <w:marLeft w:val="0"/>
              <w:marRight w:val="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12124624/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marpos_gki1</dc:creator>
  <cp:keywords/>
  <dc:description/>
  <cp:lastModifiedBy>marpos_gki1</cp:lastModifiedBy>
  <cp:revision>2</cp:revision>
  <dcterms:created xsi:type="dcterms:W3CDTF">2026-03-20T07:39:00Z</dcterms:created>
  <dcterms:modified xsi:type="dcterms:W3CDTF">2026-03-20T08:09:00Z</dcterms:modified>
</cp:coreProperties>
</file>