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155EB3">
              <w:rPr>
                <w:b/>
              </w:rPr>
              <w:t>20</w:t>
            </w:r>
            <w:r w:rsidR="00DD5310">
              <w:rPr>
                <w:b/>
              </w:rPr>
              <w:t xml:space="preserve"> </w:t>
            </w:r>
            <w:r w:rsidR="002117F6">
              <w:rPr>
                <w:b/>
              </w:rPr>
              <w:t xml:space="preserve">от </w:t>
            </w:r>
            <w:r w:rsidR="00155EB3">
              <w:rPr>
                <w:b/>
              </w:rPr>
              <w:t>30</w:t>
            </w:r>
            <w:r w:rsidR="002178B0">
              <w:rPr>
                <w:b/>
              </w:rPr>
              <w:t xml:space="preserve"> </w:t>
            </w:r>
            <w:r w:rsidR="00A51E2F">
              <w:rPr>
                <w:b/>
              </w:rPr>
              <w:t>марта</w:t>
            </w:r>
            <w:r w:rsidR="0096180F">
              <w:rPr>
                <w:b/>
              </w:rPr>
              <w:t xml:space="preserve"> </w:t>
            </w:r>
            <w:r w:rsidR="00B409A9">
              <w:rPr>
                <w:b/>
              </w:rPr>
              <w:t>2026</w:t>
            </w:r>
            <w:r w:rsidR="00206985" w:rsidRPr="00206985">
              <w:rPr>
                <w:b/>
              </w:rPr>
              <w:t xml:space="preserve"> года</w:t>
            </w:r>
          </w:p>
        </w:tc>
      </w:tr>
    </w:tbl>
    <w:p w:rsidR="0017262D" w:rsidRDefault="0042765E" w:rsidP="00EF7BB4">
      <w:pPr>
        <w:ind w:right="283"/>
        <w:rPr>
          <w:i/>
          <w:sz w:val="20"/>
          <w:szCs w:val="20"/>
        </w:rPr>
      </w:pPr>
      <w:r>
        <w:rPr>
          <w:b/>
          <w:i/>
          <w:noProof/>
          <w:sz w:val="32"/>
          <w:lang w:eastAsia="ru-RU"/>
        </w:rPr>
        <w:drawing>
          <wp:anchor distT="0" distB="0" distL="114300" distR="114300" simplePos="0" relativeHeight="251659264" behindDoc="0" locked="0" layoutInCell="1" allowOverlap="1">
            <wp:simplePos x="0" y="0"/>
            <wp:positionH relativeFrom="column">
              <wp:posOffset>-468172</wp:posOffset>
            </wp:positionH>
            <wp:positionV relativeFrom="paragraph">
              <wp:posOffset>-54330</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60E2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-531968</wp:posOffset>
            </wp:positionH>
            <wp:positionV relativeFrom="paragraph">
              <wp:posOffset>51199</wp:posOffset>
            </wp:positionV>
            <wp:extent cx="7610047" cy="1796902"/>
            <wp:effectExtent l="19050" t="0" r="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1">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10047" cy="1796902"/>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031599" w:rsidRDefault="00031599" w:rsidP="00F44822">
      <w:pPr>
        <w:spacing w:before="2" w:line="242" w:lineRule="auto"/>
        <w:ind w:right="425"/>
        <w:rPr>
          <w:i/>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ED1450" w:rsidRDefault="00ED1450" w:rsidP="008314C1">
      <w:pPr>
        <w:spacing w:before="2" w:line="242" w:lineRule="auto"/>
        <w:ind w:right="425"/>
        <w:rPr>
          <w:i/>
          <w:color w:val="000000" w:themeColor="text1"/>
          <w:sz w:val="20"/>
          <w:szCs w:val="20"/>
        </w:rPr>
      </w:pPr>
    </w:p>
    <w:p w:rsidR="00155EB3" w:rsidRDefault="00155EB3" w:rsidP="00155EB3">
      <w:pPr>
        <w:pStyle w:val="1"/>
        <w:spacing w:before="0"/>
        <w:jc w:val="both"/>
        <w:rPr>
          <w:rStyle w:val="aff3"/>
          <w:rFonts w:ascii="Times New Roman" w:hAnsi="Times New Roman"/>
          <w:color w:val="auto"/>
          <w:sz w:val="20"/>
          <w:szCs w:val="20"/>
        </w:rPr>
      </w:pPr>
    </w:p>
    <w:p w:rsidR="00155EB3" w:rsidRDefault="00155EB3" w:rsidP="00155EB3">
      <w:pPr>
        <w:pStyle w:val="1"/>
        <w:spacing w:before="0"/>
        <w:jc w:val="both"/>
        <w:rPr>
          <w:rStyle w:val="aff3"/>
          <w:rFonts w:ascii="Times New Roman" w:hAnsi="Times New Roman"/>
          <w:color w:val="auto"/>
          <w:sz w:val="20"/>
          <w:szCs w:val="20"/>
        </w:rPr>
      </w:pPr>
    </w:p>
    <w:tbl>
      <w:tblPr>
        <w:tblStyle w:val="aff6"/>
        <w:tblW w:w="13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464"/>
        <w:gridCol w:w="4501"/>
      </w:tblGrid>
      <w:tr w:rsidR="00155EB3" w:rsidRPr="00155EB3" w:rsidTr="00155EB3">
        <w:trPr>
          <w:trHeight w:val="717"/>
        </w:trPr>
        <w:tc>
          <w:tcPr>
            <w:tcW w:w="9464" w:type="dxa"/>
          </w:tcPr>
          <w:p w:rsidR="00155EB3" w:rsidRPr="00155EB3" w:rsidRDefault="00155EB3" w:rsidP="00155EB3">
            <w:pPr>
              <w:shd w:val="clear" w:color="auto" w:fill="FFFFFF"/>
              <w:tabs>
                <w:tab w:val="left" w:pos="4820"/>
              </w:tabs>
              <w:ind w:right="-108"/>
              <w:jc w:val="both"/>
              <w:rPr>
                <w:b/>
                <w:bCs/>
                <w:sz w:val="20"/>
                <w:szCs w:val="20"/>
              </w:rPr>
            </w:pPr>
            <w:r w:rsidRPr="00155EB3">
              <w:rPr>
                <w:b/>
                <w:bCs/>
                <w:sz w:val="20"/>
                <w:szCs w:val="20"/>
              </w:rPr>
              <w:t>О внесении изменений в постановление администрации Комсомольского муниципального округа Чувашской Республики от 30 декабря 2025 г. № 1320</w:t>
            </w:r>
            <w:r w:rsidRPr="00155EB3">
              <w:rPr>
                <w:sz w:val="20"/>
                <w:szCs w:val="20"/>
              </w:rPr>
              <w:t xml:space="preserve"> </w:t>
            </w:r>
            <w:r w:rsidRPr="00155EB3">
              <w:rPr>
                <w:b/>
                <w:bCs/>
                <w:sz w:val="20"/>
                <w:szCs w:val="20"/>
              </w:rPr>
              <w:t xml:space="preserve">«Об утверждении </w:t>
            </w:r>
            <w:proofErr w:type="gramStart"/>
            <w:r w:rsidRPr="00155EB3">
              <w:rPr>
                <w:b/>
                <w:bCs/>
                <w:sz w:val="20"/>
                <w:szCs w:val="20"/>
              </w:rPr>
              <w:t>фонда оплаты труда работников муниципальных учреждений Комсомольского муниципального округа Чувашской Республики</w:t>
            </w:r>
            <w:proofErr w:type="gramEnd"/>
            <w:r w:rsidRPr="00155EB3">
              <w:rPr>
                <w:b/>
                <w:bCs/>
                <w:sz w:val="20"/>
                <w:szCs w:val="20"/>
              </w:rPr>
              <w:t xml:space="preserve"> на 2026 год и на плановый период 2027 и 2028 годов»</w:t>
            </w:r>
          </w:p>
        </w:tc>
        <w:tc>
          <w:tcPr>
            <w:tcW w:w="4501" w:type="dxa"/>
          </w:tcPr>
          <w:p w:rsidR="00155EB3" w:rsidRPr="00155EB3" w:rsidRDefault="00155EB3" w:rsidP="002D536D">
            <w:pPr>
              <w:tabs>
                <w:tab w:val="left" w:pos="4678"/>
              </w:tabs>
              <w:ind w:right="4535"/>
              <w:rPr>
                <w:b/>
                <w:bCs/>
                <w:sz w:val="20"/>
                <w:szCs w:val="20"/>
              </w:rPr>
            </w:pPr>
          </w:p>
        </w:tc>
      </w:tr>
    </w:tbl>
    <w:p w:rsidR="00155EB3" w:rsidRPr="00155EB3" w:rsidRDefault="00155EB3" w:rsidP="00155EB3">
      <w:pPr>
        <w:rPr>
          <w:sz w:val="20"/>
          <w:szCs w:val="20"/>
        </w:rPr>
      </w:pPr>
    </w:p>
    <w:p w:rsidR="00155EB3" w:rsidRPr="00155EB3" w:rsidRDefault="00155EB3" w:rsidP="00155EB3">
      <w:pPr>
        <w:pStyle w:val="aff1"/>
        <w:ind w:left="0" w:right="-1" w:firstLine="709"/>
        <w:rPr>
          <w:color w:val="000000"/>
          <w:sz w:val="20"/>
          <w:szCs w:val="20"/>
        </w:rPr>
      </w:pPr>
      <w:proofErr w:type="gramStart"/>
      <w:r w:rsidRPr="00155EB3">
        <w:rPr>
          <w:sz w:val="20"/>
          <w:szCs w:val="20"/>
        </w:rPr>
        <w:t xml:space="preserve">В соответствии с </w:t>
      </w:r>
      <w:r w:rsidRPr="00155EB3">
        <w:rPr>
          <w:color w:val="000000"/>
          <w:sz w:val="20"/>
          <w:szCs w:val="20"/>
        </w:rPr>
        <w:t xml:space="preserve">решением Собрания депутатов Комсомольского муниципального округа Чувашской Республики от </w:t>
      </w:r>
      <w:r w:rsidRPr="00155EB3">
        <w:rPr>
          <w:rFonts w:eastAsia="Calibri"/>
          <w:bCs/>
          <w:sz w:val="20"/>
          <w:szCs w:val="20"/>
        </w:rPr>
        <w:t xml:space="preserve">25 марта 2026 г. № </w:t>
      </w:r>
      <w:r w:rsidRPr="00155EB3">
        <w:rPr>
          <w:bCs/>
          <w:color w:val="000000"/>
          <w:sz w:val="20"/>
          <w:szCs w:val="20"/>
        </w:rPr>
        <w:t>58/563</w:t>
      </w:r>
      <w:r w:rsidRPr="00155EB3">
        <w:rPr>
          <w:b/>
          <w:bCs/>
          <w:color w:val="000000"/>
          <w:sz w:val="20"/>
          <w:szCs w:val="20"/>
        </w:rPr>
        <w:t xml:space="preserve"> </w:t>
      </w:r>
      <w:r w:rsidRPr="00155EB3">
        <w:rPr>
          <w:rFonts w:eastAsia="Calibri"/>
          <w:bCs/>
          <w:sz w:val="20"/>
          <w:szCs w:val="20"/>
        </w:rPr>
        <w:t xml:space="preserve">«О внесении изменений в решение Собрания депутатов Комсомольского </w:t>
      </w:r>
      <w:r w:rsidRPr="00155EB3">
        <w:rPr>
          <w:sz w:val="20"/>
          <w:szCs w:val="20"/>
        </w:rPr>
        <w:t>муниципального округа</w:t>
      </w:r>
      <w:r w:rsidRPr="00155EB3">
        <w:rPr>
          <w:rFonts w:eastAsia="Calibri"/>
          <w:bCs/>
          <w:sz w:val="20"/>
          <w:szCs w:val="20"/>
        </w:rPr>
        <w:t xml:space="preserve"> Чувашской Республики от </w:t>
      </w:r>
      <w:r w:rsidRPr="00155EB3">
        <w:rPr>
          <w:sz w:val="20"/>
          <w:szCs w:val="20"/>
        </w:rPr>
        <w:t xml:space="preserve">16 декабря 2025 г. № </w:t>
      </w:r>
      <w:r w:rsidRPr="00155EB3">
        <w:rPr>
          <w:color w:val="000000"/>
          <w:sz w:val="20"/>
          <w:szCs w:val="20"/>
        </w:rPr>
        <w:t xml:space="preserve">53/534 </w:t>
      </w:r>
      <w:r w:rsidRPr="00155EB3">
        <w:rPr>
          <w:rFonts w:eastAsia="Calibri"/>
          <w:bCs/>
          <w:sz w:val="20"/>
          <w:szCs w:val="20"/>
        </w:rPr>
        <w:t xml:space="preserve">«О бюджете Комсомольского </w:t>
      </w:r>
      <w:r w:rsidRPr="00155EB3">
        <w:rPr>
          <w:sz w:val="20"/>
          <w:szCs w:val="20"/>
        </w:rPr>
        <w:t>муниципального округа</w:t>
      </w:r>
      <w:r w:rsidRPr="00155EB3">
        <w:rPr>
          <w:rFonts w:eastAsia="Calibri"/>
          <w:bCs/>
          <w:sz w:val="20"/>
          <w:szCs w:val="20"/>
        </w:rPr>
        <w:t xml:space="preserve"> Чувашской Республики на 2026 год и на плановый период 2027 и 2028 годов»</w:t>
      </w:r>
      <w:r w:rsidRPr="00155EB3">
        <w:rPr>
          <w:color w:val="000000"/>
          <w:sz w:val="20"/>
          <w:szCs w:val="20"/>
        </w:rPr>
        <w:t xml:space="preserve"> администрация Комсомольского муниципального округа Чувашской</w:t>
      </w:r>
      <w:proofErr w:type="gramEnd"/>
      <w:r w:rsidRPr="00155EB3">
        <w:rPr>
          <w:color w:val="000000"/>
          <w:sz w:val="20"/>
          <w:szCs w:val="20"/>
        </w:rPr>
        <w:t xml:space="preserve"> Республики </w:t>
      </w:r>
      <w:proofErr w:type="spellStart"/>
      <w:proofErr w:type="gramStart"/>
      <w:r w:rsidRPr="00155EB3">
        <w:rPr>
          <w:color w:val="000000"/>
          <w:sz w:val="20"/>
          <w:szCs w:val="20"/>
        </w:rPr>
        <w:t>п</w:t>
      </w:r>
      <w:proofErr w:type="spellEnd"/>
      <w:proofErr w:type="gramEnd"/>
      <w:r w:rsidRPr="00155EB3">
        <w:rPr>
          <w:color w:val="000000"/>
          <w:sz w:val="20"/>
          <w:szCs w:val="20"/>
        </w:rPr>
        <w:t xml:space="preserve"> о с т а </w:t>
      </w:r>
      <w:proofErr w:type="spellStart"/>
      <w:r w:rsidRPr="00155EB3">
        <w:rPr>
          <w:color w:val="000000"/>
          <w:sz w:val="20"/>
          <w:szCs w:val="20"/>
        </w:rPr>
        <w:t>н</w:t>
      </w:r>
      <w:proofErr w:type="spellEnd"/>
      <w:r w:rsidRPr="00155EB3">
        <w:rPr>
          <w:color w:val="000000"/>
          <w:sz w:val="20"/>
          <w:szCs w:val="20"/>
        </w:rPr>
        <w:t xml:space="preserve"> о в л я е т: </w:t>
      </w:r>
    </w:p>
    <w:p w:rsidR="00155EB3" w:rsidRPr="00155EB3" w:rsidRDefault="00155EB3" w:rsidP="00155EB3">
      <w:pPr>
        <w:ind w:firstLine="709"/>
        <w:jc w:val="both"/>
        <w:rPr>
          <w:sz w:val="20"/>
          <w:szCs w:val="20"/>
        </w:rPr>
      </w:pPr>
      <w:r w:rsidRPr="00155EB3">
        <w:rPr>
          <w:sz w:val="20"/>
          <w:szCs w:val="20"/>
        </w:rPr>
        <w:t xml:space="preserve">1. </w:t>
      </w:r>
      <w:proofErr w:type="gramStart"/>
      <w:r w:rsidRPr="00155EB3">
        <w:rPr>
          <w:sz w:val="20"/>
          <w:szCs w:val="20"/>
        </w:rPr>
        <w:t>Фонд оплаты труда работников казенных учреждений Комсомольского муниципального округа Чувашской Республики в разрезе главных распорядителей средств бюджета Комсо</w:t>
      </w:r>
      <w:r w:rsidRPr="00155EB3">
        <w:rPr>
          <w:sz w:val="20"/>
          <w:szCs w:val="20"/>
        </w:rPr>
        <w:softHyphen/>
        <w:t xml:space="preserve">мольского муниципального округа Чувашской Республики на 2026 год и на плановый период 2027 и 2028 годов (приложение № 1), </w:t>
      </w:r>
      <w:r w:rsidRPr="00155EB3">
        <w:rPr>
          <w:snapToGrid w:val="0"/>
          <w:sz w:val="20"/>
          <w:szCs w:val="20"/>
        </w:rPr>
        <w:t>фонд оплаты труда работников бюджетных и автономных учреждений Комсо</w:t>
      </w:r>
      <w:r w:rsidRPr="00155EB3">
        <w:rPr>
          <w:snapToGrid w:val="0"/>
          <w:sz w:val="20"/>
          <w:szCs w:val="20"/>
        </w:rPr>
        <w:softHyphen/>
        <w:t xml:space="preserve">мольского </w:t>
      </w:r>
      <w:r w:rsidRPr="00155EB3">
        <w:rPr>
          <w:sz w:val="20"/>
          <w:szCs w:val="20"/>
        </w:rPr>
        <w:t>муниципального округа</w:t>
      </w:r>
      <w:r w:rsidRPr="00155EB3">
        <w:rPr>
          <w:snapToGrid w:val="0"/>
          <w:sz w:val="20"/>
          <w:szCs w:val="20"/>
        </w:rPr>
        <w:t xml:space="preserve"> Чувашской Республики, учтенный при расчете субсидий на финан</w:t>
      </w:r>
      <w:r w:rsidRPr="00155EB3">
        <w:rPr>
          <w:snapToGrid w:val="0"/>
          <w:sz w:val="20"/>
          <w:szCs w:val="20"/>
        </w:rPr>
        <w:softHyphen/>
        <w:t>совое обеспечение выполнения муниципального задания и субсидий</w:t>
      </w:r>
      <w:proofErr w:type="gramEnd"/>
      <w:r w:rsidRPr="00155EB3">
        <w:rPr>
          <w:snapToGrid w:val="0"/>
          <w:sz w:val="20"/>
          <w:szCs w:val="20"/>
        </w:rPr>
        <w:t xml:space="preserve"> </w:t>
      </w:r>
      <w:proofErr w:type="gramStart"/>
      <w:r w:rsidRPr="00155EB3">
        <w:rPr>
          <w:snapToGrid w:val="0"/>
          <w:sz w:val="20"/>
          <w:szCs w:val="20"/>
        </w:rPr>
        <w:t xml:space="preserve">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бюджетным и автономным учреждениям Комсомольского </w:t>
      </w:r>
      <w:r w:rsidRPr="00155EB3">
        <w:rPr>
          <w:sz w:val="20"/>
          <w:szCs w:val="20"/>
        </w:rPr>
        <w:t>муниципального округа</w:t>
      </w:r>
      <w:r w:rsidRPr="00155EB3">
        <w:rPr>
          <w:snapToGrid w:val="0"/>
          <w:sz w:val="20"/>
          <w:szCs w:val="20"/>
        </w:rPr>
        <w:t xml:space="preserve"> Чувашской Республики, в разрезе главных рас</w:t>
      </w:r>
      <w:r w:rsidRPr="00155EB3">
        <w:rPr>
          <w:snapToGrid w:val="0"/>
          <w:sz w:val="20"/>
          <w:szCs w:val="20"/>
        </w:rPr>
        <w:softHyphen/>
        <w:t xml:space="preserve">порядителей средств бюджета Комсомольского </w:t>
      </w:r>
      <w:r w:rsidRPr="00155EB3">
        <w:rPr>
          <w:sz w:val="20"/>
          <w:szCs w:val="20"/>
        </w:rPr>
        <w:t>муниципального округа</w:t>
      </w:r>
      <w:r w:rsidRPr="00155EB3">
        <w:rPr>
          <w:snapToGrid w:val="0"/>
          <w:sz w:val="20"/>
          <w:szCs w:val="20"/>
        </w:rPr>
        <w:t xml:space="preserve"> Чувашской Республики </w:t>
      </w:r>
      <w:r w:rsidRPr="00155EB3">
        <w:rPr>
          <w:sz w:val="20"/>
          <w:szCs w:val="20"/>
        </w:rPr>
        <w:t xml:space="preserve">на 2026 год и на плановый период 2027 и 2028 годов </w:t>
      </w:r>
      <w:r w:rsidRPr="00155EB3">
        <w:rPr>
          <w:snapToGrid w:val="0"/>
          <w:sz w:val="20"/>
          <w:szCs w:val="20"/>
        </w:rPr>
        <w:t>(приложение № 2)</w:t>
      </w:r>
      <w:r w:rsidRPr="00155EB3">
        <w:rPr>
          <w:sz w:val="20"/>
          <w:szCs w:val="20"/>
        </w:rPr>
        <w:t xml:space="preserve">, утвержденные постановлением администрации Комсомольского муниципального округа Чувашской Республики </w:t>
      </w:r>
      <w:r w:rsidRPr="00155EB3">
        <w:rPr>
          <w:snapToGrid w:val="0"/>
          <w:sz w:val="20"/>
          <w:szCs w:val="20"/>
        </w:rPr>
        <w:t>от</w:t>
      </w:r>
      <w:proofErr w:type="gramEnd"/>
      <w:r w:rsidRPr="00155EB3">
        <w:rPr>
          <w:snapToGrid w:val="0"/>
          <w:sz w:val="20"/>
          <w:szCs w:val="20"/>
        </w:rPr>
        <w:t xml:space="preserve"> 30.12.2025 г. № 1320 «Об утверждении </w:t>
      </w:r>
      <w:proofErr w:type="gramStart"/>
      <w:r w:rsidRPr="00155EB3">
        <w:rPr>
          <w:snapToGrid w:val="0"/>
          <w:sz w:val="20"/>
          <w:szCs w:val="20"/>
        </w:rPr>
        <w:t>фонда оплаты труда работников муниципальных учреждений Комсомольского муниципального округа Чувашской Республики</w:t>
      </w:r>
      <w:proofErr w:type="gramEnd"/>
      <w:r w:rsidRPr="00155EB3">
        <w:rPr>
          <w:snapToGrid w:val="0"/>
          <w:sz w:val="20"/>
          <w:szCs w:val="20"/>
        </w:rPr>
        <w:t xml:space="preserve"> на 2026 год и на плановый период 2027 и 2028 годов»,</w:t>
      </w:r>
      <w:r w:rsidRPr="00155EB3">
        <w:rPr>
          <w:sz w:val="20"/>
          <w:szCs w:val="20"/>
        </w:rPr>
        <w:t xml:space="preserve"> изложить в редакции согласно приложениям № 1-2 соответственно к настоящему постановлению.</w:t>
      </w:r>
    </w:p>
    <w:p w:rsidR="00155EB3" w:rsidRPr="00155EB3" w:rsidRDefault="00155EB3" w:rsidP="00155EB3">
      <w:pPr>
        <w:ind w:firstLine="709"/>
        <w:jc w:val="both"/>
        <w:rPr>
          <w:bCs/>
          <w:sz w:val="20"/>
          <w:szCs w:val="20"/>
        </w:rPr>
      </w:pPr>
      <w:r w:rsidRPr="00155EB3">
        <w:rPr>
          <w:bCs/>
          <w:sz w:val="20"/>
          <w:szCs w:val="20"/>
        </w:rPr>
        <w:t>2. Настоящее постановление вступает в силу со дня его официального опубликования.</w:t>
      </w:r>
    </w:p>
    <w:p w:rsidR="00155EB3" w:rsidRPr="00155EB3" w:rsidRDefault="00155EB3" w:rsidP="00155EB3">
      <w:pPr>
        <w:ind w:right="-48" w:firstLine="567"/>
        <w:jc w:val="both"/>
        <w:rPr>
          <w:sz w:val="20"/>
          <w:szCs w:val="20"/>
        </w:rPr>
      </w:pPr>
    </w:p>
    <w:p w:rsidR="00155EB3" w:rsidRPr="00155EB3" w:rsidRDefault="00155EB3" w:rsidP="00155EB3">
      <w:pPr>
        <w:ind w:right="-48" w:firstLine="567"/>
        <w:jc w:val="both"/>
        <w:rPr>
          <w:sz w:val="20"/>
          <w:szCs w:val="20"/>
        </w:rPr>
      </w:pPr>
    </w:p>
    <w:p w:rsidR="00155EB3" w:rsidRPr="00155EB3" w:rsidRDefault="00155EB3" w:rsidP="00155EB3">
      <w:pPr>
        <w:rPr>
          <w:sz w:val="20"/>
          <w:szCs w:val="20"/>
        </w:rPr>
      </w:pPr>
      <w:r w:rsidRPr="00155EB3">
        <w:rPr>
          <w:sz w:val="20"/>
          <w:szCs w:val="20"/>
        </w:rPr>
        <w:t xml:space="preserve">Глава </w:t>
      </w:r>
      <w:proofErr w:type="gramStart"/>
      <w:r w:rsidRPr="00155EB3">
        <w:rPr>
          <w:sz w:val="20"/>
          <w:szCs w:val="20"/>
        </w:rPr>
        <w:t>Комсомольского</w:t>
      </w:r>
      <w:proofErr w:type="gramEnd"/>
    </w:p>
    <w:p w:rsidR="00155EB3" w:rsidRPr="00155EB3" w:rsidRDefault="00155EB3" w:rsidP="00155EB3">
      <w:pPr>
        <w:rPr>
          <w:sz w:val="20"/>
          <w:szCs w:val="20"/>
        </w:rPr>
      </w:pPr>
      <w:r w:rsidRPr="00155EB3">
        <w:rPr>
          <w:sz w:val="20"/>
          <w:szCs w:val="20"/>
        </w:rPr>
        <w:t>муниципального округа</w:t>
      </w:r>
      <w:r w:rsidRPr="00155EB3">
        <w:rPr>
          <w:spacing w:val="-2"/>
          <w:sz w:val="20"/>
          <w:szCs w:val="20"/>
        </w:rPr>
        <w:t xml:space="preserve">                                                                                         </w:t>
      </w:r>
      <w:r w:rsidRPr="00155EB3">
        <w:rPr>
          <w:sz w:val="20"/>
          <w:szCs w:val="20"/>
        </w:rPr>
        <w:t>Н.Н. Раськин</w:t>
      </w:r>
    </w:p>
    <w:p w:rsidR="00155EB3" w:rsidRPr="00155EB3" w:rsidRDefault="00155EB3" w:rsidP="00155EB3">
      <w:pPr>
        <w:ind w:firstLine="709"/>
        <w:rPr>
          <w:color w:val="000000"/>
          <w:sz w:val="20"/>
          <w:szCs w:val="20"/>
        </w:rPr>
        <w:sectPr w:rsidR="00155EB3" w:rsidRPr="00155EB3" w:rsidSect="00251055">
          <w:pgSz w:w="11906" w:h="16838"/>
          <w:pgMar w:top="1134" w:right="850" w:bottom="1134" w:left="1701" w:header="709" w:footer="709" w:gutter="0"/>
          <w:pgNumType w:start="1"/>
          <w:cols w:space="709"/>
          <w:titlePg/>
          <w:docGrid w:linePitch="326"/>
        </w:sectPr>
      </w:pPr>
    </w:p>
    <w:p w:rsidR="00155EB3" w:rsidRPr="00155EB3" w:rsidRDefault="00155EB3" w:rsidP="00155EB3">
      <w:pPr>
        <w:jc w:val="right"/>
        <w:rPr>
          <w:color w:val="000000"/>
          <w:sz w:val="20"/>
          <w:szCs w:val="20"/>
        </w:rPr>
      </w:pPr>
      <w:r w:rsidRPr="00155EB3">
        <w:rPr>
          <w:color w:val="000000"/>
          <w:sz w:val="20"/>
          <w:szCs w:val="20"/>
        </w:rPr>
        <w:lastRenderedPageBreak/>
        <w:t>Приложение № 1</w:t>
      </w:r>
    </w:p>
    <w:p w:rsidR="00155EB3" w:rsidRPr="00155EB3" w:rsidRDefault="00155EB3" w:rsidP="00155EB3">
      <w:pPr>
        <w:jc w:val="right"/>
        <w:rPr>
          <w:color w:val="000000"/>
          <w:sz w:val="20"/>
          <w:szCs w:val="20"/>
        </w:rPr>
      </w:pPr>
      <w:r w:rsidRPr="00155EB3">
        <w:rPr>
          <w:color w:val="000000"/>
          <w:sz w:val="20"/>
          <w:szCs w:val="20"/>
        </w:rPr>
        <w:t>к постановлению администрации</w:t>
      </w:r>
    </w:p>
    <w:p w:rsidR="00155EB3" w:rsidRPr="00155EB3" w:rsidRDefault="00155EB3" w:rsidP="00155EB3">
      <w:pPr>
        <w:jc w:val="right"/>
        <w:rPr>
          <w:color w:val="000000"/>
          <w:sz w:val="20"/>
          <w:szCs w:val="20"/>
        </w:rPr>
      </w:pPr>
      <w:r w:rsidRPr="00155EB3">
        <w:rPr>
          <w:color w:val="000000"/>
          <w:sz w:val="20"/>
          <w:szCs w:val="20"/>
        </w:rPr>
        <w:t xml:space="preserve"> Комсомольского муниципального округа</w:t>
      </w:r>
    </w:p>
    <w:p w:rsidR="00155EB3" w:rsidRPr="00155EB3" w:rsidRDefault="00155EB3" w:rsidP="00155EB3">
      <w:pPr>
        <w:jc w:val="right"/>
        <w:rPr>
          <w:color w:val="000000"/>
          <w:sz w:val="20"/>
          <w:szCs w:val="20"/>
        </w:rPr>
      </w:pPr>
      <w:r w:rsidRPr="00155EB3">
        <w:rPr>
          <w:color w:val="000000"/>
          <w:sz w:val="20"/>
          <w:szCs w:val="20"/>
        </w:rPr>
        <w:t xml:space="preserve"> Чувашской Республики</w:t>
      </w:r>
    </w:p>
    <w:p w:rsidR="00155EB3" w:rsidRPr="00155EB3" w:rsidRDefault="00155EB3" w:rsidP="00155EB3">
      <w:pPr>
        <w:jc w:val="right"/>
        <w:rPr>
          <w:color w:val="000000"/>
          <w:sz w:val="20"/>
          <w:szCs w:val="20"/>
        </w:rPr>
      </w:pPr>
      <w:r w:rsidRPr="00155EB3">
        <w:rPr>
          <w:color w:val="000000"/>
          <w:sz w:val="20"/>
          <w:szCs w:val="20"/>
        </w:rPr>
        <w:t xml:space="preserve"> от 30.03.2026 г. № 225</w:t>
      </w:r>
    </w:p>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pPr>
      <w:r w:rsidRPr="00155EB3">
        <w:rPr>
          <w:snapToGrid w:val="0"/>
          <w:sz w:val="20"/>
          <w:szCs w:val="20"/>
        </w:rPr>
        <w:t>УТВЕРЖДЕН</w:t>
      </w:r>
    </w:p>
    <w:p w:rsidR="00155EB3" w:rsidRPr="00155EB3" w:rsidRDefault="00155EB3" w:rsidP="00155EB3">
      <w:pPr>
        <w:jc w:val="right"/>
        <w:rPr>
          <w:snapToGrid w:val="0"/>
          <w:sz w:val="20"/>
          <w:szCs w:val="20"/>
        </w:rPr>
      </w:pPr>
      <w:r w:rsidRPr="00155EB3">
        <w:rPr>
          <w:snapToGrid w:val="0"/>
          <w:sz w:val="20"/>
          <w:szCs w:val="20"/>
        </w:rPr>
        <w:t>постановлением администрации</w:t>
      </w:r>
    </w:p>
    <w:p w:rsidR="00155EB3" w:rsidRPr="00155EB3" w:rsidRDefault="00155EB3" w:rsidP="00155EB3">
      <w:pPr>
        <w:jc w:val="right"/>
        <w:rPr>
          <w:snapToGrid w:val="0"/>
          <w:sz w:val="20"/>
          <w:szCs w:val="20"/>
        </w:rPr>
      </w:pPr>
      <w:r w:rsidRPr="00155EB3">
        <w:rPr>
          <w:snapToGrid w:val="0"/>
          <w:sz w:val="20"/>
          <w:szCs w:val="20"/>
        </w:rPr>
        <w:t xml:space="preserve">Комсомольского </w:t>
      </w:r>
      <w:r w:rsidRPr="00155EB3">
        <w:rPr>
          <w:color w:val="000000"/>
          <w:sz w:val="20"/>
          <w:szCs w:val="20"/>
        </w:rPr>
        <w:t>муниципального округа</w:t>
      </w:r>
    </w:p>
    <w:p w:rsidR="00155EB3" w:rsidRPr="00155EB3" w:rsidRDefault="00155EB3" w:rsidP="00155EB3">
      <w:pPr>
        <w:jc w:val="right"/>
        <w:rPr>
          <w:snapToGrid w:val="0"/>
          <w:sz w:val="20"/>
          <w:szCs w:val="20"/>
        </w:rPr>
      </w:pPr>
      <w:r w:rsidRPr="00155EB3">
        <w:rPr>
          <w:snapToGrid w:val="0"/>
          <w:sz w:val="20"/>
          <w:szCs w:val="20"/>
        </w:rPr>
        <w:t>Чувашской Республики</w:t>
      </w:r>
    </w:p>
    <w:p w:rsidR="00155EB3" w:rsidRPr="00155EB3" w:rsidRDefault="00155EB3" w:rsidP="00155EB3">
      <w:pPr>
        <w:jc w:val="right"/>
        <w:rPr>
          <w:snapToGrid w:val="0"/>
          <w:sz w:val="20"/>
          <w:szCs w:val="20"/>
        </w:rPr>
      </w:pPr>
      <w:r w:rsidRPr="00155EB3">
        <w:rPr>
          <w:snapToGrid w:val="0"/>
          <w:sz w:val="20"/>
          <w:szCs w:val="20"/>
        </w:rPr>
        <w:t>от 30.12.2025 № 1320</w:t>
      </w:r>
    </w:p>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pPr>
      <w:r w:rsidRPr="00155EB3">
        <w:rPr>
          <w:snapToGrid w:val="0"/>
          <w:sz w:val="20"/>
          <w:szCs w:val="20"/>
        </w:rPr>
        <w:t>(приложение № 1)</w:t>
      </w:r>
    </w:p>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pPr>
    </w:p>
    <w:p w:rsidR="00155EB3" w:rsidRPr="00155EB3" w:rsidRDefault="00155EB3" w:rsidP="00155EB3">
      <w:pPr>
        <w:jc w:val="center"/>
        <w:rPr>
          <w:b/>
          <w:sz w:val="20"/>
          <w:szCs w:val="20"/>
        </w:rPr>
      </w:pPr>
      <w:r w:rsidRPr="00155EB3">
        <w:rPr>
          <w:b/>
          <w:sz w:val="20"/>
          <w:szCs w:val="20"/>
        </w:rPr>
        <w:t>ФОНД ОПЛАТЫ ТРУДА</w:t>
      </w:r>
    </w:p>
    <w:p w:rsidR="00155EB3" w:rsidRPr="00155EB3" w:rsidRDefault="00155EB3" w:rsidP="00155EB3">
      <w:pPr>
        <w:jc w:val="center"/>
        <w:rPr>
          <w:b/>
          <w:sz w:val="20"/>
          <w:szCs w:val="20"/>
        </w:rPr>
      </w:pPr>
      <w:r w:rsidRPr="00155EB3">
        <w:rPr>
          <w:b/>
          <w:sz w:val="20"/>
          <w:szCs w:val="20"/>
        </w:rPr>
        <w:t xml:space="preserve">работников казенных учреждений Комсомольского муниципального округа Чувашской Республики в разрезе главных </w:t>
      </w:r>
      <w:proofErr w:type="gramStart"/>
      <w:r w:rsidRPr="00155EB3">
        <w:rPr>
          <w:b/>
          <w:sz w:val="20"/>
          <w:szCs w:val="20"/>
        </w:rPr>
        <w:t>распорядителей средств бюджета Комсомольского муниципального округа Чувашской Республики</w:t>
      </w:r>
      <w:proofErr w:type="gramEnd"/>
      <w:r w:rsidRPr="00155EB3">
        <w:rPr>
          <w:b/>
          <w:sz w:val="20"/>
          <w:szCs w:val="20"/>
        </w:rPr>
        <w:t xml:space="preserve"> на 2026 год и на плановый период 2027 и 2028 годов</w:t>
      </w:r>
    </w:p>
    <w:p w:rsidR="00155EB3" w:rsidRPr="00155EB3" w:rsidRDefault="00155EB3" w:rsidP="00155EB3">
      <w:pPr>
        <w:jc w:val="center"/>
        <w:rPr>
          <w:b/>
          <w:snapToGrid w:val="0"/>
          <w:sz w:val="20"/>
          <w:szCs w:val="20"/>
        </w:rPr>
      </w:pPr>
    </w:p>
    <w:p w:rsidR="00155EB3" w:rsidRPr="00155EB3" w:rsidRDefault="00155EB3" w:rsidP="00155EB3">
      <w:pPr>
        <w:spacing w:line="245" w:lineRule="auto"/>
        <w:ind w:firstLine="720"/>
        <w:jc w:val="right"/>
        <w:rPr>
          <w:snapToGrid w:val="0"/>
          <w:sz w:val="20"/>
          <w:szCs w:val="20"/>
        </w:rPr>
      </w:pPr>
      <w:r w:rsidRPr="00155EB3">
        <w:rPr>
          <w:snapToGrid w:val="0"/>
          <w:sz w:val="20"/>
          <w:szCs w:val="20"/>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67"/>
        <w:gridCol w:w="3969"/>
        <w:gridCol w:w="1701"/>
        <w:gridCol w:w="1985"/>
        <w:gridCol w:w="2268"/>
      </w:tblGrid>
      <w:tr w:rsidR="00155EB3" w:rsidRPr="00155EB3" w:rsidTr="002D536D">
        <w:trPr>
          <w:cantSplit/>
        </w:trPr>
        <w:tc>
          <w:tcPr>
            <w:tcW w:w="567" w:type="dxa"/>
            <w:vMerge w:val="restart"/>
            <w:tcBorders>
              <w:top w:val="single" w:sz="4" w:space="0" w:color="auto"/>
              <w:left w:val="nil"/>
              <w:bottom w:val="single" w:sz="4" w:space="0" w:color="auto"/>
              <w:right w:val="single" w:sz="4" w:space="0" w:color="auto"/>
            </w:tcBorders>
          </w:tcPr>
          <w:p w:rsidR="00155EB3" w:rsidRPr="00155EB3" w:rsidRDefault="00155EB3" w:rsidP="002D536D">
            <w:pPr>
              <w:spacing w:line="245" w:lineRule="auto"/>
              <w:jc w:val="center"/>
              <w:rPr>
                <w:snapToGrid w:val="0"/>
                <w:sz w:val="20"/>
                <w:szCs w:val="20"/>
              </w:rPr>
            </w:pPr>
            <w:r w:rsidRPr="00155EB3">
              <w:rPr>
                <w:snapToGrid w:val="0"/>
                <w:sz w:val="20"/>
                <w:szCs w:val="20"/>
              </w:rPr>
              <w:t xml:space="preserve">№ </w:t>
            </w:r>
            <w:proofErr w:type="spellStart"/>
            <w:proofErr w:type="gramStart"/>
            <w:r w:rsidRPr="00155EB3">
              <w:rPr>
                <w:snapToGrid w:val="0"/>
                <w:sz w:val="20"/>
                <w:szCs w:val="20"/>
              </w:rPr>
              <w:t>п</w:t>
            </w:r>
            <w:proofErr w:type="spellEnd"/>
            <w:proofErr w:type="gramEnd"/>
            <w:r w:rsidRPr="00155EB3">
              <w:rPr>
                <w:snapToGrid w:val="0"/>
                <w:sz w:val="20"/>
                <w:szCs w:val="20"/>
              </w:rPr>
              <w:t>/</w:t>
            </w:r>
            <w:proofErr w:type="spellStart"/>
            <w:r w:rsidRPr="00155EB3">
              <w:rPr>
                <w:snapToGrid w:val="0"/>
                <w:sz w:val="20"/>
                <w:szCs w:val="20"/>
              </w:rPr>
              <w:t>п</w:t>
            </w:r>
            <w:proofErr w:type="spellEnd"/>
          </w:p>
        </w:tc>
        <w:tc>
          <w:tcPr>
            <w:tcW w:w="3969" w:type="dxa"/>
            <w:vMerge w:val="restart"/>
            <w:tcBorders>
              <w:left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 xml:space="preserve">Наименование разделов, </w:t>
            </w:r>
          </w:p>
          <w:p w:rsidR="00155EB3" w:rsidRPr="00155EB3" w:rsidRDefault="00155EB3" w:rsidP="002D536D">
            <w:pPr>
              <w:spacing w:line="245" w:lineRule="auto"/>
              <w:jc w:val="center"/>
              <w:rPr>
                <w:snapToGrid w:val="0"/>
                <w:sz w:val="20"/>
                <w:szCs w:val="20"/>
              </w:rPr>
            </w:pPr>
            <w:r w:rsidRPr="00155EB3">
              <w:rPr>
                <w:snapToGrid w:val="0"/>
                <w:sz w:val="20"/>
                <w:szCs w:val="20"/>
              </w:rPr>
              <w:t xml:space="preserve">главных распорядителей средств бюджета Комсомольского </w:t>
            </w:r>
            <w:r w:rsidRPr="00155EB3">
              <w:rPr>
                <w:sz w:val="20"/>
                <w:szCs w:val="20"/>
              </w:rPr>
              <w:t>муниципального округа</w:t>
            </w:r>
            <w:r w:rsidRPr="00155EB3">
              <w:rPr>
                <w:snapToGrid w:val="0"/>
                <w:sz w:val="20"/>
                <w:szCs w:val="20"/>
              </w:rPr>
              <w:t xml:space="preserve"> 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 xml:space="preserve">Фонд </w:t>
            </w:r>
            <w:proofErr w:type="gramStart"/>
            <w:r w:rsidRPr="00155EB3">
              <w:rPr>
                <w:snapToGrid w:val="0"/>
                <w:sz w:val="20"/>
                <w:szCs w:val="20"/>
              </w:rPr>
              <w:t xml:space="preserve">оплаты труда работников казенных учреждений Комсомольского </w:t>
            </w:r>
            <w:r w:rsidRPr="00155EB3">
              <w:rPr>
                <w:sz w:val="20"/>
                <w:szCs w:val="20"/>
              </w:rPr>
              <w:t>муниципального округа</w:t>
            </w:r>
            <w:r w:rsidRPr="00155EB3">
              <w:rPr>
                <w:snapToGrid w:val="0"/>
                <w:sz w:val="20"/>
                <w:szCs w:val="20"/>
              </w:rPr>
              <w:t xml:space="preserve"> Чувашской Республики</w:t>
            </w:r>
            <w:proofErr w:type="gramEnd"/>
          </w:p>
        </w:tc>
      </w:tr>
      <w:tr w:rsidR="00155EB3" w:rsidRPr="00155EB3" w:rsidTr="002D536D">
        <w:trPr>
          <w:cantSplit/>
          <w:trHeight w:val="100"/>
        </w:trPr>
        <w:tc>
          <w:tcPr>
            <w:tcW w:w="567" w:type="dxa"/>
            <w:vMerge/>
            <w:tcBorders>
              <w:top w:val="single" w:sz="4" w:space="0" w:color="auto"/>
              <w:left w:val="nil"/>
              <w:bottom w:val="single" w:sz="4" w:space="0" w:color="auto"/>
              <w:right w:val="single" w:sz="4" w:space="0" w:color="auto"/>
            </w:tcBorders>
          </w:tcPr>
          <w:p w:rsidR="00155EB3" w:rsidRPr="00155EB3" w:rsidRDefault="00155EB3" w:rsidP="002D536D">
            <w:pPr>
              <w:spacing w:line="245" w:lineRule="auto"/>
              <w:jc w:val="center"/>
              <w:rPr>
                <w:snapToGrid w:val="0"/>
                <w:sz w:val="20"/>
                <w:szCs w:val="20"/>
              </w:rPr>
            </w:pPr>
          </w:p>
        </w:tc>
        <w:tc>
          <w:tcPr>
            <w:tcW w:w="3969" w:type="dxa"/>
            <w:vMerge/>
            <w:tcBorders>
              <w:left w:val="single" w:sz="4" w:space="0" w:color="auto"/>
            </w:tcBorders>
          </w:tcPr>
          <w:p w:rsidR="00155EB3" w:rsidRPr="00155EB3" w:rsidRDefault="00155EB3" w:rsidP="002D536D">
            <w:pPr>
              <w:spacing w:line="245" w:lineRule="auto"/>
              <w:jc w:val="center"/>
              <w:rPr>
                <w:snapToGrid w:val="0"/>
                <w:sz w:val="20"/>
                <w:szCs w:val="20"/>
              </w:rPr>
            </w:pPr>
          </w:p>
        </w:tc>
        <w:tc>
          <w:tcPr>
            <w:tcW w:w="1701" w:type="dxa"/>
            <w:tcBorders>
              <w:top w:val="single" w:sz="4" w:space="0" w:color="auto"/>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6</w:t>
            </w:r>
            <w:r w:rsidRPr="00155EB3">
              <w:rPr>
                <w:snapToGrid w:val="0"/>
                <w:sz w:val="20"/>
                <w:szCs w:val="20"/>
              </w:rPr>
              <w:t xml:space="preserve"> год</w:t>
            </w:r>
          </w:p>
        </w:tc>
        <w:tc>
          <w:tcPr>
            <w:tcW w:w="1985" w:type="dxa"/>
            <w:tcBorders>
              <w:top w:val="single" w:sz="4" w:space="0" w:color="auto"/>
              <w:right w:val="single" w:sz="4" w:space="0" w:color="auto"/>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7</w:t>
            </w:r>
            <w:r w:rsidRPr="00155EB3">
              <w:rPr>
                <w:snapToGrid w:val="0"/>
                <w:sz w:val="20"/>
                <w:szCs w:val="20"/>
              </w:rPr>
              <w:t xml:space="preserve"> год</w:t>
            </w:r>
          </w:p>
        </w:tc>
        <w:tc>
          <w:tcPr>
            <w:tcW w:w="2268" w:type="dxa"/>
            <w:tcBorders>
              <w:top w:val="single" w:sz="4" w:space="0" w:color="auto"/>
              <w:left w:val="single" w:sz="4" w:space="0" w:color="auto"/>
              <w:bottom w:val="single" w:sz="4" w:space="0" w:color="auto"/>
              <w:right w:val="nil"/>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8</w:t>
            </w:r>
            <w:r w:rsidRPr="00155EB3">
              <w:rPr>
                <w:snapToGrid w:val="0"/>
                <w:sz w:val="20"/>
                <w:szCs w:val="20"/>
              </w:rPr>
              <w:t xml:space="preserve"> год</w:t>
            </w:r>
          </w:p>
        </w:tc>
      </w:tr>
    </w:tbl>
    <w:p w:rsidR="00155EB3" w:rsidRPr="00155EB3" w:rsidRDefault="00155EB3" w:rsidP="00155EB3">
      <w:pPr>
        <w:jc w:val="right"/>
        <w:rPr>
          <w:snapToGrid w:val="0"/>
          <w:sz w:val="20"/>
          <w:szCs w:val="20"/>
        </w:rPr>
      </w:pPr>
    </w:p>
    <w:tbl>
      <w:tblPr>
        <w:tblW w:w="10490" w:type="dxa"/>
        <w:tblInd w:w="40" w:type="dxa"/>
        <w:tblLayout w:type="fixed"/>
        <w:tblCellMar>
          <w:left w:w="40" w:type="dxa"/>
          <w:right w:w="40" w:type="dxa"/>
        </w:tblCellMar>
        <w:tblLook w:val="0000"/>
      </w:tblPr>
      <w:tblGrid>
        <w:gridCol w:w="567"/>
        <w:gridCol w:w="3969"/>
        <w:gridCol w:w="1701"/>
        <w:gridCol w:w="1985"/>
        <w:gridCol w:w="2268"/>
      </w:tblGrid>
      <w:tr w:rsidR="00155EB3" w:rsidRPr="00155EB3" w:rsidTr="002D536D">
        <w:trPr>
          <w:tblHeader/>
        </w:trPr>
        <w:tc>
          <w:tcPr>
            <w:tcW w:w="567" w:type="dxa"/>
            <w:tcBorders>
              <w:top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1</w:t>
            </w:r>
          </w:p>
        </w:tc>
        <w:tc>
          <w:tcPr>
            <w:tcW w:w="3969"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rsidR="00155EB3" w:rsidRPr="00155EB3" w:rsidRDefault="00155EB3" w:rsidP="002D536D">
            <w:pPr>
              <w:jc w:val="center"/>
              <w:rPr>
                <w:snapToGrid w:val="0"/>
                <w:sz w:val="20"/>
                <w:szCs w:val="20"/>
              </w:rPr>
            </w:pPr>
            <w:r w:rsidRPr="00155EB3">
              <w:rPr>
                <w:snapToGrid w:val="0"/>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4</w:t>
            </w:r>
          </w:p>
        </w:tc>
        <w:tc>
          <w:tcPr>
            <w:tcW w:w="2268" w:type="dxa"/>
            <w:tcBorders>
              <w:top w:val="single" w:sz="4" w:space="0" w:color="auto"/>
              <w:left w:val="single" w:sz="4" w:space="0" w:color="auto"/>
              <w:bottom w:val="single" w:sz="4" w:space="0" w:color="auto"/>
            </w:tcBorders>
          </w:tcPr>
          <w:p w:rsidR="00155EB3" w:rsidRPr="00155EB3" w:rsidRDefault="00155EB3" w:rsidP="002D536D">
            <w:pPr>
              <w:jc w:val="center"/>
              <w:rPr>
                <w:snapToGrid w:val="0"/>
                <w:sz w:val="20"/>
                <w:szCs w:val="20"/>
              </w:rPr>
            </w:pPr>
            <w:r w:rsidRPr="00155EB3">
              <w:rPr>
                <w:snapToGrid w:val="0"/>
                <w:sz w:val="20"/>
                <w:szCs w:val="20"/>
              </w:rPr>
              <w:t>5</w:t>
            </w:r>
          </w:p>
        </w:tc>
      </w:tr>
      <w:tr w:rsidR="00155EB3" w:rsidRPr="00155EB3" w:rsidTr="002D536D">
        <w:trPr>
          <w:trHeight w:val="1104"/>
        </w:trPr>
        <w:tc>
          <w:tcPr>
            <w:tcW w:w="567" w:type="dxa"/>
            <w:tcBorders>
              <w:top w:val="single" w:sz="4" w:space="0" w:color="auto"/>
            </w:tcBorders>
          </w:tcPr>
          <w:p w:rsidR="00155EB3" w:rsidRPr="00155EB3" w:rsidRDefault="00155EB3" w:rsidP="002D536D">
            <w:pPr>
              <w:jc w:val="center"/>
              <w:rPr>
                <w:snapToGrid w:val="0"/>
                <w:sz w:val="20"/>
                <w:szCs w:val="20"/>
              </w:rPr>
            </w:pPr>
            <w:r w:rsidRPr="00155EB3">
              <w:rPr>
                <w:snapToGrid w:val="0"/>
                <w:sz w:val="20"/>
                <w:szCs w:val="20"/>
              </w:rPr>
              <w:t>1.</w:t>
            </w:r>
          </w:p>
        </w:tc>
        <w:tc>
          <w:tcPr>
            <w:tcW w:w="3969" w:type="dxa"/>
            <w:tcBorders>
              <w:top w:val="single" w:sz="4" w:space="0" w:color="auto"/>
            </w:tcBorders>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ОБЩЕГОСУДАРСТВЕННЫЕ ВОПРОСЫ – всего</w:t>
            </w:r>
          </w:p>
          <w:p w:rsidR="00155EB3" w:rsidRPr="00155EB3" w:rsidRDefault="00155EB3" w:rsidP="002D536D">
            <w:pPr>
              <w:pStyle w:val="aff0"/>
              <w:ind w:firstLine="494"/>
              <w:rPr>
                <w:color w:val="000000" w:themeColor="text1"/>
                <w:sz w:val="20"/>
                <w:szCs w:val="20"/>
              </w:rPr>
            </w:pPr>
            <w:r w:rsidRPr="00155EB3">
              <w:rPr>
                <w:color w:val="000000" w:themeColor="text1"/>
                <w:sz w:val="20"/>
                <w:szCs w:val="20"/>
              </w:rPr>
              <w:t>в том числе:</w:t>
            </w:r>
          </w:p>
        </w:tc>
        <w:tc>
          <w:tcPr>
            <w:tcW w:w="1701" w:type="dxa"/>
            <w:tcBorders>
              <w:top w:val="single" w:sz="4" w:space="0" w:color="auto"/>
            </w:tcBorders>
          </w:tcPr>
          <w:p w:rsidR="00155EB3" w:rsidRPr="00155EB3" w:rsidRDefault="00155EB3" w:rsidP="002D536D">
            <w:pPr>
              <w:spacing w:line="235" w:lineRule="auto"/>
              <w:jc w:val="center"/>
              <w:rPr>
                <w:b/>
                <w:snapToGrid w:val="0"/>
                <w:sz w:val="20"/>
                <w:szCs w:val="20"/>
              </w:rPr>
            </w:pPr>
            <w:r w:rsidRPr="00155EB3">
              <w:rPr>
                <w:b/>
                <w:snapToGrid w:val="0"/>
                <w:sz w:val="20"/>
                <w:szCs w:val="20"/>
              </w:rPr>
              <w:t>16 503 104,28</w:t>
            </w:r>
          </w:p>
        </w:tc>
        <w:tc>
          <w:tcPr>
            <w:tcW w:w="1985" w:type="dxa"/>
            <w:tcBorders>
              <w:top w:val="single" w:sz="4" w:space="0" w:color="auto"/>
            </w:tcBorders>
          </w:tcPr>
          <w:p w:rsidR="00155EB3" w:rsidRPr="00155EB3" w:rsidRDefault="00155EB3" w:rsidP="002D536D">
            <w:pPr>
              <w:spacing w:line="235" w:lineRule="auto"/>
              <w:jc w:val="center"/>
              <w:rPr>
                <w:b/>
                <w:snapToGrid w:val="0"/>
                <w:sz w:val="20"/>
                <w:szCs w:val="20"/>
              </w:rPr>
            </w:pPr>
            <w:r w:rsidRPr="00155EB3">
              <w:rPr>
                <w:b/>
                <w:snapToGrid w:val="0"/>
                <w:sz w:val="20"/>
                <w:szCs w:val="20"/>
              </w:rPr>
              <w:t>16 503 104,28</w:t>
            </w:r>
          </w:p>
        </w:tc>
        <w:tc>
          <w:tcPr>
            <w:tcW w:w="2268" w:type="dxa"/>
            <w:tcBorders>
              <w:top w:val="single" w:sz="4" w:space="0" w:color="auto"/>
            </w:tcBorders>
          </w:tcPr>
          <w:p w:rsidR="00155EB3" w:rsidRPr="00155EB3" w:rsidRDefault="00155EB3" w:rsidP="002D536D">
            <w:pPr>
              <w:spacing w:line="235" w:lineRule="auto"/>
              <w:jc w:val="center"/>
              <w:rPr>
                <w:b/>
                <w:snapToGrid w:val="0"/>
                <w:sz w:val="20"/>
                <w:szCs w:val="20"/>
              </w:rPr>
            </w:pPr>
            <w:r w:rsidRPr="00155EB3">
              <w:rPr>
                <w:b/>
                <w:snapToGrid w:val="0"/>
                <w:sz w:val="20"/>
                <w:szCs w:val="20"/>
              </w:rPr>
              <w:t>16 503 104,28</w:t>
            </w:r>
          </w:p>
        </w:tc>
      </w:tr>
      <w:tr w:rsidR="00155EB3" w:rsidRPr="00155EB3" w:rsidTr="002D536D">
        <w:tc>
          <w:tcPr>
            <w:tcW w:w="567" w:type="dxa"/>
          </w:tcPr>
          <w:p w:rsidR="00155EB3" w:rsidRPr="00155EB3" w:rsidRDefault="00155EB3" w:rsidP="002D536D">
            <w:pPr>
              <w:jc w:val="center"/>
              <w:rPr>
                <w:snapToGrid w:val="0"/>
                <w:sz w:val="20"/>
                <w:szCs w:val="20"/>
              </w:rPr>
            </w:pPr>
          </w:p>
        </w:tc>
        <w:tc>
          <w:tcPr>
            <w:tcW w:w="3969" w:type="dxa"/>
            <w:vAlign w:val="bottom"/>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Финансовый отдел администрации Комсомольского муниципального округа Чувашской Республики</w:t>
            </w:r>
          </w:p>
        </w:tc>
        <w:tc>
          <w:tcPr>
            <w:tcW w:w="1701" w:type="dxa"/>
          </w:tcPr>
          <w:p w:rsidR="00155EB3" w:rsidRPr="00155EB3" w:rsidRDefault="00155EB3" w:rsidP="002D536D">
            <w:pPr>
              <w:spacing w:line="235" w:lineRule="auto"/>
              <w:jc w:val="center"/>
              <w:rPr>
                <w:snapToGrid w:val="0"/>
                <w:sz w:val="20"/>
                <w:szCs w:val="20"/>
              </w:rPr>
            </w:pPr>
            <w:r w:rsidRPr="00155EB3">
              <w:rPr>
                <w:snapToGrid w:val="0"/>
                <w:sz w:val="20"/>
                <w:szCs w:val="20"/>
              </w:rPr>
              <w:t>16 503 104,28</w:t>
            </w:r>
          </w:p>
        </w:tc>
        <w:tc>
          <w:tcPr>
            <w:tcW w:w="1985" w:type="dxa"/>
          </w:tcPr>
          <w:p w:rsidR="00155EB3" w:rsidRPr="00155EB3" w:rsidRDefault="00155EB3" w:rsidP="002D536D">
            <w:pPr>
              <w:spacing w:line="235" w:lineRule="auto"/>
              <w:jc w:val="center"/>
              <w:rPr>
                <w:snapToGrid w:val="0"/>
                <w:sz w:val="20"/>
                <w:szCs w:val="20"/>
              </w:rPr>
            </w:pPr>
            <w:r w:rsidRPr="00155EB3">
              <w:rPr>
                <w:snapToGrid w:val="0"/>
                <w:sz w:val="20"/>
                <w:szCs w:val="20"/>
              </w:rPr>
              <w:t>16 503 104,28</w:t>
            </w:r>
          </w:p>
        </w:tc>
        <w:tc>
          <w:tcPr>
            <w:tcW w:w="2268" w:type="dxa"/>
          </w:tcPr>
          <w:p w:rsidR="00155EB3" w:rsidRPr="00155EB3" w:rsidRDefault="00155EB3" w:rsidP="002D536D">
            <w:pPr>
              <w:spacing w:line="235" w:lineRule="auto"/>
              <w:jc w:val="center"/>
              <w:rPr>
                <w:snapToGrid w:val="0"/>
                <w:sz w:val="20"/>
                <w:szCs w:val="20"/>
              </w:rPr>
            </w:pPr>
            <w:r w:rsidRPr="00155EB3">
              <w:rPr>
                <w:snapToGrid w:val="0"/>
                <w:sz w:val="20"/>
                <w:szCs w:val="20"/>
              </w:rPr>
              <w:t>16 503 104,28</w:t>
            </w:r>
          </w:p>
        </w:tc>
      </w:tr>
      <w:tr w:rsidR="00155EB3" w:rsidRPr="00155EB3" w:rsidTr="002D536D">
        <w:tc>
          <w:tcPr>
            <w:tcW w:w="567" w:type="dxa"/>
          </w:tcPr>
          <w:p w:rsidR="00155EB3" w:rsidRPr="00155EB3" w:rsidRDefault="00155EB3" w:rsidP="002D536D">
            <w:pPr>
              <w:jc w:val="center"/>
              <w:rPr>
                <w:snapToGrid w:val="0"/>
                <w:sz w:val="20"/>
                <w:szCs w:val="20"/>
              </w:rPr>
            </w:pPr>
          </w:p>
        </w:tc>
        <w:tc>
          <w:tcPr>
            <w:tcW w:w="3969" w:type="dxa"/>
            <w:vAlign w:val="bottom"/>
          </w:tcPr>
          <w:p w:rsidR="00155EB3" w:rsidRPr="00155EB3" w:rsidRDefault="00155EB3" w:rsidP="002D536D">
            <w:pPr>
              <w:rPr>
                <w:b/>
                <w:snapToGrid w:val="0"/>
                <w:sz w:val="20"/>
                <w:szCs w:val="20"/>
              </w:rPr>
            </w:pPr>
          </w:p>
        </w:tc>
        <w:tc>
          <w:tcPr>
            <w:tcW w:w="1701" w:type="dxa"/>
          </w:tcPr>
          <w:p w:rsidR="00155EB3" w:rsidRPr="00155EB3" w:rsidRDefault="00155EB3" w:rsidP="002D536D">
            <w:pPr>
              <w:jc w:val="center"/>
              <w:rPr>
                <w:snapToGrid w:val="0"/>
                <w:sz w:val="20"/>
                <w:szCs w:val="20"/>
              </w:rPr>
            </w:pPr>
          </w:p>
        </w:tc>
        <w:tc>
          <w:tcPr>
            <w:tcW w:w="1985" w:type="dxa"/>
          </w:tcPr>
          <w:p w:rsidR="00155EB3" w:rsidRPr="00155EB3" w:rsidRDefault="00155EB3" w:rsidP="002D536D">
            <w:pPr>
              <w:jc w:val="center"/>
              <w:rPr>
                <w:snapToGrid w:val="0"/>
                <w:sz w:val="20"/>
                <w:szCs w:val="20"/>
              </w:rPr>
            </w:pPr>
          </w:p>
        </w:tc>
        <w:tc>
          <w:tcPr>
            <w:tcW w:w="2268" w:type="dxa"/>
          </w:tcPr>
          <w:p w:rsidR="00155EB3" w:rsidRPr="00155EB3" w:rsidRDefault="00155EB3" w:rsidP="002D536D">
            <w:pPr>
              <w:jc w:val="center"/>
              <w:rPr>
                <w:snapToGrid w:val="0"/>
                <w:sz w:val="20"/>
                <w:szCs w:val="20"/>
              </w:rPr>
            </w:pPr>
          </w:p>
        </w:tc>
      </w:tr>
    </w:tbl>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sectPr w:rsidR="00155EB3" w:rsidRPr="00155EB3" w:rsidSect="008E702F">
          <w:pgSz w:w="11906" w:h="16838"/>
          <w:pgMar w:top="1134" w:right="567" w:bottom="1134" w:left="851" w:header="709" w:footer="709" w:gutter="0"/>
          <w:pgNumType w:start="1"/>
          <w:cols w:space="709"/>
          <w:titlePg/>
          <w:docGrid w:linePitch="272"/>
        </w:sectPr>
      </w:pPr>
      <w:r w:rsidRPr="00155EB3">
        <w:rPr>
          <w:snapToGrid w:val="0"/>
          <w:sz w:val="20"/>
          <w:szCs w:val="20"/>
        </w:rPr>
        <w:br w:type="page"/>
      </w:r>
    </w:p>
    <w:p w:rsidR="00155EB3" w:rsidRPr="00155EB3" w:rsidRDefault="00155EB3" w:rsidP="00155EB3">
      <w:pPr>
        <w:jc w:val="right"/>
        <w:rPr>
          <w:snapToGrid w:val="0"/>
          <w:sz w:val="20"/>
          <w:szCs w:val="20"/>
        </w:rPr>
      </w:pPr>
    </w:p>
    <w:p w:rsidR="00155EB3" w:rsidRPr="00155EB3" w:rsidRDefault="00155EB3" w:rsidP="00155EB3">
      <w:pPr>
        <w:jc w:val="right"/>
        <w:rPr>
          <w:color w:val="000000"/>
          <w:sz w:val="20"/>
          <w:szCs w:val="20"/>
        </w:rPr>
      </w:pPr>
      <w:r w:rsidRPr="00155EB3">
        <w:rPr>
          <w:color w:val="000000"/>
          <w:sz w:val="20"/>
          <w:szCs w:val="20"/>
        </w:rPr>
        <w:t>Приложение № 2</w:t>
      </w:r>
    </w:p>
    <w:p w:rsidR="00155EB3" w:rsidRPr="00155EB3" w:rsidRDefault="00155EB3" w:rsidP="00155EB3">
      <w:pPr>
        <w:jc w:val="right"/>
        <w:rPr>
          <w:color w:val="000000"/>
          <w:sz w:val="20"/>
          <w:szCs w:val="20"/>
        </w:rPr>
      </w:pPr>
      <w:r w:rsidRPr="00155EB3">
        <w:rPr>
          <w:color w:val="000000"/>
          <w:sz w:val="20"/>
          <w:szCs w:val="20"/>
        </w:rPr>
        <w:t>к постановлению администрации</w:t>
      </w:r>
    </w:p>
    <w:p w:rsidR="00155EB3" w:rsidRPr="00155EB3" w:rsidRDefault="00155EB3" w:rsidP="00155EB3">
      <w:pPr>
        <w:jc w:val="right"/>
        <w:rPr>
          <w:color w:val="000000"/>
          <w:sz w:val="20"/>
          <w:szCs w:val="20"/>
        </w:rPr>
      </w:pPr>
      <w:r w:rsidRPr="00155EB3">
        <w:rPr>
          <w:color w:val="000000"/>
          <w:sz w:val="20"/>
          <w:szCs w:val="20"/>
        </w:rPr>
        <w:t xml:space="preserve"> Комсомольского муниципального округа</w:t>
      </w:r>
    </w:p>
    <w:p w:rsidR="00155EB3" w:rsidRPr="00155EB3" w:rsidRDefault="00155EB3" w:rsidP="00155EB3">
      <w:pPr>
        <w:jc w:val="right"/>
        <w:rPr>
          <w:color w:val="000000"/>
          <w:sz w:val="20"/>
          <w:szCs w:val="20"/>
        </w:rPr>
      </w:pPr>
      <w:r w:rsidRPr="00155EB3">
        <w:rPr>
          <w:color w:val="000000"/>
          <w:sz w:val="20"/>
          <w:szCs w:val="20"/>
        </w:rPr>
        <w:t xml:space="preserve"> Чувашской Республики</w:t>
      </w:r>
    </w:p>
    <w:p w:rsidR="00155EB3" w:rsidRPr="00155EB3" w:rsidRDefault="00155EB3" w:rsidP="00155EB3">
      <w:pPr>
        <w:jc w:val="right"/>
        <w:rPr>
          <w:color w:val="000000"/>
          <w:sz w:val="20"/>
          <w:szCs w:val="20"/>
        </w:rPr>
      </w:pPr>
      <w:r w:rsidRPr="00155EB3">
        <w:rPr>
          <w:color w:val="000000"/>
          <w:sz w:val="20"/>
          <w:szCs w:val="20"/>
        </w:rPr>
        <w:t xml:space="preserve"> от 30.03.2026 г. № 225</w:t>
      </w:r>
    </w:p>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pPr>
      <w:r w:rsidRPr="00155EB3">
        <w:rPr>
          <w:snapToGrid w:val="0"/>
          <w:sz w:val="20"/>
          <w:szCs w:val="20"/>
        </w:rPr>
        <w:t>УТВЕРЖДЕН</w:t>
      </w:r>
    </w:p>
    <w:p w:rsidR="00155EB3" w:rsidRPr="00155EB3" w:rsidRDefault="00155EB3" w:rsidP="00155EB3">
      <w:pPr>
        <w:jc w:val="right"/>
        <w:rPr>
          <w:snapToGrid w:val="0"/>
          <w:sz w:val="20"/>
          <w:szCs w:val="20"/>
        </w:rPr>
      </w:pPr>
      <w:r w:rsidRPr="00155EB3">
        <w:rPr>
          <w:snapToGrid w:val="0"/>
          <w:sz w:val="20"/>
          <w:szCs w:val="20"/>
        </w:rPr>
        <w:t>постановлением администрации</w:t>
      </w:r>
    </w:p>
    <w:p w:rsidR="00155EB3" w:rsidRPr="00155EB3" w:rsidRDefault="00155EB3" w:rsidP="00155EB3">
      <w:pPr>
        <w:jc w:val="right"/>
        <w:rPr>
          <w:snapToGrid w:val="0"/>
          <w:sz w:val="20"/>
          <w:szCs w:val="20"/>
        </w:rPr>
      </w:pPr>
      <w:r w:rsidRPr="00155EB3">
        <w:rPr>
          <w:snapToGrid w:val="0"/>
          <w:sz w:val="20"/>
          <w:szCs w:val="20"/>
        </w:rPr>
        <w:t xml:space="preserve">Комсомольского </w:t>
      </w:r>
      <w:r w:rsidRPr="00155EB3">
        <w:rPr>
          <w:color w:val="000000"/>
          <w:sz w:val="20"/>
          <w:szCs w:val="20"/>
        </w:rPr>
        <w:t>муниципального округа</w:t>
      </w:r>
    </w:p>
    <w:p w:rsidR="00155EB3" w:rsidRPr="00155EB3" w:rsidRDefault="00155EB3" w:rsidP="00155EB3">
      <w:pPr>
        <w:jc w:val="right"/>
        <w:rPr>
          <w:snapToGrid w:val="0"/>
          <w:sz w:val="20"/>
          <w:szCs w:val="20"/>
        </w:rPr>
      </w:pPr>
      <w:r w:rsidRPr="00155EB3">
        <w:rPr>
          <w:snapToGrid w:val="0"/>
          <w:sz w:val="20"/>
          <w:szCs w:val="20"/>
        </w:rPr>
        <w:t>Чувашской Республики</w:t>
      </w:r>
    </w:p>
    <w:p w:rsidR="00155EB3" w:rsidRPr="00155EB3" w:rsidRDefault="00155EB3" w:rsidP="00155EB3">
      <w:pPr>
        <w:jc w:val="right"/>
        <w:rPr>
          <w:snapToGrid w:val="0"/>
          <w:sz w:val="20"/>
          <w:szCs w:val="20"/>
        </w:rPr>
      </w:pPr>
      <w:r w:rsidRPr="00155EB3">
        <w:rPr>
          <w:snapToGrid w:val="0"/>
          <w:sz w:val="20"/>
          <w:szCs w:val="20"/>
        </w:rPr>
        <w:t>от 30.12.2025 № 1320</w:t>
      </w:r>
    </w:p>
    <w:p w:rsidR="00155EB3" w:rsidRPr="00155EB3" w:rsidRDefault="00155EB3" w:rsidP="00155EB3">
      <w:pPr>
        <w:jc w:val="right"/>
        <w:rPr>
          <w:snapToGrid w:val="0"/>
          <w:sz w:val="20"/>
          <w:szCs w:val="20"/>
        </w:rPr>
      </w:pPr>
    </w:p>
    <w:p w:rsidR="00155EB3" w:rsidRPr="00155EB3" w:rsidRDefault="00155EB3" w:rsidP="00155EB3">
      <w:pPr>
        <w:jc w:val="right"/>
        <w:rPr>
          <w:snapToGrid w:val="0"/>
          <w:sz w:val="20"/>
          <w:szCs w:val="20"/>
        </w:rPr>
      </w:pPr>
      <w:r w:rsidRPr="00155EB3">
        <w:rPr>
          <w:snapToGrid w:val="0"/>
          <w:sz w:val="20"/>
          <w:szCs w:val="20"/>
        </w:rPr>
        <w:t>(приложение № 2)</w:t>
      </w:r>
    </w:p>
    <w:p w:rsidR="00155EB3" w:rsidRPr="00155EB3" w:rsidRDefault="00155EB3" w:rsidP="00155EB3">
      <w:pPr>
        <w:jc w:val="right"/>
        <w:rPr>
          <w:snapToGrid w:val="0"/>
          <w:sz w:val="20"/>
          <w:szCs w:val="20"/>
        </w:rPr>
      </w:pPr>
    </w:p>
    <w:p w:rsidR="00155EB3" w:rsidRPr="00155EB3" w:rsidRDefault="00155EB3" w:rsidP="00155EB3">
      <w:pPr>
        <w:jc w:val="center"/>
        <w:rPr>
          <w:b/>
          <w:snapToGrid w:val="0"/>
          <w:sz w:val="20"/>
          <w:szCs w:val="20"/>
        </w:rPr>
      </w:pPr>
      <w:r w:rsidRPr="00155EB3">
        <w:rPr>
          <w:b/>
          <w:snapToGrid w:val="0"/>
          <w:sz w:val="20"/>
          <w:szCs w:val="20"/>
        </w:rPr>
        <w:t>ФОНД ОПЛАТЫ ТРУДА</w:t>
      </w:r>
    </w:p>
    <w:p w:rsidR="00155EB3" w:rsidRPr="00155EB3" w:rsidRDefault="00155EB3" w:rsidP="00155EB3">
      <w:pPr>
        <w:jc w:val="center"/>
        <w:rPr>
          <w:b/>
          <w:snapToGrid w:val="0"/>
          <w:sz w:val="20"/>
          <w:szCs w:val="20"/>
        </w:rPr>
      </w:pPr>
      <w:proofErr w:type="gramStart"/>
      <w:r w:rsidRPr="00155EB3">
        <w:rPr>
          <w:b/>
          <w:snapToGrid w:val="0"/>
          <w:sz w:val="20"/>
          <w:szCs w:val="20"/>
        </w:rPr>
        <w:t>работников бюджетных и автономных учреждений Комсо</w:t>
      </w:r>
      <w:r w:rsidRPr="00155EB3">
        <w:rPr>
          <w:b/>
          <w:snapToGrid w:val="0"/>
          <w:sz w:val="20"/>
          <w:szCs w:val="20"/>
        </w:rPr>
        <w:softHyphen/>
        <w:t xml:space="preserve">мольского </w:t>
      </w:r>
      <w:r w:rsidRPr="00155EB3">
        <w:rPr>
          <w:b/>
          <w:sz w:val="20"/>
          <w:szCs w:val="20"/>
        </w:rPr>
        <w:t>муниципального округа</w:t>
      </w:r>
      <w:r w:rsidRPr="00155EB3">
        <w:rPr>
          <w:b/>
          <w:snapToGrid w:val="0"/>
          <w:sz w:val="20"/>
          <w:szCs w:val="20"/>
        </w:rPr>
        <w:t xml:space="preserve"> Чувашской Республики, учтенный при расчете субсидий на финан</w:t>
      </w:r>
      <w:r w:rsidRPr="00155EB3">
        <w:rPr>
          <w:b/>
          <w:snapToGrid w:val="0"/>
          <w:sz w:val="20"/>
          <w:szCs w:val="20"/>
        </w:rPr>
        <w:softHyphen/>
        <w:t xml:space="preserve">совое обеспечение выполнения муниципального задания 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бюджетным и автономным учреждениям Комсомольского </w:t>
      </w:r>
      <w:r w:rsidRPr="00155EB3">
        <w:rPr>
          <w:b/>
          <w:sz w:val="20"/>
          <w:szCs w:val="20"/>
        </w:rPr>
        <w:t>муниципального округа</w:t>
      </w:r>
      <w:r w:rsidRPr="00155EB3">
        <w:rPr>
          <w:b/>
          <w:snapToGrid w:val="0"/>
          <w:sz w:val="20"/>
          <w:szCs w:val="20"/>
        </w:rPr>
        <w:t xml:space="preserve"> Чувашской Республики, в разрезе главных рас</w:t>
      </w:r>
      <w:r w:rsidRPr="00155EB3">
        <w:rPr>
          <w:b/>
          <w:snapToGrid w:val="0"/>
          <w:sz w:val="20"/>
          <w:szCs w:val="20"/>
        </w:rPr>
        <w:softHyphen/>
        <w:t xml:space="preserve">порядителей средств бюджета Комсомольского </w:t>
      </w:r>
      <w:r w:rsidRPr="00155EB3">
        <w:rPr>
          <w:b/>
          <w:sz w:val="20"/>
          <w:szCs w:val="20"/>
        </w:rPr>
        <w:t>муниципального округа</w:t>
      </w:r>
      <w:r w:rsidRPr="00155EB3">
        <w:rPr>
          <w:b/>
          <w:snapToGrid w:val="0"/>
          <w:sz w:val="20"/>
          <w:szCs w:val="20"/>
        </w:rPr>
        <w:t xml:space="preserve"> Чувашской Республики</w:t>
      </w:r>
      <w:proofErr w:type="gramEnd"/>
      <w:r w:rsidRPr="00155EB3">
        <w:rPr>
          <w:b/>
          <w:snapToGrid w:val="0"/>
          <w:sz w:val="20"/>
          <w:szCs w:val="20"/>
        </w:rPr>
        <w:t xml:space="preserve"> </w:t>
      </w:r>
      <w:r w:rsidRPr="00155EB3">
        <w:rPr>
          <w:b/>
          <w:sz w:val="20"/>
          <w:szCs w:val="20"/>
        </w:rPr>
        <w:t>на 2026 год и на плановый период 2027 и 2028 годов</w:t>
      </w:r>
    </w:p>
    <w:p w:rsidR="00155EB3" w:rsidRPr="00155EB3" w:rsidRDefault="00155EB3" w:rsidP="00155EB3">
      <w:pPr>
        <w:ind w:firstLine="709"/>
        <w:jc w:val="right"/>
        <w:rPr>
          <w:snapToGrid w:val="0"/>
          <w:sz w:val="20"/>
          <w:szCs w:val="20"/>
        </w:rPr>
      </w:pPr>
      <w:r w:rsidRPr="00155EB3">
        <w:rPr>
          <w:snapToGrid w:val="0"/>
          <w:sz w:val="20"/>
          <w:szCs w:val="20"/>
        </w:rPr>
        <w:t>(рублей)</w:t>
      </w:r>
    </w:p>
    <w:tbl>
      <w:tblPr>
        <w:tblW w:w="104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600"/>
        <w:gridCol w:w="3936"/>
        <w:gridCol w:w="1701"/>
        <w:gridCol w:w="1985"/>
        <w:gridCol w:w="2268"/>
      </w:tblGrid>
      <w:tr w:rsidR="00155EB3" w:rsidRPr="00155EB3" w:rsidTr="002D536D">
        <w:trPr>
          <w:cantSplit/>
        </w:trPr>
        <w:tc>
          <w:tcPr>
            <w:tcW w:w="600" w:type="dxa"/>
            <w:vMerge w:val="restart"/>
            <w:tcBorders>
              <w:top w:val="single" w:sz="4" w:space="0" w:color="auto"/>
              <w:left w:val="nil"/>
              <w:bottom w:val="single" w:sz="4" w:space="0" w:color="auto"/>
              <w:right w:val="single" w:sz="4" w:space="0" w:color="auto"/>
            </w:tcBorders>
          </w:tcPr>
          <w:p w:rsidR="00155EB3" w:rsidRPr="00155EB3" w:rsidRDefault="00155EB3" w:rsidP="002D536D">
            <w:pPr>
              <w:spacing w:line="245" w:lineRule="auto"/>
              <w:jc w:val="center"/>
              <w:rPr>
                <w:snapToGrid w:val="0"/>
                <w:sz w:val="20"/>
                <w:szCs w:val="20"/>
              </w:rPr>
            </w:pPr>
            <w:r w:rsidRPr="00155EB3">
              <w:rPr>
                <w:snapToGrid w:val="0"/>
                <w:sz w:val="20"/>
                <w:szCs w:val="20"/>
              </w:rPr>
              <w:t xml:space="preserve">№ </w:t>
            </w:r>
            <w:proofErr w:type="spellStart"/>
            <w:proofErr w:type="gramStart"/>
            <w:r w:rsidRPr="00155EB3">
              <w:rPr>
                <w:snapToGrid w:val="0"/>
                <w:sz w:val="20"/>
                <w:szCs w:val="20"/>
              </w:rPr>
              <w:t>п</w:t>
            </w:r>
            <w:proofErr w:type="spellEnd"/>
            <w:proofErr w:type="gramEnd"/>
            <w:r w:rsidRPr="00155EB3">
              <w:rPr>
                <w:snapToGrid w:val="0"/>
                <w:sz w:val="20"/>
                <w:szCs w:val="20"/>
              </w:rPr>
              <w:t>/</w:t>
            </w:r>
            <w:proofErr w:type="spellStart"/>
            <w:r w:rsidRPr="00155EB3">
              <w:rPr>
                <w:snapToGrid w:val="0"/>
                <w:sz w:val="20"/>
                <w:szCs w:val="20"/>
              </w:rPr>
              <w:t>п</w:t>
            </w:r>
            <w:proofErr w:type="spellEnd"/>
          </w:p>
        </w:tc>
        <w:tc>
          <w:tcPr>
            <w:tcW w:w="3936" w:type="dxa"/>
            <w:vMerge w:val="restart"/>
            <w:tcBorders>
              <w:left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 xml:space="preserve">Наименование разделов, </w:t>
            </w:r>
          </w:p>
          <w:p w:rsidR="00155EB3" w:rsidRPr="00155EB3" w:rsidRDefault="00155EB3" w:rsidP="002D536D">
            <w:pPr>
              <w:spacing w:line="245" w:lineRule="auto"/>
              <w:jc w:val="center"/>
              <w:rPr>
                <w:snapToGrid w:val="0"/>
                <w:sz w:val="20"/>
                <w:szCs w:val="20"/>
              </w:rPr>
            </w:pPr>
            <w:r w:rsidRPr="00155EB3">
              <w:rPr>
                <w:snapToGrid w:val="0"/>
                <w:sz w:val="20"/>
                <w:szCs w:val="20"/>
              </w:rPr>
              <w:t xml:space="preserve">главных распорядителей средств бюджета Комсомольского </w:t>
            </w:r>
            <w:r w:rsidRPr="00155EB3">
              <w:rPr>
                <w:sz w:val="20"/>
                <w:szCs w:val="20"/>
              </w:rPr>
              <w:t>муниципального округа</w:t>
            </w:r>
            <w:r w:rsidRPr="00155EB3">
              <w:rPr>
                <w:snapToGrid w:val="0"/>
                <w:sz w:val="20"/>
                <w:szCs w:val="20"/>
              </w:rPr>
              <w:t xml:space="preserve"> Чувашской Республики</w:t>
            </w:r>
          </w:p>
        </w:tc>
        <w:tc>
          <w:tcPr>
            <w:tcW w:w="5954" w:type="dxa"/>
            <w:gridSpan w:val="3"/>
            <w:tcBorders>
              <w:top w:val="single" w:sz="4" w:space="0" w:color="auto"/>
              <w:left w:val="single" w:sz="4" w:space="0" w:color="auto"/>
              <w:bottom w:val="single" w:sz="4" w:space="0" w:color="auto"/>
              <w:right w:val="nil"/>
            </w:tcBorders>
            <w:vAlign w:val="center"/>
          </w:tcPr>
          <w:p w:rsidR="00155EB3" w:rsidRPr="00155EB3" w:rsidRDefault="00155EB3" w:rsidP="002D536D">
            <w:pPr>
              <w:spacing w:line="245" w:lineRule="auto"/>
              <w:jc w:val="center"/>
              <w:rPr>
                <w:snapToGrid w:val="0"/>
                <w:sz w:val="20"/>
                <w:szCs w:val="20"/>
              </w:rPr>
            </w:pPr>
            <w:proofErr w:type="gramStart"/>
            <w:r w:rsidRPr="00155EB3">
              <w:rPr>
                <w:snapToGrid w:val="0"/>
                <w:sz w:val="20"/>
                <w:szCs w:val="20"/>
              </w:rPr>
              <w:t xml:space="preserve">Фонд оплаты труда работников бюджетных и автономных учреждений Комсомольского </w:t>
            </w:r>
            <w:r w:rsidRPr="00155EB3">
              <w:rPr>
                <w:sz w:val="20"/>
                <w:szCs w:val="20"/>
              </w:rPr>
              <w:t>муниципального округа</w:t>
            </w:r>
            <w:r w:rsidRPr="00155EB3">
              <w:rPr>
                <w:snapToGrid w:val="0"/>
                <w:sz w:val="20"/>
                <w:szCs w:val="20"/>
              </w:rPr>
              <w:t xml:space="preserve"> Чувашской Республики, учтенный при расчете субсидий на финансовое обеспечение выполнения муниципального задания и субсидий на финансовое обеспечение муниципального задания в рамках исполнения муниципального социального заказа на оказание муниципальных услуг в социальной сфере бюджетным и автономным учреждениям Комсомольского </w:t>
            </w:r>
            <w:r w:rsidRPr="00155EB3">
              <w:rPr>
                <w:sz w:val="20"/>
                <w:szCs w:val="20"/>
              </w:rPr>
              <w:t>муниципального округа</w:t>
            </w:r>
            <w:r w:rsidRPr="00155EB3">
              <w:rPr>
                <w:snapToGrid w:val="0"/>
                <w:sz w:val="20"/>
                <w:szCs w:val="20"/>
              </w:rPr>
              <w:t xml:space="preserve"> Чувашской Республики</w:t>
            </w:r>
            <w:proofErr w:type="gramEnd"/>
          </w:p>
        </w:tc>
      </w:tr>
      <w:tr w:rsidR="00155EB3" w:rsidRPr="00155EB3" w:rsidTr="002D536D">
        <w:trPr>
          <w:cantSplit/>
        </w:trPr>
        <w:tc>
          <w:tcPr>
            <w:tcW w:w="600" w:type="dxa"/>
            <w:vMerge/>
            <w:tcBorders>
              <w:top w:val="single" w:sz="4" w:space="0" w:color="auto"/>
              <w:left w:val="nil"/>
              <w:bottom w:val="single" w:sz="4" w:space="0" w:color="auto"/>
              <w:right w:val="single" w:sz="4" w:space="0" w:color="auto"/>
            </w:tcBorders>
          </w:tcPr>
          <w:p w:rsidR="00155EB3" w:rsidRPr="00155EB3" w:rsidRDefault="00155EB3" w:rsidP="002D536D">
            <w:pPr>
              <w:spacing w:line="245" w:lineRule="auto"/>
              <w:jc w:val="center"/>
              <w:rPr>
                <w:snapToGrid w:val="0"/>
                <w:sz w:val="20"/>
                <w:szCs w:val="20"/>
              </w:rPr>
            </w:pPr>
          </w:p>
        </w:tc>
        <w:tc>
          <w:tcPr>
            <w:tcW w:w="3936" w:type="dxa"/>
            <w:vMerge/>
            <w:tcBorders>
              <w:left w:val="single" w:sz="4" w:space="0" w:color="auto"/>
            </w:tcBorders>
          </w:tcPr>
          <w:p w:rsidR="00155EB3" w:rsidRPr="00155EB3" w:rsidRDefault="00155EB3" w:rsidP="002D536D">
            <w:pPr>
              <w:spacing w:line="245" w:lineRule="auto"/>
              <w:jc w:val="center"/>
              <w:rPr>
                <w:snapToGrid w:val="0"/>
                <w:sz w:val="20"/>
                <w:szCs w:val="20"/>
              </w:rPr>
            </w:pPr>
          </w:p>
        </w:tc>
        <w:tc>
          <w:tcPr>
            <w:tcW w:w="1701" w:type="dxa"/>
            <w:tcBorders>
              <w:top w:val="single" w:sz="4" w:space="0" w:color="auto"/>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6</w:t>
            </w:r>
            <w:r w:rsidRPr="00155EB3">
              <w:rPr>
                <w:snapToGrid w:val="0"/>
                <w:sz w:val="20"/>
                <w:szCs w:val="20"/>
              </w:rPr>
              <w:t xml:space="preserve"> год</w:t>
            </w:r>
          </w:p>
        </w:tc>
        <w:tc>
          <w:tcPr>
            <w:tcW w:w="1985" w:type="dxa"/>
            <w:tcBorders>
              <w:top w:val="single" w:sz="4" w:space="0" w:color="auto"/>
              <w:right w:val="single" w:sz="4" w:space="0" w:color="auto"/>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7</w:t>
            </w:r>
            <w:r w:rsidRPr="00155EB3">
              <w:rPr>
                <w:snapToGrid w:val="0"/>
                <w:sz w:val="20"/>
                <w:szCs w:val="20"/>
              </w:rPr>
              <w:t xml:space="preserve"> год</w:t>
            </w:r>
          </w:p>
        </w:tc>
        <w:tc>
          <w:tcPr>
            <w:tcW w:w="2268" w:type="dxa"/>
            <w:tcBorders>
              <w:top w:val="single" w:sz="4" w:space="0" w:color="auto"/>
              <w:left w:val="single" w:sz="4" w:space="0" w:color="auto"/>
              <w:bottom w:val="single" w:sz="4" w:space="0" w:color="auto"/>
              <w:right w:val="nil"/>
            </w:tcBorders>
            <w:vAlign w:val="center"/>
          </w:tcPr>
          <w:p w:rsidR="00155EB3" w:rsidRPr="00155EB3" w:rsidRDefault="00155EB3" w:rsidP="002D536D">
            <w:pPr>
              <w:spacing w:line="245" w:lineRule="auto"/>
              <w:jc w:val="center"/>
              <w:rPr>
                <w:snapToGrid w:val="0"/>
                <w:sz w:val="20"/>
                <w:szCs w:val="20"/>
              </w:rPr>
            </w:pPr>
            <w:r w:rsidRPr="00155EB3">
              <w:rPr>
                <w:snapToGrid w:val="0"/>
                <w:sz w:val="20"/>
                <w:szCs w:val="20"/>
              </w:rPr>
              <w:t>202</w:t>
            </w:r>
            <w:r w:rsidRPr="00155EB3">
              <w:rPr>
                <w:snapToGrid w:val="0"/>
                <w:sz w:val="20"/>
                <w:szCs w:val="20"/>
                <w:lang w:val="en-US"/>
              </w:rPr>
              <w:t>8</w:t>
            </w:r>
            <w:r w:rsidRPr="00155EB3">
              <w:rPr>
                <w:snapToGrid w:val="0"/>
                <w:sz w:val="20"/>
                <w:szCs w:val="20"/>
              </w:rPr>
              <w:t xml:space="preserve"> год</w:t>
            </w:r>
          </w:p>
        </w:tc>
      </w:tr>
    </w:tbl>
    <w:p w:rsidR="00155EB3" w:rsidRPr="00155EB3" w:rsidRDefault="00155EB3" w:rsidP="00155EB3">
      <w:pPr>
        <w:jc w:val="right"/>
        <w:rPr>
          <w:snapToGrid w:val="0"/>
          <w:sz w:val="20"/>
          <w:szCs w:val="20"/>
        </w:rPr>
      </w:pPr>
    </w:p>
    <w:tbl>
      <w:tblPr>
        <w:tblW w:w="10490" w:type="dxa"/>
        <w:tblInd w:w="40" w:type="dxa"/>
        <w:tblLayout w:type="fixed"/>
        <w:tblCellMar>
          <w:left w:w="40" w:type="dxa"/>
          <w:right w:w="40" w:type="dxa"/>
        </w:tblCellMar>
        <w:tblLook w:val="0000"/>
      </w:tblPr>
      <w:tblGrid>
        <w:gridCol w:w="600"/>
        <w:gridCol w:w="3936"/>
        <w:gridCol w:w="1701"/>
        <w:gridCol w:w="1985"/>
        <w:gridCol w:w="2268"/>
      </w:tblGrid>
      <w:tr w:rsidR="00155EB3" w:rsidRPr="00155EB3" w:rsidTr="002D536D">
        <w:trPr>
          <w:tblHeader/>
        </w:trPr>
        <w:tc>
          <w:tcPr>
            <w:tcW w:w="600" w:type="dxa"/>
            <w:tcBorders>
              <w:top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1</w:t>
            </w:r>
          </w:p>
        </w:tc>
        <w:tc>
          <w:tcPr>
            <w:tcW w:w="3936"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2</w:t>
            </w:r>
          </w:p>
        </w:tc>
        <w:tc>
          <w:tcPr>
            <w:tcW w:w="1701" w:type="dxa"/>
            <w:tcBorders>
              <w:top w:val="single" w:sz="4" w:space="0" w:color="auto"/>
              <w:left w:val="single" w:sz="4" w:space="0" w:color="auto"/>
              <w:bottom w:val="single" w:sz="4" w:space="0" w:color="auto"/>
              <w:right w:val="single" w:sz="4" w:space="0" w:color="auto"/>
            </w:tcBorders>
            <w:vAlign w:val="center"/>
          </w:tcPr>
          <w:p w:rsidR="00155EB3" w:rsidRPr="00155EB3" w:rsidRDefault="00155EB3" w:rsidP="002D536D">
            <w:pPr>
              <w:jc w:val="center"/>
              <w:rPr>
                <w:snapToGrid w:val="0"/>
                <w:sz w:val="20"/>
                <w:szCs w:val="20"/>
              </w:rPr>
            </w:pPr>
            <w:r w:rsidRPr="00155EB3">
              <w:rPr>
                <w:snapToGrid w:val="0"/>
                <w:sz w:val="20"/>
                <w:szCs w:val="20"/>
              </w:rPr>
              <w:t>3</w:t>
            </w:r>
          </w:p>
        </w:tc>
        <w:tc>
          <w:tcPr>
            <w:tcW w:w="198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jc w:val="center"/>
              <w:rPr>
                <w:snapToGrid w:val="0"/>
                <w:sz w:val="20"/>
                <w:szCs w:val="20"/>
              </w:rPr>
            </w:pPr>
            <w:r w:rsidRPr="00155EB3">
              <w:rPr>
                <w:snapToGrid w:val="0"/>
                <w:sz w:val="20"/>
                <w:szCs w:val="20"/>
              </w:rPr>
              <w:t>4</w:t>
            </w:r>
          </w:p>
        </w:tc>
        <w:tc>
          <w:tcPr>
            <w:tcW w:w="2268" w:type="dxa"/>
            <w:tcBorders>
              <w:top w:val="single" w:sz="4" w:space="0" w:color="auto"/>
              <w:left w:val="single" w:sz="4" w:space="0" w:color="auto"/>
              <w:bottom w:val="single" w:sz="4" w:space="0" w:color="auto"/>
            </w:tcBorders>
          </w:tcPr>
          <w:p w:rsidR="00155EB3" w:rsidRPr="00155EB3" w:rsidRDefault="00155EB3" w:rsidP="002D536D">
            <w:pPr>
              <w:jc w:val="center"/>
              <w:rPr>
                <w:snapToGrid w:val="0"/>
                <w:sz w:val="20"/>
                <w:szCs w:val="20"/>
              </w:rPr>
            </w:pPr>
            <w:r w:rsidRPr="00155EB3">
              <w:rPr>
                <w:snapToGrid w:val="0"/>
                <w:sz w:val="20"/>
                <w:szCs w:val="20"/>
              </w:rPr>
              <w:t>5</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r w:rsidRPr="00155EB3">
              <w:rPr>
                <w:snapToGrid w:val="0"/>
                <w:sz w:val="20"/>
                <w:szCs w:val="20"/>
              </w:rPr>
              <w:t>1.</w:t>
            </w:r>
          </w:p>
        </w:tc>
        <w:tc>
          <w:tcPr>
            <w:tcW w:w="3936" w:type="dxa"/>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ОБЩЕГОСУДАРСТВЕННЫЕ ВОПРОСЫ – всего</w:t>
            </w:r>
          </w:p>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в том числе:</w:t>
            </w:r>
          </w:p>
        </w:tc>
        <w:tc>
          <w:tcPr>
            <w:tcW w:w="1701" w:type="dxa"/>
          </w:tcPr>
          <w:p w:rsidR="00155EB3" w:rsidRPr="00155EB3" w:rsidRDefault="00155EB3" w:rsidP="002D536D">
            <w:pPr>
              <w:jc w:val="center"/>
              <w:rPr>
                <w:b/>
                <w:snapToGrid w:val="0"/>
                <w:sz w:val="20"/>
                <w:szCs w:val="20"/>
              </w:rPr>
            </w:pPr>
            <w:r w:rsidRPr="00155EB3">
              <w:rPr>
                <w:b/>
                <w:snapToGrid w:val="0"/>
                <w:sz w:val="20"/>
                <w:szCs w:val="20"/>
              </w:rPr>
              <w:t>9 423 353,00</w:t>
            </w:r>
          </w:p>
        </w:tc>
        <w:tc>
          <w:tcPr>
            <w:tcW w:w="1985" w:type="dxa"/>
          </w:tcPr>
          <w:p w:rsidR="00155EB3" w:rsidRPr="00155EB3" w:rsidRDefault="00155EB3" w:rsidP="002D536D">
            <w:pPr>
              <w:jc w:val="center"/>
              <w:rPr>
                <w:snapToGrid w:val="0"/>
                <w:sz w:val="20"/>
                <w:szCs w:val="20"/>
              </w:rPr>
            </w:pPr>
            <w:r w:rsidRPr="00155EB3">
              <w:rPr>
                <w:b/>
                <w:snapToGrid w:val="0"/>
                <w:sz w:val="20"/>
                <w:szCs w:val="20"/>
              </w:rPr>
              <w:t>6 642 853,00</w:t>
            </w:r>
          </w:p>
        </w:tc>
        <w:tc>
          <w:tcPr>
            <w:tcW w:w="2268" w:type="dxa"/>
          </w:tcPr>
          <w:p w:rsidR="00155EB3" w:rsidRPr="00155EB3" w:rsidRDefault="00155EB3" w:rsidP="002D536D">
            <w:pPr>
              <w:jc w:val="center"/>
              <w:rPr>
                <w:snapToGrid w:val="0"/>
                <w:sz w:val="20"/>
                <w:szCs w:val="20"/>
              </w:rPr>
            </w:pPr>
            <w:r w:rsidRPr="00155EB3">
              <w:rPr>
                <w:b/>
                <w:snapToGrid w:val="0"/>
                <w:sz w:val="20"/>
                <w:szCs w:val="20"/>
              </w:rPr>
              <w:t>6 642 853,00</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tc>
        <w:tc>
          <w:tcPr>
            <w:tcW w:w="3936" w:type="dxa"/>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Администрация Комсомольского муниципального округа Чувашской Республики</w:t>
            </w:r>
          </w:p>
        </w:tc>
        <w:tc>
          <w:tcPr>
            <w:tcW w:w="1701" w:type="dxa"/>
          </w:tcPr>
          <w:p w:rsidR="00155EB3" w:rsidRPr="00155EB3" w:rsidRDefault="00155EB3" w:rsidP="002D536D">
            <w:pPr>
              <w:jc w:val="center"/>
              <w:rPr>
                <w:snapToGrid w:val="0"/>
                <w:sz w:val="20"/>
                <w:szCs w:val="20"/>
              </w:rPr>
            </w:pPr>
            <w:r w:rsidRPr="00155EB3">
              <w:rPr>
                <w:snapToGrid w:val="0"/>
                <w:sz w:val="20"/>
                <w:szCs w:val="20"/>
              </w:rPr>
              <w:t>9 423 353,00</w:t>
            </w:r>
          </w:p>
        </w:tc>
        <w:tc>
          <w:tcPr>
            <w:tcW w:w="1985" w:type="dxa"/>
          </w:tcPr>
          <w:p w:rsidR="00155EB3" w:rsidRPr="00155EB3" w:rsidRDefault="00155EB3" w:rsidP="002D536D">
            <w:pPr>
              <w:jc w:val="center"/>
              <w:rPr>
                <w:snapToGrid w:val="0"/>
                <w:sz w:val="20"/>
                <w:szCs w:val="20"/>
              </w:rPr>
            </w:pPr>
            <w:r w:rsidRPr="00155EB3">
              <w:rPr>
                <w:snapToGrid w:val="0"/>
                <w:sz w:val="20"/>
                <w:szCs w:val="20"/>
              </w:rPr>
              <w:t>6 642 853,00</w:t>
            </w:r>
          </w:p>
        </w:tc>
        <w:tc>
          <w:tcPr>
            <w:tcW w:w="2268" w:type="dxa"/>
          </w:tcPr>
          <w:p w:rsidR="00155EB3" w:rsidRPr="00155EB3" w:rsidRDefault="00155EB3" w:rsidP="002D536D">
            <w:pPr>
              <w:jc w:val="center"/>
              <w:rPr>
                <w:snapToGrid w:val="0"/>
                <w:sz w:val="20"/>
                <w:szCs w:val="20"/>
              </w:rPr>
            </w:pPr>
            <w:r w:rsidRPr="00155EB3">
              <w:rPr>
                <w:snapToGrid w:val="0"/>
                <w:sz w:val="20"/>
                <w:szCs w:val="20"/>
              </w:rPr>
              <w:t>6 642 853,00</w:t>
            </w:r>
          </w:p>
          <w:p w:rsidR="00155EB3" w:rsidRPr="00155EB3" w:rsidRDefault="00155EB3" w:rsidP="002D536D">
            <w:pPr>
              <w:jc w:val="center"/>
              <w:rPr>
                <w:snapToGrid w:val="0"/>
                <w:sz w:val="20"/>
                <w:szCs w:val="20"/>
              </w:rPr>
            </w:pPr>
          </w:p>
          <w:p w:rsidR="00155EB3" w:rsidRPr="00155EB3" w:rsidRDefault="00155EB3" w:rsidP="002D536D">
            <w:pPr>
              <w:jc w:val="center"/>
              <w:rPr>
                <w:snapToGrid w:val="0"/>
                <w:sz w:val="20"/>
                <w:szCs w:val="20"/>
              </w:rPr>
            </w:pP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p w:rsidR="00155EB3" w:rsidRPr="00155EB3" w:rsidRDefault="00155EB3" w:rsidP="002D536D">
            <w:pPr>
              <w:spacing w:line="235" w:lineRule="auto"/>
              <w:jc w:val="center"/>
              <w:rPr>
                <w:snapToGrid w:val="0"/>
                <w:sz w:val="20"/>
                <w:szCs w:val="20"/>
              </w:rPr>
            </w:pPr>
            <w:r w:rsidRPr="00155EB3">
              <w:rPr>
                <w:snapToGrid w:val="0"/>
                <w:sz w:val="20"/>
                <w:szCs w:val="20"/>
              </w:rPr>
              <w:t>2.</w:t>
            </w:r>
          </w:p>
        </w:tc>
        <w:tc>
          <w:tcPr>
            <w:tcW w:w="3936" w:type="dxa"/>
            <w:vAlign w:val="bottom"/>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НАЦИОНАЛЬНАЯ БЕЗОПАСНОСТЬ И ПРАВООХРАНИТЕЛЬНАЯ ДЕЯТЕЛЬНОСТЬ –  всего</w:t>
            </w:r>
          </w:p>
          <w:p w:rsidR="00155EB3" w:rsidRPr="00155EB3" w:rsidRDefault="00155EB3" w:rsidP="002D536D">
            <w:pPr>
              <w:rPr>
                <w:color w:val="000000" w:themeColor="text1"/>
                <w:sz w:val="20"/>
                <w:szCs w:val="20"/>
              </w:rPr>
            </w:pPr>
            <w:r w:rsidRPr="00155EB3">
              <w:rPr>
                <w:color w:val="000000" w:themeColor="text1"/>
                <w:sz w:val="20"/>
                <w:szCs w:val="20"/>
              </w:rPr>
              <w:t xml:space="preserve">       в том числе:</w:t>
            </w:r>
          </w:p>
          <w:p w:rsidR="00155EB3" w:rsidRPr="00155EB3" w:rsidRDefault="00155EB3" w:rsidP="002D536D">
            <w:pPr>
              <w:rPr>
                <w:color w:val="000000" w:themeColor="text1"/>
                <w:sz w:val="20"/>
                <w:szCs w:val="20"/>
              </w:rPr>
            </w:pPr>
          </w:p>
        </w:tc>
        <w:tc>
          <w:tcPr>
            <w:tcW w:w="1701" w:type="dxa"/>
          </w:tcPr>
          <w:p w:rsidR="00155EB3" w:rsidRPr="00155EB3" w:rsidRDefault="00155EB3" w:rsidP="002D536D">
            <w:pPr>
              <w:jc w:val="center"/>
              <w:rPr>
                <w:b/>
                <w:snapToGrid w:val="0"/>
                <w:sz w:val="20"/>
                <w:szCs w:val="20"/>
              </w:rPr>
            </w:pPr>
            <w:r w:rsidRPr="00155EB3">
              <w:rPr>
                <w:b/>
                <w:snapToGrid w:val="0"/>
                <w:sz w:val="20"/>
                <w:szCs w:val="20"/>
              </w:rPr>
              <w:t>3 420 330,00</w:t>
            </w:r>
          </w:p>
        </w:tc>
        <w:tc>
          <w:tcPr>
            <w:tcW w:w="1985" w:type="dxa"/>
          </w:tcPr>
          <w:p w:rsidR="00155EB3" w:rsidRPr="00155EB3" w:rsidRDefault="00155EB3" w:rsidP="002D536D">
            <w:pPr>
              <w:jc w:val="center"/>
              <w:rPr>
                <w:snapToGrid w:val="0"/>
                <w:sz w:val="20"/>
                <w:szCs w:val="20"/>
              </w:rPr>
            </w:pPr>
            <w:r w:rsidRPr="00155EB3">
              <w:rPr>
                <w:b/>
                <w:snapToGrid w:val="0"/>
                <w:sz w:val="20"/>
                <w:szCs w:val="20"/>
              </w:rPr>
              <w:t>3 420 330,00</w:t>
            </w:r>
          </w:p>
        </w:tc>
        <w:tc>
          <w:tcPr>
            <w:tcW w:w="2268" w:type="dxa"/>
          </w:tcPr>
          <w:p w:rsidR="00155EB3" w:rsidRPr="00155EB3" w:rsidRDefault="00155EB3" w:rsidP="002D536D">
            <w:pPr>
              <w:jc w:val="center"/>
              <w:rPr>
                <w:snapToGrid w:val="0"/>
                <w:sz w:val="20"/>
                <w:szCs w:val="20"/>
              </w:rPr>
            </w:pPr>
            <w:r w:rsidRPr="00155EB3">
              <w:rPr>
                <w:b/>
                <w:snapToGrid w:val="0"/>
                <w:sz w:val="20"/>
                <w:szCs w:val="20"/>
              </w:rPr>
              <w:t>3 420 330,00</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tc>
        <w:tc>
          <w:tcPr>
            <w:tcW w:w="3936" w:type="dxa"/>
            <w:vAlign w:val="bottom"/>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Администрация Комсомольского муниципального округа Чувашской Республики</w:t>
            </w:r>
          </w:p>
        </w:tc>
        <w:tc>
          <w:tcPr>
            <w:tcW w:w="1701" w:type="dxa"/>
          </w:tcPr>
          <w:tbl>
            <w:tblPr>
              <w:tblW w:w="3043" w:type="dxa"/>
              <w:tblCellSpacing w:w="0" w:type="dxa"/>
              <w:tblBorders>
                <w:top w:val="single" w:sz="6" w:space="0" w:color="CECECE"/>
                <w:left w:val="single" w:sz="2" w:space="0" w:color="CECECE"/>
                <w:bottom w:val="single" w:sz="6" w:space="0" w:color="CECECE"/>
                <w:right w:val="single" w:sz="2" w:space="0" w:color="CECECE"/>
              </w:tblBorders>
              <w:shd w:val="clear" w:color="auto" w:fill="D2EBFA"/>
              <w:tblLayout w:type="fixed"/>
              <w:tblCellMar>
                <w:left w:w="0" w:type="dxa"/>
                <w:right w:w="0" w:type="dxa"/>
              </w:tblCellMar>
              <w:tblLook w:val="04A0"/>
            </w:tblPr>
            <w:tblGrid>
              <w:gridCol w:w="1543"/>
              <w:gridCol w:w="1500"/>
            </w:tblGrid>
            <w:tr w:rsidR="00155EB3" w:rsidRPr="00155EB3" w:rsidTr="002D536D">
              <w:trPr>
                <w:tblCellSpacing w:w="0" w:type="dxa"/>
              </w:trPr>
              <w:tc>
                <w:tcPr>
                  <w:tcW w:w="1543" w:type="dxa"/>
                  <w:tcBorders>
                    <w:top w:val="single" w:sz="2" w:space="0" w:color="D2DCE5"/>
                    <w:left w:val="single" w:sz="2" w:space="0" w:color="D2DCE5"/>
                    <w:bottom w:val="single" w:sz="2" w:space="0" w:color="D2DCE5"/>
                    <w:right w:val="single" w:sz="6" w:space="0" w:color="D2DCE5"/>
                  </w:tcBorders>
                  <w:shd w:val="clear" w:color="auto" w:fill="D2EBFA"/>
                  <w:vAlign w:val="center"/>
                  <w:hideMark/>
                </w:tcPr>
                <w:p w:rsidR="00155EB3" w:rsidRPr="00155EB3" w:rsidRDefault="00155EB3" w:rsidP="002D536D">
                  <w:pPr>
                    <w:jc w:val="right"/>
                    <w:rPr>
                      <w:snapToGrid w:val="0"/>
                      <w:sz w:val="20"/>
                      <w:szCs w:val="20"/>
                    </w:rPr>
                  </w:pPr>
                </w:p>
              </w:tc>
              <w:tc>
                <w:tcPr>
                  <w:tcW w:w="1500" w:type="dxa"/>
                  <w:tcBorders>
                    <w:top w:val="single" w:sz="2" w:space="0" w:color="D2DCE5"/>
                    <w:left w:val="single" w:sz="2" w:space="0" w:color="D2DCE5"/>
                    <w:bottom w:val="single" w:sz="2" w:space="0" w:color="D2DCE5"/>
                    <w:right w:val="single" w:sz="6" w:space="0" w:color="D2DCE5"/>
                  </w:tcBorders>
                  <w:shd w:val="clear" w:color="auto" w:fill="D2EBFA"/>
                  <w:vAlign w:val="center"/>
                  <w:hideMark/>
                </w:tcPr>
                <w:p w:rsidR="00155EB3" w:rsidRPr="00155EB3" w:rsidRDefault="00155EB3" w:rsidP="002D536D">
                  <w:pPr>
                    <w:spacing w:line="240" w:lineRule="atLeast"/>
                    <w:rPr>
                      <w:color w:val="333333"/>
                      <w:sz w:val="20"/>
                      <w:szCs w:val="20"/>
                    </w:rPr>
                  </w:pPr>
                </w:p>
              </w:tc>
            </w:tr>
          </w:tbl>
          <w:p w:rsidR="00155EB3" w:rsidRPr="00155EB3" w:rsidRDefault="00155EB3" w:rsidP="002D536D">
            <w:pPr>
              <w:jc w:val="center"/>
              <w:rPr>
                <w:snapToGrid w:val="0"/>
                <w:sz w:val="20"/>
                <w:szCs w:val="20"/>
              </w:rPr>
            </w:pPr>
            <w:r w:rsidRPr="00155EB3">
              <w:rPr>
                <w:snapToGrid w:val="0"/>
                <w:sz w:val="20"/>
                <w:szCs w:val="20"/>
              </w:rPr>
              <w:t>3 420 330,00</w:t>
            </w:r>
          </w:p>
        </w:tc>
        <w:tc>
          <w:tcPr>
            <w:tcW w:w="1985" w:type="dxa"/>
          </w:tcPr>
          <w:p w:rsidR="00155EB3" w:rsidRPr="00155EB3" w:rsidRDefault="00155EB3" w:rsidP="002D536D">
            <w:pPr>
              <w:jc w:val="center"/>
              <w:rPr>
                <w:snapToGrid w:val="0"/>
                <w:sz w:val="20"/>
                <w:szCs w:val="20"/>
              </w:rPr>
            </w:pPr>
            <w:r w:rsidRPr="00155EB3">
              <w:rPr>
                <w:snapToGrid w:val="0"/>
                <w:sz w:val="20"/>
                <w:szCs w:val="20"/>
              </w:rPr>
              <w:t>3 420 330,00</w:t>
            </w:r>
          </w:p>
        </w:tc>
        <w:tc>
          <w:tcPr>
            <w:tcW w:w="2268" w:type="dxa"/>
          </w:tcPr>
          <w:p w:rsidR="00155EB3" w:rsidRPr="00155EB3" w:rsidRDefault="00155EB3" w:rsidP="002D536D">
            <w:pPr>
              <w:jc w:val="center"/>
              <w:rPr>
                <w:snapToGrid w:val="0"/>
                <w:sz w:val="20"/>
                <w:szCs w:val="20"/>
              </w:rPr>
            </w:pPr>
            <w:r w:rsidRPr="00155EB3">
              <w:rPr>
                <w:snapToGrid w:val="0"/>
                <w:sz w:val="20"/>
                <w:szCs w:val="20"/>
              </w:rPr>
              <w:t>3 420 330,00</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p w:rsidR="00155EB3" w:rsidRPr="00155EB3" w:rsidRDefault="00155EB3" w:rsidP="002D536D">
            <w:pPr>
              <w:spacing w:line="235" w:lineRule="auto"/>
              <w:jc w:val="center"/>
              <w:rPr>
                <w:snapToGrid w:val="0"/>
                <w:sz w:val="20"/>
                <w:szCs w:val="20"/>
              </w:rPr>
            </w:pPr>
            <w:r w:rsidRPr="00155EB3">
              <w:rPr>
                <w:snapToGrid w:val="0"/>
                <w:sz w:val="20"/>
                <w:szCs w:val="20"/>
              </w:rPr>
              <w:t>3.</w:t>
            </w:r>
          </w:p>
        </w:tc>
        <w:tc>
          <w:tcPr>
            <w:tcW w:w="3936" w:type="dxa"/>
            <w:vAlign w:val="bottom"/>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ЖИЛИЩНО-КОММУНАЛЬНОЕ ХОЗЯЙСТВО –  всего</w:t>
            </w:r>
          </w:p>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color w:val="000000" w:themeColor="text1"/>
                <w:sz w:val="20"/>
                <w:szCs w:val="20"/>
              </w:rPr>
              <w:t xml:space="preserve">     </w:t>
            </w:r>
            <w:r w:rsidRPr="00155EB3">
              <w:rPr>
                <w:rFonts w:ascii="Times New Roman" w:hAnsi="Times New Roman" w:cs="Times New Roman"/>
                <w:b w:val="0"/>
                <w:color w:val="000000" w:themeColor="text1"/>
                <w:sz w:val="20"/>
                <w:szCs w:val="20"/>
              </w:rPr>
              <w:t>в том числе:</w:t>
            </w:r>
          </w:p>
        </w:tc>
        <w:tc>
          <w:tcPr>
            <w:tcW w:w="1701" w:type="dxa"/>
          </w:tcPr>
          <w:p w:rsidR="00155EB3" w:rsidRPr="00155EB3" w:rsidRDefault="00155EB3" w:rsidP="002D536D">
            <w:pPr>
              <w:jc w:val="center"/>
              <w:rPr>
                <w:b/>
                <w:snapToGrid w:val="0"/>
                <w:sz w:val="20"/>
                <w:szCs w:val="20"/>
              </w:rPr>
            </w:pPr>
            <w:r w:rsidRPr="00155EB3">
              <w:rPr>
                <w:b/>
                <w:snapToGrid w:val="0"/>
                <w:sz w:val="20"/>
                <w:szCs w:val="20"/>
              </w:rPr>
              <w:t>6 539 613,00</w:t>
            </w:r>
          </w:p>
        </w:tc>
        <w:tc>
          <w:tcPr>
            <w:tcW w:w="1985" w:type="dxa"/>
          </w:tcPr>
          <w:p w:rsidR="00155EB3" w:rsidRPr="00155EB3" w:rsidRDefault="00155EB3" w:rsidP="002D536D">
            <w:pPr>
              <w:jc w:val="center"/>
              <w:rPr>
                <w:snapToGrid w:val="0"/>
                <w:sz w:val="20"/>
                <w:szCs w:val="20"/>
              </w:rPr>
            </w:pPr>
            <w:r w:rsidRPr="00155EB3">
              <w:rPr>
                <w:b/>
                <w:snapToGrid w:val="0"/>
                <w:sz w:val="20"/>
                <w:szCs w:val="20"/>
              </w:rPr>
              <w:t>6 539 613,00</w:t>
            </w:r>
          </w:p>
        </w:tc>
        <w:tc>
          <w:tcPr>
            <w:tcW w:w="2268" w:type="dxa"/>
          </w:tcPr>
          <w:p w:rsidR="00155EB3" w:rsidRPr="00155EB3" w:rsidRDefault="00155EB3" w:rsidP="002D536D">
            <w:pPr>
              <w:jc w:val="center"/>
              <w:rPr>
                <w:snapToGrid w:val="0"/>
                <w:sz w:val="20"/>
                <w:szCs w:val="20"/>
              </w:rPr>
            </w:pPr>
            <w:r w:rsidRPr="00155EB3">
              <w:rPr>
                <w:b/>
                <w:snapToGrid w:val="0"/>
                <w:sz w:val="20"/>
                <w:szCs w:val="20"/>
              </w:rPr>
              <w:t>6 539 613,00</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tc>
        <w:tc>
          <w:tcPr>
            <w:tcW w:w="3936" w:type="dxa"/>
            <w:vAlign w:val="bottom"/>
          </w:tcPr>
          <w:p w:rsidR="00155EB3" w:rsidRPr="00155EB3" w:rsidRDefault="00155EB3" w:rsidP="002D536D">
            <w:pPr>
              <w:pStyle w:val="4"/>
              <w:rPr>
                <w:rFonts w:ascii="Times New Roman" w:hAnsi="Times New Roman" w:cs="Times New Roman"/>
                <w:b w:val="0"/>
                <w:i w:val="0"/>
                <w:color w:val="000000" w:themeColor="text1"/>
                <w:sz w:val="20"/>
                <w:szCs w:val="20"/>
              </w:rPr>
            </w:pPr>
            <w:r w:rsidRPr="00155EB3">
              <w:rPr>
                <w:rFonts w:ascii="Times New Roman" w:hAnsi="Times New Roman" w:cs="Times New Roman"/>
                <w:b w:val="0"/>
                <w:color w:val="000000" w:themeColor="text1"/>
                <w:sz w:val="20"/>
                <w:szCs w:val="20"/>
              </w:rPr>
              <w:t>Администрация Комсомольского муниципального округа Чувашской Республики</w:t>
            </w:r>
          </w:p>
        </w:tc>
        <w:tc>
          <w:tcPr>
            <w:tcW w:w="1701" w:type="dxa"/>
          </w:tcPr>
          <w:p w:rsidR="00155EB3" w:rsidRPr="00155EB3" w:rsidRDefault="00155EB3" w:rsidP="002D536D">
            <w:pPr>
              <w:jc w:val="center"/>
              <w:rPr>
                <w:snapToGrid w:val="0"/>
                <w:sz w:val="20"/>
                <w:szCs w:val="20"/>
              </w:rPr>
            </w:pPr>
            <w:r w:rsidRPr="00155EB3">
              <w:rPr>
                <w:snapToGrid w:val="0"/>
                <w:sz w:val="20"/>
                <w:szCs w:val="20"/>
              </w:rPr>
              <w:t>6 539 613,00</w:t>
            </w:r>
          </w:p>
        </w:tc>
        <w:tc>
          <w:tcPr>
            <w:tcW w:w="1985" w:type="dxa"/>
          </w:tcPr>
          <w:p w:rsidR="00155EB3" w:rsidRPr="00155EB3" w:rsidRDefault="00155EB3" w:rsidP="002D536D">
            <w:pPr>
              <w:jc w:val="center"/>
              <w:rPr>
                <w:snapToGrid w:val="0"/>
                <w:sz w:val="20"/>
                <w:szCs w:val="20"/>
              </w:rPr>
            </w:pPr>
            <w:r w:rsidRPr="00155EB3">
              <w:rPr>
                <w:snapToGrid w:val="0"/>
                <w:sz w:val="20"/>
                <w:szCs w:val="20"/>
              </w:rPr>
              <w:t>6 539 613,00</w:t>
            </w:r>
          </w:p>
        </w:tc>
        <w:tc>
          <w:tcPr>
            <w:tcW w:w="2268" w:type="dxa"/>
          </w:tcPr>
          <w:p w:rsidR="00155EB3" w:rsidRPr="00155EB3" w:rsidRDefault="00155EB3" w:rsidP="002D536D">
            <w:pPr>
              <w:jc w:val="center"/>
              <w:rPr>
                <w:snapToGrid w:val="0"/>
                <w:sz w:val="20"/>
                <w:szCs w:val="20"/>
              </w:rPr>
            </w:pPr>
            <w:r w:rsidRPr="00155EB3">
              <w:rPr>
                <w:snapToGrid w:val="0"/>
                <w:sz w:val="20"/>
                <w:szCs w:val="20"/>
              </w:rPr>
              <w:t>6 539 613,00</w:t>
            </w: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r w:rsidRPr="00155EB3">
              <w:rPr>
                <w:snapToGrid w:val="0"/>
                <w:sz w:val="20"/>
                <w:szCs w:val="20"/>
              </w:rPr>
              <w:lastRenderedPageBreak/>
              <w:t>4.</w:t>
            </w:r>
          </w:p>
        </w:tc>
        <w:tc>
          <w:tcPr>
            <w:tcW w:w="3936" w:type="dxa"/>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ОБРАЗОВАНИЕ – всего*</w:t>
            </w:r>
          </w:p>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color w:val="000000" w:themeColor="text1"/>
                <w:sz w:val="20"/>
                <w:szCs w:val="20"/>
              </w:rPr>
              <w:t xml:space="preserve">      </w:t>
            </w:r>
            <w:r w:rsidRPr="00155EB3">
              <w:rPr>
                <w:rFonts w:ascii="Times New Roman" w:hAnsi="Times New Roman" w:cs="Times New Roman"/>
                <w:b w:val="0"/>
                <w:color w:val="000000" w:themeColor="text1"/>
                <w:sz w:val="20"/>
                <w:szCs w:val="20"/>
              </w:rPr>
              <w:t>в том числе:</w:t>
            </w:r>
          </w:p>
        </w:tc>
        <w:tc>
          <w:tcPr>
            <w:tcW w:w="1701" w:type="dxa"/>
          </w:tcPr>
          <w:p w:rsidR="00155EB3" w:rsidRPr="00155EB3" w:rsidRDefault="00155EB3" w:rsidP="002D536D">
            <w:pPr>
              <w:jc w:val="center"/>
              <w:rPr>
                <w:b/>
                <w:snapToGrid w:val="0"/>
                <w:sz w:val="20"/>
                <w:szCs w:val="20"/>
              </w:rPr>
            </w:pPr>
            <w:r w:rsidRPr="00155EB3">
              <w:rPr>
                <w:b/>
                <w:snapToGrid w:val="0"/>
                <w:sz w:val="20"/>
                <w:szCs w:val="20"/>
              </w:rPr>
              <w:t>53 828 295,36</w:t>
            </w:r>
          </w:p>
          <w:p w:rsidR="00155EB3" w:rsidRPr="00155EB3" w:rsidRDefault="00155EB3" w:rsidP="002D536D">
            <w:pPr>
              <w:jc w:val="center"/>
              <w:rPr>
                <w:b/>
                <w:snapToGrid w:val="0"/>
                <w:sz w:val="20"/>
                <w:szCs w:val="20"/>
              </w:rPr>
            </w:pPr>
          </w:p>
        </w:tc>
        <w:tc>
          <w:tcPr>
            <w:tcW w:w="1985" w:type="dxa"/>
          </w:tcPr>
          <w:p w:rsidR="00155EB3" w:rsidRPr="00155EB3" w:rsidRDefault="00155EB3" w:rsidP="002D536D">
            <w:pPr>
              <w:jc w:val="center"/>
              <w:rPr>
                <w:b/>
                <w:snapToGrid w:val="0"/>
                <w:sz w:val="20"/>
                <w:szCs w:val="20"/>
              </w:rPr>
            </w:pPr>
            <w:r w:rsidRPr="00155EB3">
              <w:rPr>
                <w:b/>
                <w:snapToGrid w:val="0"/>
                <w:sz w:val="20"/>
                <w:szCs w:val="20"/>
              </w:rPr>
              <w:t>53 810 513,36</w:t>
            </w:r>
          </w:p>
          <w:p w:rsidR="00155EB3" w:rsidRPr="00155EB3" w:rsidRDefault="00155EB3" w:rsidP="002D536D">
            <w:pPr>
              <w:jc w:val="center"/>
              <w:rPr>
                <w:b/>
                <w:snapToGrid w:val="0"/>
                <w:sz w:val="20"/>
                <w:szCs w:val="20"/>
              </w:rPr>
            </w:pPr>
          </w:p>
        </w:tc>
        <w:tc>
          <w:tcPr>
            <w:tcW w:w="2268" w:type="dxa"/>
          </w:tcPr>
          <w:p w:rsidR="00155EB3" w:rsidRPr="00155EB3" w:rsidRDefault="00155EB3" w:rsidP="002D536D">
            <w:pPr>
              <w:jc w:val="center"/>
              <w:rPr>
                <w:b/>
                <w:snapToGrid w:val="0"/>
                <w:sz w:val="20"/>
                <w:szCs w:val="20"/>
              </w:rPr>
            </w:pPr>
            <w:r w:rsidRPr="00155EB3">
              <w:rPr>
                <w:b/>
                <w:snapToGrid w:val="0"/>
                <w:sz w:val="20"/>
                <w:szCs w:val="20"/>
              </w:rPr>
              <w:t>53 810 513,36</w:t>
            </w:r>
          </w:p>
          <w:p w:rsidR="00155EB3" w:rsidRPr="00155EB3" w:rsidRDefault="00155EB3" w:rsidP="002D536D">
            <w:pPr>
              <w:jc w:val="center"/>
              <w:rPr>
                <w:b/>
                <w:snapToGrid w:val="0"/>
                <w:sz w:val="20"/>
                <w:szCs w:val="20"/>
              </w:rPr>
            </w:pP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tc>
        <w:tc>
          <w:tcPr>
            <w:tcW w:w="3936" w:type="dxa"/>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Отдел образования администрации Комсомольского муниципального округа Чувашской Республики</w:t>
            </w:r>
          </w:p>
        </w:tc>
        <w:tc>
          <w:tcPr>
            <w:tcW w:w="1701" w:type="dxa"/>
          </w:tcPr>
          <w:p w:rsidR="00155EB3" w:rsidRPr="00155EB3" w:rsidRDefault="00155EB3" w:rsidP="002D536D">
            <w:pPr>
              <w:jc w:val="center"/>
              <w:rPr>
                <w:snapToGrid w:val="0"/>
                <w:sz w:val="20"/>
                <w:szCs w:val="20"/>
              </w:rPr>
            </w:pPr>
            <w:r w:rsidRPr="00155EB3">
              <w:rPr>
                <w:snapToGrid w:val="0"/>
                <w:sz w:val="20"/>
                <w:szCs w:val="20"/>
              </w:rPr>
              <w:t>36 225 456,00</w:t>
            </w:r>
          </w:p>
          <w:p w:rsidR="00155EB3" w:rsidRPr="00155EB3" w:rsidRDefault="00155EB3" w:rsidP="002D536D">
            <w:pPr>
              <w:jc w:val="center"/>
              <w:rPr>
                <w:snapToGrid w:val="0"/>
                <w:sz w:val="20"/>
                <w:szCs w:val="20"/>
              </w:rPr>
            </w:pPr>
          </w:p>
        </w:tc>
        <w:tc>
          <w:tcPr>
            <w:tcW w:w="1985" w:type="dxa"/>
          </w:tcPr>
          <w:p w:rsidR="00155EB3" w:rsidRPr="00155EB3" w:rsidRDefault="00155EB3" w:rsidP="002D536D">
            <w:pPr>
              <w:jc w:val="center"/>
              <w:rPr>
                <w:snapToGrid w:val="0"/>
                <w:sz w:val="20"/>
                <w:szCs w:val="20"/>
              </w:rPr>
            </w:pPr>
            <w:r w:rsidRPr="00155EB3">
              <w:rPr>
                <w:snapToGrid w:val="0"/>
                <w:sz w:val="20"/>
                <w:szCs w:val="20"/>
              </w:rPr>
              <w:t>36 225 456,00</w:t>
            </w:r>
          </w:p>
          <w:p w:rsidR="00155EB3" w:rsidRPr="00155EB3" w:rsidRDefault="00155EB3" w:rsidP="002D536D">
            <w:pPr>
              <w:jc w:val="center"/>
              <w:rPr>
                <w:snapToGrid w:val="0"/>
                <w:sz w:val="20"/>
                <w:szCs w:val="20"/>
              </w:rPr>
            </w:pPr>
          </w:p>
        </w:tc>
        <w:tc>
          <w:tcPr>
            <w:tcW w:w="2268" w:type="dxa"/>
          </w:tcPr>
          <w:p w:rsidR="00155EB3" w:rsidRPr="00155EB3" w:rsidRDefault="00155EB3" w:rsidP="002D536D">
            <w:pPr>
              <w:jc w:val="center"/>
              <w:rPr>
                <w:snapToGrid w:val="0"/>
                <w:sz w:val="20"/>
                <w:szCs w:val="20"/>
              </w:rPr>
            </w:pPr>
            <w:r w:rsidRPr="00155EB3">
              <w:rPr>
                <w:snapToGrid w:val="0"/>
                <w:sz w:val="20"/>
                <w:szCs w:val="20"/>
              </w:rPr>
              <w:t>36 225 456,00</w:t>
            </w:r>
          </w:p>
          <w:p w:rsidR="00155EB3" w:rsidRPr="00155EB3" w:rsidRDefault="00155EB3" w:rsidP="002D536D">
            <w:pPr>
              <w:jc w:val="center"/>
              <w:rPr>
                <w:snapToGrid w:val="0"/>
                <w:sz w:val="20"/>
                <w:szCs w:val="20"/>
              </w:rPr>
            </w:pP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p>
        </w:tc>
        <w:tc>
          <w:tcPr>
            <w:tcW w:w="3936" w:type="dxa"/>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Администрация Комсомольского муниципального округа Чувашской Республики</w:t>
            </w:r>
          </w:p>
        </w:tc>
        <w:tc>
          <w:tcPr>
            <w:tcW w:w="1701" w:type="dxa"/>
          </w:tcPr>
          <w:p w:rsidR="00155EB3" w:rsidRPr="00155EB3" w:rsidRDefault="00155EB3" w:rsidP="002D536D">
            <w:pPr>
              <w:jc w:val="center"/>
              <w:rPr>
                <w:snapToGrid w:val="0"/>
                <w:sz w:val="20"/>
                <w:szCs w:val="20"/>
              </w:rPr>
            </w:pPr>
            <w:r w:rsidRPr="00155EB3">
              <w:rPr>
                <w:snapToGrid w:val="0"/>
                <w:sz w:val="20"/>
                <w:szCs w:val="20"/>
              </w:rPr>
              <w:t>17 602 839,36</w:t>
            </w:r>
          </w:p>
        </w:tc>
        <w:tc>
          <w:tcPr>
            <w:tcW w:w="1985" w:type="dxa"/>
          </w:tcPr>
          <w:p w:rsidR="00155EB3" w:rsidRPr="00155EB3" w:rsidRDefault="00155EB3" w:rsidP="002D536D">
            <w:pPr>
              <w:jc w:val="center"/>
              <w:rPr>
                <w:snapToGrid w:val="0"/>
                <w:sz w:val="20"/>
                <w:szCs w:val="20"/>
              </w:rPr>
            </w:pPr>
            <w:r w:rsidRPr="00155EB3">
              <w:rPr>
                <w:snapToGrid w:val="0"/>
                <w:sz w:val="20"/>
                <w:szCs w:val="20"/>
              </w:rPr>
              <w:t>17 585 057,36</w:t>
            </w:r>
          </w:p>
          <w:p w:rsidR="00155EB3" w:rsidRPr="00155EB3" w:rsidRDefault="00155EB3" w:rsidP="002D536D">
            <w:pPr>
              <w:jc w:val="center"/>
              <w:rPr>
                <w:snapToGrid w:val="0"/>
                <w:sz w:val="20"/>
                <w:szCs w:val="20"/>
              </w:rPr>
            </w:pPr>
          </w:p>
        </w:tc>
        <w:tc>
          <w:tcPr>
            <w:tcW w:w="2268" w:type="dxa"/>
          </w:tcPr>
          <w:p w:rsidR="00155EB3" w:rsidRPr="00155EB3" w:rsidRDefault="00155EB3" w:rsidP="002D536D">
            <w:pPr>
              <w:jc w:val="center"/>
              <w:rPr>
                <w:snapToGrid w:val="0"/>
                <w:sz w:val="20"/>
                <w:szCs w:val="20"/>
              </w:rPr>
            </w:pPr>
            <w:r w:rsidRPr="00155EB3">
              <w:rPr>
                <w:snapToGrid w:val="0"/>
                <w:sz w:val="20"/>
                <w:szCs w:val="20"/>
              </w:rPr>
              <w:t>17 585 057,36</w:t>
            </w:r>
          </w:p>
          <w:p w:rsidR="00155EB3" w:rsidRPr="00155EB3" w:rsidRDefault="00155EB3" w:rsidP="002D536D">
            <w:pPr>
              <w:jc w:val="center"/>
              <w:rPr>
                <w:snapToGrid w:val="0"/>
                <w:sz w:val="20"/>
                <w:szCs w:val="20"/>
              </w:rPr>
            </w:pPr>
          </w:p>
        </w:tc>
      </w:tr>
      <w:tr w:rsidR="00155EB3" w:rsidRPr="00155EB3" w:rsidTr="002D536D">
        <w:tc>
          <w:tcPr>
            <w:tcW w:w="600" w:type="dxa"/>
          </w:tcPr>
          <w:p w:rsidR="00155EB3" w:rsidRPr="00155EB3" w:rsidRDefault="00155EB3" w:rsidP="002D536D">
            <w:pPr>
              <w:spacing w:line="235" w:lineRule="auto"/>
              <w:jc w:val="center"/>
              <w:rPr>
                <w:snapToGrid w:val="0"/>
                <w:sz w:val="20"/>
                <w:szCs w:val="20"/>
              </w:rPr>
            </w:pPr>
            <w:r w:rsidRPr="00155EB3">
              <w:rPr>
                <w:snapToGrid w:val="0"/>
                <w:sz w:val="20"/>
                <w:szCs w:val="20"/>
              </w:rPr>
              <w:t>5.</w:t>
            </w:r>
          </w:p>
        </w:tc>
        <w:tc>
          <w:tcPr>
            <w:tcW w:w="3936" w:type="dxa"/>
          </w:tcPr>
          <w:p w:rsidR="00155EB3" w:rsidRPr="00155EB3" w:rsidRDefault="00155EB3" w:rsidP="002D536D">
            <w:pPr>
              <w:pStyle w:val="4"/>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КУЛЬТУРА И КИНЕМАТОГРА</w:t>
            </w:r>
            <w:r w:rsidRPr="00155EB3">
              <w:rPr>
                <w:rFonts w:ascii="Times New Roman" w:hAnsi="Times New Roman" w:cs="Times New Roman"/>
                <w:color w:val="000000" w:themeColor="text1"/>
                <w:sz w:val="20"/>
                <w:szCs w:val="20"/>
              </w:rPr>
              <w:softHyphen/>
              <w:t>ФИЯ - всего</w:t>
            </w:r>
          </w:p>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 xml:space="preserve">      в том числе:</w:t>
            </w:r>
          </w:p>
        </w:tc>
        <w:tc>
          <w:tcPr>
            <w:tcW w:w="1701" w:type="dxa"/>
          </w:tcPr>
          <w:p w:rsidR="00155EB3" w:rsidRPr="00155EB3" w:rsidRDefault="00155EB3" w:rsidP="002D536D">
            <w:pPr>
              <w:jc w:val="center"/>
              <w:rPr>
                <w:b/>
                <w:snapToGrid w:val="0"/>
                <w:sz w:val="20"/>
                <w:szCs w:val="20"/>
              </w:rPr>
            </w:pPr>
            <w:r w:rsidRPr="00155EB3">
              <w:rPr>
                <w:b/>
                <w:snapToGrid w:val="0"/>
                <w:sz w:val="20"/>
                <w:szCs w:val="20"/>
              </w:rPr>
              <w:t>50 616 671,00</w:t>
            </w:r>
          </w:p>
          <w:p w:rsidR="00155EB3" w:rsidRPr="00155EB3" w:rsidRDefault="00155EB3" w:rsidP="002D536D">
            <w:pPr>
              <w:jc w:val="center"/>
              <w:rPr>
                <w:b/>
                <w:snapToGrid w:val="0"/>
                <w:sz w:val="20"/>
                <w:szCs w:val="20"/>
              </w:rPr>
            </w:pPr>
          </w:p>
        </w:tc>
        <w:tc>
          <w:tcPr>
            <w:tcW w:w="1985" w:type="dxa"/>
          </w:tcPr>
          <w:p w:rsidR="00155EB3" w:rsidRPr="00155EB3" w:rsidRDefault="00155EB3" w:rsidP="002D536D">
            <w:pPr>
              <w:jc w:val="center"/>
              <w:rPr>
                <w:b/>
                <w:snapToGrid w:val="0"/>
                <w:sz w:val="20"/>
                <w:szCs w:val="20"/>
              </w:rPr>
            </w:pPr>
            <w:r w:rsidRPr="00155EB3">
              <w:rPr>
                <w:b/>
                <w:snapToGrid w:val="0"/>
                <w:sz w:val="20"/>
                <w:szCs w:val="20"/>
              </w:rPr>
              <w:t>50 616 671,00</w:t>
            </w:r>
          </w:p>
          <w:p w:rsidR="00155EB3" w:rsidRPr="00155EB3" w:rsidRDefault="00155EB3" w:rsidP="002D536D">
            <w:pPr>
              <w:jc w:val="center"/>
              <w:rPr>
                <w:b/>
                <w:snapToGrid w:val="0"/>
                <w:sz w:val="20"/>
                <w:szCs w:val="20"/>
              </w:rPr>
            </w:pPr>
          </w:p>
        </w:tc>
        <w:tc>
          <w:tcPr>
            <w:tcW w:w="2268" w:type="dxa"/>
          </w:tcPr>
          <w:p w:rsidR="00155EB3" w:rsidRPr="00155EB3" w:rsidRDefault="00155EB3" w:rsidP="002D536D">
            <w:pPr>
              <w:jc w:val="center"/>
              <w:rPr>
                <w:b/>
                <w:snapToGrid w:val="0"/>
                <w:sz w:val="20"/>
                <w:szCs w:val="20"/>
              </w:rPr>
            </w:pPr>
            <w:r w:rsidRPr="00155EB3">
              <w:rPr>
                <w:b/>
                <w:snapToGrid w:val="0"/>
                <w:sz w:val="20"/>
                <w:szCs w:val="20"/>
              </w:rPr>
              <w:t>50 616 671,00</w:t>
            </w:r>
          </w:p>
          <w:p w:rsidR="00155EB3" w:rsidRPr="00155EB3" w:rsidRDefault="00155EB3" w:rsidP="002D536D">
            <w:pPr>
              <w:jc w:val="center"/>
              <w:rPr>
                <w:b/>
                <w:snapToGrid w:val="0"/>
                <w:sz w:val="20"/>
                <w:szCs w:val="20"/>
              </w:rPr>
            </w:pPr>
          </w:p>
        </w:tc>
      </w:tr>
      <w:tr w:rsidR="00155EB3" w:rsidRPr="00155EB3" w:rsidTr="002D536D">
        <w:trPr>
          <w:trHeight w:val="937"/>
        </w:trPr>
        <w:tc>
          <w:tcPr>
            <w:tcW w:w="600" w:type="dxa"/>
          </w:tcPr>
          <w:p w:rsidR="00155EB3" w:rsidRPr="00155EB3" w:rsidRDefault="00155EB3" w:rsidP="002D536D">
            <w:pPr>
              <w:spacing w:line="235" w:lineRule="auto"/>
              <w:jc w:val="center"/>
              <w:rPr>
                <w:snapToGrid w:val="0"/>
                <w:sz w:val="20"/>
                <w:szCs w:val="20"/>
              </w:rPr>
            </w:pPr>
          </w:p>
        </w:tc>
        <w:tc>
          <w:tcPr>
            <w:tcW w:w="3936" w:type="dxa"/>
          </w:tcPr>
          <w:p w:rsidR="00155EB3" w:rsidRPr="00155EB3" w:rsidRDefault="00155EB3" w:rsidP="002D536D">
            <w:pPr>
              <w:pStyle w:val="4"/>
              <w:rPr>
                <w:rFonts w:ascii="Times New Roman" w:hAnsi="Times New Roman" w:cs="Times New Roman"/>
                <w:b w:val="0"/>
                <w:color w:val="000000" w:themeColor="text1"/>
                <w:sz w:val="20"/>
                <w:szCs w:val="20"/>
              </w:rPr>
            </w:pPr>
            <w:r w:rsidRPr="00155EB3">
              <w:rPr>
                <w:rFonts w:ascii="Times New Roman" w:hAnsi="Times New Roman" w:cs="Times New Roman"/>
                <w:b w:val="0"/>
                <w:color w:val="000000" w:themeColor="text1"/>
                <w:sz w:val="20"/>
                <w:szCs w:val="20"/>
              </w:rPr>
              <w:t>Администрация Комсомольского муниципального округа Чувашской Республики</w:t>
            </w:r>
          </w:p>
        </w:tc>
        <w:tc>
          <w:tcPr>
            <w:tcW w:w="1701" w:type="dxa"/>
          </w:tcPr>
          <w:p w:rsidR="00155EB3" w:rsidRPr="00155EB3" w:rsidRDefault="00155EB3" w:rsidP="002D536D">
            <w:pPr>
              <w:jc w:val="center"/>
              <w:rPr>
                <w:snapToGrid w:val="0"/>
                <w:sz w:val="20"/>
                <w:szCs w:val="20"/>
              </w:rPr>
            </w:pPr>
            <w:r w:rsidRPr="00155EB3">
              <w:rPr>
                <w:snapToGrid w:val="0"/>
                <w:sz w:val="20"/>
                <w:szCs w:val="20"/>
              </w:rPr>
              <w:t>50 616 671,00</w:t>
            </w:r>
          </w:p>
          <w:p w:rsidR="00155EB3" w:rsidRPr="00155EB3" w:rsidRDefault="00155EB3" w:rsidP="002D536D">
            <w:pPr>
              <w:jc w:val="center"/>
              <w:rPr>
                <w:snapToGrid w:val="0"/>
                <w:sz w:val="20"/>
                <w:szCs w:val="20"/>
              </w:rPr>
            </w:pPr>
          </w:p>
        </w:tc>
        <w:tc>
          <w:tcPr>
            <w:tcW w:w="1985" w:type="dxa"/>
          </w:tcPr>
          <w:p w:rsidR="00155EB3" w:rsidRPr="00155EB3" w:rsidRDefault="00155EB3" w:rsidP="002D536D">
            <w:pPr>
              <w:jc w:val="center"/>
              <w:rPr>
                <w:snapToGrid w:val="0"/>
                <w:sz w:val="20"/>
                <w:szCs w:val="20"/>
              </w:rPr>
            </w:pPr>
            <w:r w:rsidRPr="00155EB3">
              <w:rPr>
                <w:snapToGrid w:val="0"/>
                <w:sz w:val="20"/>
                <w:szCs w:val="20"/>
              </w:rPr>
              <w:t>50 616 671,00</w:t>
            </w:r>
          </w:p>
          <w:p w:rsidR="00155EB3" w:rsidRPr="00155EB3" w:rsidRDefault="00155EB3" w:rsidP="002D536D">
            <w:pPr>
              <w:jc w:val="center"/>
              <w:rPr>
                <w:snapToGrid w:val="0"/>
                <w:sz w:val="20"/>
                <w:szCs w:val="20"/>
              </w:rPr>
            </w:pPr>
          </w:p>
        </w:tc>
        <w:tc>
          <w:tcPr>
            <w:tcW w:w="2268" w:type="dxa"/>
          </w:tcPr>
          <w:p w:rsidR="00155EB3" w:rsidRPr="00155EB3" w:rsidRDefault="00155EB3" w:rsidP="002D536D">
            <w:pPr>
              <w:jc w:val="center"/>
              <w:rPr>
                <w:snapToGrid w:val="0"/>
                <w:sz w:val="20"/>
                <w:szCs w:val="20"/>
              </w:rPr>
            </w:pPr>
            <w:r w:rsidRPr="00155EB3">
              <w:rPr>
                <w:snapToGrid w:val="0"/>
                <w:sz w:val="20"/>
                <w:szCs w:val="20"/>
              </w:rPr>
              <w:t>50 616 671,00</w:t>
            </w:r>
          </w:p>
          <w:p w:rsidR="00155EB3" w:rsidRPr="00155EB3" w:rsidRDefault="00155EB3" w:rsidP="002D536D">
            <w:pPr>
              <w:jc w:val="center"/>
              <w:rPr>
                <w:snapToGrid w:val="0"/>
                <w:sz w:val="20"/>
                <w:szCs w:val="20"/>
              </w:rPr>
            </w:pPr>
          </w:p>
          <w:p w:rsidR="00155EB3" w:rsidRPr="00155EB3" w:rsidRDefault="00155EB3" w:rsidP="002D536D">
            <w:pPr>
              <w:jc w:val="center"/>
              <w:rPr>
                <w:snapToGrid w:val="0"/>
                <w:sz w:val="20"/>
                <w:szCs w:val="20"/>
              </w:rPr>
            </w:pPr>
          </w:p>
        </w:tc>
      </w:tr>
    </w:tbl>
    <w:p w:rsidR="00155EB3" w:rsidRPr="00155EB3" w:rsidRDefault="00155EB3" w:rsidP="00155EB3">
      <w:pPr>
        <w:rPr>
          <w:sz w:val="20"/>
          <w:szCs w:val="20"/>
        </w:rPr>
      </w:pPr>
    </w:p>
    <w:p w:rsidR="00155EB3" w:rsidRPr="00155EB3" w:rsidRDefault="00155EB3" w:rsidP="00155EB3">
      <w:pPr>
        <w:rPr>
          <w:rStyle w:val="aff3"/>
          <w:color w:val="auto"/>
          <w:sz w:val="20"/>
          <w:szCs w:val="20"/>
        </w:rPr>
      </w:pPr>
      <w:r w:rsidRPr="00155EB3">
        <w:rPr>
          <w:sz w:val="20"/>
          <w:szCs w:val="20"/>
        </w:rPr>
        <w:t>*без учета сумм, распределенных в приложениях № 3 и 4 настоящего постановления</w:t>
      </w:r>
    </w:p>
    <w:p w:rsidR="00155EB3" w:rsidRDefault="00155EB3" w:rsidP="00155EB3">
      <w:pPr>
        <w:pStyle w:val="1"/>
        <w:spacing w:before="0"/>
        <w:jc w:val="both"/>
        <w:rPr>
          <w:rStyle w:val="aff3"/>
          <w:rFonts w:ascii="Times New Roman" w:hAnsi="Times New Roman"/>
          <w:color w:val="auto"/>
          <w:sz w:val="20"/>
          <w:szCs w:val="20"/>
        </w:rPr>
      </w:pPr>
    </w:p>
    <w:p w:rsidR="00155EB3" w:rsidRDefault="00155EB3" w:rsidP="00155EB3">
      <w:pPr>
        <w:spacing w:before="2" w:line="242" w:lineRule="auto"/>
        <w:ind w:right="425"/>
        <w:rPr>
          <w:i/>
          <w:sz w:val="20"/>
          <w:szCs w:val="20"/>
        </w:rPr>
      </w:pPr>
    </w:p>
    <w:p w:rsidR="00155EB3" w:rsidRPr="0042765E" w:rsidRDefault="00155EB3" w:rsidP="00155EB3">
      <w:pPr>
        <w:spacing w:before="2" w:line="242" w:lineRule="auto"/>
        <w:ind w:right="425"/>
        <w:rPr>
          <w:i/>
          <w:sz w:val="20"/>
          <w:szCs w:val="20"/>
        </w:rPr>
      </w:pPr>
      <w:r w:rsidRPr="0042765E">
        <w:rPr>
          <w:i/>
          <w:sz w:val="20"/>
          <w:szCs w:val="20"/>
        </w:rPr>
        <w:t>с. Комсомольское</w:t>
      </w:r>
    </w:p>
    <w:p w:rsidR="00155EB3" w:rsidRPr="0042765E" w:rsidRDefault="00155EB3" w:rsidP="00155EB3">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225 от 30.03</w:t>
      </w:r>
      <w:r w:rsidRPr="0042765E">
        <w:rPr>
          <w:i/>
          <w:sz w:val="20"/>
          <w:szCs w:val="20"/>
        </w:rPr>
        <w:t>.26</w:t>
      </w:r>
    </w:p>
    <w:p w:rsidR="00155EB3" w:rsidRPr="00ED1450" w:rsidRDefault="00155EB3" w:rsidP="00155EB3">
      <w:pPr>
        <w:spacing w:before="2" w:line="242" w:lineRule="auto"/>
        <w:ind w:right="425"/>
        <w:jc w:val="both"/>
        <w:rPr>
          <w:b/>
          <w:color w:val="0000FF" w:themeColor="hyperlink"/>
          <w:sz w:val="20"/>
          <w:szCs w:val="20"/>
          <w:u w:val="single"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2" w:history="1">
        <w:r w:rsidRPr="0042765E">
          <w:rPr>
            <w:rStyle w:val="af8"/>
            <w:b/>
            <w:sz w:val="20"/>
            <w:szCs w:val="20"/>
            <w:u w:color="0000FF"/>
          </w:rPr>
          <w:t>http://komsml.cap.r</w:t>
        </w:r>
        <w:r w:rsidRPr="0042765E">
          <w:rPr>
            <w:rStyle w:val="af8"/>
            <w:b/>
            <w:sz w:val="20"/>
            <w:szCs w:val="20"/>
            <w:u w:color="0000FF"/>
            <w:lang w:val="en-US"/>
          </w:rPr>
          <w:t>u</w:t>
        </w:r>
      </w:hyperlink>
    </w:p>
    <w:p w:rsidR="00155EB3" w:rsidRDefault="00155EB3" w:rsidP="00155EB3">
      <w:pPr>
        <w:pStyle w:val="1"/>
        <w:spacing w:before="0"/>
        <w:jc w:val="both"/>
        <w:rPr>
          <w:rStyle w:val="aff3"/>
          <w:rFonts w:ascii="Times New Roman" w:hAnsi="Times New Roman"/>
          <w:color w:val="auto"/>
          <w:sz w:val="20"/>
          <w:szCs w:val="20"/>
        </w:rPr>
      </w:pPr>
    </w:p>
    <w:p w:rsidR="00155EB3" w:rsidRDefault="00155EB3" w:rsidP="00155EB3">
      <w:pPr>
        <w:pStyle w:val="1"/>
        <w:spacing w:before="0"/>
        <w:jc w:val="both"/>
        <w:rPr>
          <w:rStyle w:val="aff3"/>
          <w:rFonts w:ascii="Times New Roman" w:hAnsi="Times New Roman"/>
          <w:color w:val="auto"/>
          <w:sz w:val="20"/>
          <w:szCs w:val="20"/>
        </w:rPr>
      </w:pPr>
    </w:p>
    <w:p w:rsidR="00155EB3" w:rsidRPr="00155EB3" w:rsidRDefault="00155EB3" w:rsidP="00155EB3">
      <w:pPr>
        <w:pStyle w:val="1"/>
        <w:spacing w:before="0"/>
        <w:jc w:val="both"/>
        <w:rPr>
          <w:rFonts w:ascii="Times New Roman" w:hAnsi="Times New Roman" w:cs="Times New Roman"/>
          <w:b w:val="0"/>
          <w:sz w:val="20"/>
          <w:szCs w:val="20"/>
        </w:rPr>
      </w:pPr>
      <w:r w:rsidRPr="00155EB3">
        <w:rPr>
          <w:rStyle w:val="aff3"/>
          <w:rFonts w:ascii="Times New Roman" w:hAnsi="Times New Roman"/>
          <w:color w:val="auto"/>
          <w:sz w:val="20"/>
          <w:szCs w:val="20"/>
        </w:rPr>
        <w:t>Об утверждении Положения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w:t>
      </w:r>
    </w:p>
    <w:p w:rsidR="00155EB3" w:rsidRPr="00155EB3" w:rsidRDefault="00155EB3" w:rsidP="00155EB3">
      <w:pPr>
        <w:jc w:val="both"/>
        <w:rPr>
          <w:sz w:val="20"/>
          <w:szCs w:val="20"/>
        </w:rPr>
      </w:pPr>
    </w:p>
    <w:p w:rsidR="00155EB3" w:rsidRPr="00155EB3" w:rsidRDefault="00155EB3" w:rsidP="00155EB3">
      <w:pPr>
        <w:ind w:firstLine="709"/>
        <w:jc w:val="both"/>
        <w:rPr>
          <w:sz w:val="20"/>
          <w:szCs w:val="20"/>
        </w:rPr>
      </w:pPr>
      <w:r w:rsidRPr="00155EB3">
        <w:rPr>
          <w:sz w:val="20"/>
          <w:szCs w:val="20"/>
        </w:rPr>
        <w:t xml:space="preserve">В соответствии с </w:t>
      </w:r>
      <w:r w:rsidRPr="00155EB3">
        <w:rPr>
          <w:rStyle w:val="aff3"/>
          <w:rFonts w:eastAsiaTheme="majorEastAsia"/>
          <w:color w:val="auto"/>
          <w:sz w:val="20"/>
          <w:szCs w:val="20"/>
        </w:rPr>
        <w:t>Федеральным законом</w:t>
      </w:r>
      <w:r w:rsidRPr="00155EB3">
        <w:rPr>
          <w:sz w:val="20"/>
          <w:szCs w:val="20"/>
        </w:rPr>
        <w:t xml:space="preserve"> от </w:t>
      </w:r>
      <w:r w:rsidRPr="00155EB3">
        <w:rPr>
          <w:sz w:val="20"/>
          <w:szCs w:val="20"/>
          <w:shd w:val="clear" w:color="auto" w:fill="FFFFFF"/>
        </w:rPr>
        <w:t>20 марта 2025 г. № 33-ФЗ «Об общих принципах организации местного самоуправления в единой системе публичной власти»</w:t>
      </w:r>
      <w:r w:rsidRPr="00155EB3">
        <w:rPr>
          <w:sz w:val="20"/>
          <w:szCs w:val="20"/>
        </w:rPr>
        <w:t xml:space="preserve">, </w:t>
      </w:r>
      <w:r w:rsidRPr="00155EB3">
        <w:rPr>
          <w:rStyle w:val="aff3"/>
          <w:rFonts w:eastAsiaTheme="majorEastAsia"/>
          <w:color w:val="auto"/>
          <w:sz w:val="20"/>
          <w:szCs w:val="20"/>
        </w:rPr>
        <w:t>Уставом</w:t>
      </w:r>
      <w:r w:rsidRPr="00155EB3">
        <w:rPr>
          <w:sz w:val="20"/>
          <w:szCs w:val="20"/>
        </w:rPr>
        <w:t xml:space="preserve"> Комсомольского муниципального округа Чувашской Республики, </w:t>
      </w:r>
      <w:r w:rsidRPr="00155EB3">
        <w:rPr>
          <w:rStyle w:val="aff3"/>
          <w:rFonts w:eastAsiaTheme="majorEastAsia"/>
          <w:color w:val="auto"/>
          <w:sz w:val="20"/>
          <w:szCs w:val="20"/>
        </w:rPr>
        <w:t>а</w:t>
      </w:r>
      <w:r w:rsidRPr="00155EB3">
        <w:rPr>
          <w:sz w:val="20"/>
          <w:szCs w:val="20"/>
        </w:rPr>
        <w:t xml:space="preserve">дминистрация Комсомольского муниципального округа Чувашской Республики </w:t>
      </w:r>
      <w:proofErr w:type="spellStart"/>
      <w:proofErr w:type="gramStart"/>
      <w:r w:rsidRPr="00155EB3">
        <w:rPr>
          <w:sz w:val="20"/>
          <w:szCs w:val="20"/>
        </w:rPr>
        <w:t>п</w:t>
      </w:r>
      <w:proofErr w:type="spellEnd"/>
      <w:proofErr w:type="gramEnd"/>
      <w:r w:rsidRPr="00155EB3">
        <w:rPr>
          <w:sz w:val="20"/>
          <w:szCs w:val="20"/>
        </w:rPr>
        <w:t xml:space="preserve"> о с т а </w:t>
      </w:r>
      <w:proofErr w:type="spellStart"/>
      <w:r w:rsidRPr="00155EB3">
        <w:rPr>
          <w:sz w:val="20"/>
          <w:szCs w:val="20"/>
        </w:rPr>
        <w:t>н</w:t>
      </w:r>
      <w:proofErr w:type="spellEnd"/>
      <w:r w:rsidRPr="00155EB3">
        <w:rPr>
          <w:sz w:val="20"/>
          <w:szCs w:val="20"/>
        </w:rPr>
        <w:t xml:space="preserve"> о в л я е т:</w:t>
      </w:r>
    </w:p>
    <w:p w:rsidR="00155EB3" w:rsidRPr="00155EB3" w:rsidRDefault="00155EB3" w:rsidP="00155EB3">
      <w:pPr>
        <w:ind w:firstLine="709"/>
        <w:jc w:val="both"/>
        <w:rPr>
          <w:sz w:val="20"/>
          <w:szCs w:val="20"/>
        </w:rPr>
      </w:pPr>
      <w:bookmarkStart w:id="0" w:name="sub_1"/>
      <w:r w:rsidRPr="00155EB3">
        <w:rPr>
          <w:sz w:val="20"/>
          <w:szCs w:val="20"/>
        </w:rPr>
        <w:t xml:space="preserve">1. Утвердить прилагаемое </w:t>
      </w:r>
      <w:r w:rsidRPr="00155EB3">
        <w:rPr>
          <w:rStyle w:val="aff3"/>
          <w:rFonts w:eastAsiaTheme="majorEastAsia"/>
          <w:color w:val="auto"/>
          <w:sz w:val="20"/>
          <w:szCs w:val="20"/>
        </w:rPr>
        <w:t>Положение</w:t>
      </w:r>
      <w:r w:rsidRPr="00155EB3">
        <w:rPr>
          <w:sz w:val="20"/>
          <w:szCs w:val="20"/>
        </w:rPr>
        <w:t xml:space="preserve">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w:t>
      </w:r>
    </w:p>
    <w:p w:rsidR="00155EB3" w:rsidRPr="00155EB3" w:rsidRDefault="00155EB3" w:rsidP="00155EB3">
      <w:pPr>
        <w:ind w:firstLine="709"/>
        <w:jc w:val="both"/>
        <w:rPr>
          <w:sz w:val="20"/>
          <w:szCs w:val="20"/>
        </w:rPr>
      </w:pPr>
      <w:bookmarkStart w:id="1" w:name="sub_3"/>
      <w:bookmarkEnd w:id="0"/>
      <w:r w:rsidRPr="00155EB3">
        <w:rPr>
          <w:sz w:val="20"/>
          <w:szCs w:val="20"/>
        </w:rPr>
        <w:t xml:space="preserve">2. </w:t>
      </w:r>
      <w:proofErr w:type="gramStart"/>
      <w:r w:rsidRPr="00155EB3">
        <w:rPr>
          <w:sz w:val="20"/>
          <w:szCs w:val="20"/>
        </w:rPr>
        <w:t>Контроль за</w:t>
      </w:r>
      <w:proofErr w:type="gramEnd"/>
      <w:r w:rsidRPr="00155EB3">
        <w:rPr>
          <w:sz w:val="20"/>
          <w:szCs w:val="20"/>
        </w:rPr>
        <w:t xml:space="preserve"> исполнением настоящего постановления возложить на начальника отдела правовой и кадровой работы администрации Комсомольского муниципального округа Чувашской Республики.</w:t>
      </w:r>
    </w:p>
    <w:p w:rsidR="00155EB3" w:rsidRPr="00155EB3" w:rsidRDefault="00155EB3" w:rsidP="00155EB3">
      <w:pPr>
        <w:ind w:firstLine="709"/>
        <w:jc w:val="both"/>
        <w:rPr>
          <w:sz w:val="20"/>
          <w:szCs w:val="20"/>
        </w:rPr>
      </w:pPr>
      <w:bookmarkStart w:id="2" w:name="sub_4"/>
      <w:bookmarkEnd w:id="1"/>
      <w:r w:rsidRPr="00155EB3">
        <w:rPr>
          <w:sz w:val="20"/>
          <w:szCs w:val="20"/>
        </w:rPr>
        <w:t xml:space="preserve">3. Настоящее постановление вступает в силу после его </w:t>
      </w:r>
      <w:r w:rsidRPr="00155EB3">
        <w:rPr>
          <w:rStyle w:val="aff3"/>
          <w:rFonts w:eastAsiaTheme="majorEastAsia"/>
          <w:color w:val="auto"/>
          <w:sz w:val="20"/>
          <w:szCs w:val="20"/>
        </w:rPr>
        <w:t>официального опубликования</w:t>
      </w:r>
      <w:r w:rsidRPr="00155EB3">
        <w:rPr>
          <w:sz w:val="20"/>
          <w:szCs w:val="20"/>
        </w:rPr>
        <w:t>.</w:t>
      </w:r>
    </w:p>
    <w:bookmarkEnd w:id="2"/>
    <w:p w:rsidR="00155EB3" w:rsidRPr="00155EB3" w:rsidRDefault="00155EB3" w:rsidP="00155EB3">
      <w:pPr>
        <w:rPr>
          <w:sz w:val="20"/>
          <w:szCs w:val="20"/>
        </w:rPr>
      </w:pPr>
    </w:p>
    <w:p w:rsidR="00155EB3" w:rsidRPr="00155EB3" w:rsidRDefault="00155EB3" w:rsidP="00155EB3">
      <w:pPr>
        <w:rPr>
          <w:sz w:val="20"/>
          <w:szCs w:val="20"/>
        </w:rPr>
      </w:pPr>
    </w:p>
    <w:p w:rsidR="00155EB3" w:rsidRPr="00155EB3" w:rsidRDefault="00155EB3" w:rsidP="00155EB3">
      <w:pPr>
        <w:jc w:val="both"/>
        <w:rPr>
          <w:sz w:val="20"/>
          <w:szCs w:val="20"/>
        </w:rPr>
      </w:pPr>
      <w:bookmarkStart w:id="3" w:name="sub_1000"/>
      <w:r w:rsidRPr="00155EB3">
        <w:rPr>
          <w:sz w:val="20"/>
          <w:szCs w:val="20"/>
        </w:rPr>
        <w:t xml:space="preserve">Глава </w:t>
      </w:r>
      <w:proofErr w:type="gramStart"/>
      <w:r w:rsidRPr="00155EB3">
        <w:rPr>
          <w:sz w:val="20"/>
          <w:szCs w:val="20"/>
        </w:rPr>
        <w:t>Комсомольского</w:t>
      </w:r>
      <w:proofErr w:type="gramEnd"/>
      <w:r w:rsidRPr="00155EB3">
        <w:rPr>
          <w:sz w:val="20"/>
          <w:szCs w:val="20"/>
        </w:rPr>
        <w:t xml:space="preserve"> </w:t>
      </w:r>
    </w:p>
    <w:p w:rsidR="00155EB3" w:rsidRPr="00155EB3" w:rsidRDefault="00155EB3" w:rsidP="00155EB3">
      <w:pPr>
        <w:jc w:val="both"/>
        <w:rPr>
          <w:sz w:val="20"/>
          <w:szCs w:val="20"/>
        </w:rPr>
      </w:pPr>
      <w:r w:rsidRPr="00155EB3">
        <w:rPr>
          <w:sz w:val="20"/>
          <w:szCs w:val="20"/>
        </w:rPr>
        <w:t>муниципального округа                                                                                    Н.Н. Раськин</w:t>
      </w:r>
    </w:p>
    <w:p w:rsidR="00155EB3" w:rsidRPr="00155EB3" w:rsidRDefault="00155EB3" w:rsidP="00155EB3">
      <w:pPr>
        <w:jc w:val="right"/>
        <w:rPr>
          <w:rStyle w:val="afff1"/>
          <w:rFonts w:eastAsiaTheme="majorEastAsia"/>
          <w:color w:val="auto"/>
          <w:sz w:val="20"/>
          <w:szCs w:val="20"/>
        </w:rPr>
      </w:pPr>
    </w:p>
    <w:p w:rsidR="00155EB3" w:rsidRDefault="00155EB3" w:rsidP="00155EB3">
      <w:pPr>
        <w:rPr>
          <w:rStyle w:val="afff1"/>
          <w:rFonts w:eastAsiaTheme="majorEastAsia"/>
          <w:b w:val="0"/>
          <w:color w:val="auto"/>
          <w:sz w:val="20"/>
          <w:szCs w:val="20"/>
        </w:rPr>
      </w:pPr>
    </w:p>
    <w:p w:rsidR="00155EB3" w:rsidRPr="00155EB3" w:rsidRDefault="00155EB3" w:rsidP="00155EB3">
      <w:pPr>
        <w:rPr>
          <w:rStyle w:val="afff1"/>
          <w:rFonts w:eastAsiaTheme="majorEastAsia"/>
          <w:b w:val="0"/>
          <w:color w:val="auto"/>
          <w:sz w:val="20"/>
          <w:szCs w:val="20"/>
        </w:rPr>
      </w:pPr>
    </w:p>
    <w:p w:rsidR="00155EB3" w:rsidRPr="00155EB3" w:rsidRDefault="00155EB3" w:rsidP="00155EB3">
      <w:pPr>
        <w:jc w:val="right"/>
        <w:rPr>
          <w:rStyle w:val="afff1"/>
          <w:rFonts w:eastAsiaTheme="majorEastAsia"/>
          <w:b w:val="0"/>
          <w:color w:val="auto"/>
          <w:sz w:val="20"/>
          <w:szCs w:val="20"/>
        </w:rPr>
      </w:pPr>
    </w:p>
    <w:tbl>
      <w:tblPr>
        <w:tblStyle w:val="aff6"/>
        <w:tblW w:w="9344" w:type="dxa"/>
        <w:tblInd w:w="16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2"/>
      </w:tblGrid>
      <w:tr w:rsidR="00155EB3" w:rsidRPr="00155EB3" w:rsidTr="00155EB3">
        <w:tc>
          <w:tcPr>
            <w:tcW w:w="4672" w:type="dxa"/>
          </w:tcPr>
          <w:p w:rsidR="00155EB3" w:rsidRPr="00155EB3" w:rsidRDefault="00155EB3" w:rsidP="002D536D">
            <w:pPr>
              <w:jc w:val="right"/>
              <w:rPr>
                <w:rStyle w:val="afff1"/>
                <w:rFonts w:eastAsiaTheme="majorEastAsia"/>
                <w:b w:val="0"/>
                <w:color w:val="auto"/>
                <w:sz w:val="20"/>
                <w:szCs w:val="20"/>
              </w:rPr>
            </w:pPr>
          </w:p>
        </w:tc>
        <w:tc>
          <w:tcPr>
            <w:tcW w:w="4672" w:type="dxa"/>
          </w:tcPr>
          <w:p w:rsidR="00155EB3" w:rsidRPr="00155EB3" w:rsidRDefault="00155EB3" w:rsidP="002D536D">
            <w:pPr>
              <w:jc w:val="center"/>
              <w:rPr>
                <w:rStyle w:val="afff1"/>
                <w:rFonts w:eastAsiaTheme="majorEastAsia"/>
                <w:b w:val="0"/>
                <w:color w:val="auto"/>
                <w:sz w:val="20"/>
                <w:szCs w:val="20"/>
              </w:rPr>
            </w:pPr>
            <w:r w:rsidRPr="00155EB3">
              <w:rPr>
                <w:rStyle w:val="afff1"/>
                <w:rFonts w:eastAsiaTheme="majorEastAsia"/>
                <w:color w:val="auto"/>
                <w:sz w:val="20"/>
                <w:szCs w:val="20"/>
              </w:rPr>
              <w:t>Утверждено</w:t>
            </w:r>
            <w:r w:rsidRPr="00155EB3">
              <w:rPr>
                <w:rStyle w:val="afff1"/>
                <w:rFonts w:eastAsiaTheme="majorEastAsia"/>
                <w:color w:val="auto"/>
                <w:sz w:val="20"/>
                <w:szCs w:val="20"/>
              </w:rPr>
              <w:br/>
            </w:r>
            <w:r w:rsidRPr="00155EB3">
              <w:rPr>
                <w:rStyle w:val="aff3"/>
                <w:rFonts w:eastAsiaTheme="majorEastAsia"/>
                <w:color w:val="auto"/>
                <w:sz w:val="20"/>
                <w:szCs w:val="20"/>
              </w:rPr>
              <w:t>постановлением</w:t>
            </w:r>
            <w:r w:rsidRPr="00155EB3">
              <w:rPr>
                <w:rStyle w:val="afff1"/>
                <w:rFonts w:eastAsiaTheme="majorEastAsia"/>
                <w:color w:val="auto"/>
                <w:sz w:val="20"/>
                <w:szCs w:val="20"/>
              </w:rPr>
              <w:t xml:space="preserve"> администрации</w:t>
            </w:r>
            <w:r w:rsidRPr="00155EB3">
              <w:rPr>
                <w:rStyle w:val="afff1"/>
                <w:rFonts w:eastAsiaTheme="majorEastAsia"/>
                <w:color w:val="auto"/>
                <w:sz w:val="20"/>
                <w:szCs w:val="20"/>
              </w:rPr>
              <w:br/>
              <w:t>Комсомольского муниципального округа</w:t>
            </w:r>
            <w:r w:rsidRPr="00155EB3">
              <w:rPr>
                <w:rStyle w:val="afff1"/>
                <w:rFonts w:eastAsiaTheme="majorEastAsia"/>
                <w:color w:val="auto"/>
                <w:sz w:val="20"/>
                <w:szCs w:val="20"/>
              </w:rPr>
              <w:br/>
              <w:t>Чувашской Республики</w:t>
            </w:r>
            <w:r w:rsidRPr="00155EB3">
              <w:rPr>
                <w:rStyle w:val="afff1"/>
                <w:rFonts w:eastAsiaTheme="majorEastAsia"/>
                <w:color w:val="auto"/>
                <w:sz w:val="20"/>
                <w:szCs w:val="20"/>
              </w:rPr>
              <w:br/>
              <w:t>от 3</w:t>
            </w:r>
            <w:r w:rsidRPr="00155EB3">
              <w:rPr>
                <w:rStyle w:val="afff1"/>
                <w:rFonts w:eastAsiaTheme="majorEastAsia"/>
                <w:sz w:val="20"/>
                <w:szCs w:val="20"/>
              </w:rPr>
              <w:t>0.03.2026</w:t>
            </w:r>
            <w:r w:rsidRPr="00155EB3">
              <w:rPr>
                <w:rStyle w:val="afff1"/>
                <w:rFonts w:eastAsiaTheme="majorEastAsia"/>
                <w:color w:val="auto"/>
                <w:sz w:val="20"/>
                <w:szCs w:val="20"/>
              </w:rPr>
              <w:t xml:space="preserve"> №  226</w:t>
            </w:r>
          </w:p>
          <w:p w:rsidR="00155EB3" w:rsidRPr="00155EB3" w:rsidRDefault="00155EB3" w:rsidP="002D536D">
            <w:pPr>
              <w:jc w:val="right"/>
              <w:rPr>
                <w:rStyle w:val="afff1"/>
                <w:rFonts w:eastAsiaTheme="majorEastAsia"/>
                <w:sz w:val="20"/>
                <w:szCs w:val="20"/>
              </w:rPr>
            </w:pPr>
          </w:p>
        </w:tc>
      </w:tr>
      <w:bookmarkEnd w:id="3"/>
    </w:tbl>
    <w:p w:rsidR="00155EB3" w:rsidRPr="00155EB3" w:rsidRDefault="00155EB3" w:rsidP="00155EB3">
      <w:pPr>
        <w:rPr>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lastRenderedPageBreak/>
        <w:t>Положение</w:t>
      </w:r>
      <w:r w:rsidRPr="00155EB3">
        <w:rPr>
          <w:rFonts w:ascii="Times New Roman" w:hAnsi="Times New Roman" w:cs="Times New Roman"/>
          <w:color w:val="000000" w:themeColor="text1"/>
          <w:sz w:val="20"/>
          <w:szCs w:val="20"/>
        </w:rPr>
        <w:br/>
        <w:t xml:space="preserve">о проведении конкурса на замещение должности руководителя </w:t>
      </w:r>
    </w:p>
    <w:p w:rsidR="00155EB3" w:rsidRPr="00155EB3" w:rsidRDefault="00155EB3" w:rsidP="00155EB3">
      <w:pPr>
        <w:pStyle w:val="1"/>
        <w:spacing w:before="0"/>
        <w:jc w:val="center"/>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 xml:space="preserve">муниципального (автономного, бюджетного, казенного) учреждения </w:t>
      </w:r>
    </w:p>
    <w:p w:rsidR="00155EB3" w:rsidRPr="00155EB3" w:rsidRDefault="00155EB3" w:rsidP="00155EB3">
      <w:pPr>
        <w:pStyle w:val="1"/>
        <w:spacing w:before="0"/>
        <w:jc w:val="center"/>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Комсомольского муниципального округа Чувашской Республики</w:t>
      </w:r>
    </w:p>
    <w:p w:rsidR="00155EB3" w:rsidRPr="00155EB3" w:rsidRDefault="00155EB3" w:rsidP="00155EB3">
      <w:pPr>
        <w:jc w:val="center"/>
        <w:rPr>
          <w:color w:val="000000" w:themeColor="text1"/>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bookmarkStart w:id="4" w:name="sub_1001"/>
      <w:r w:rsidRPr="00155EB3">
        <w:rPr>
          <w:rFonts w:ascii="Times New Roman" w:hAnsi="Times New Roman" w:cs="Times New Roman"/>
          <w:color w:val="000000" w:themeColor="text1"/>
          <w:sz w:val="20"/>
          <w:szCs w:val="20"/>
        </w:rPr>
        <w:t>1. Общие положения</w:t>
      </w:r>
    </w:p>
    <w:bookmarkEnd w:id="4"/>
    <w:p w:rsidR="00155EB3" w:rsidRPr="00155EB3" w:rsidRDefault="00155EB3" w:rsidP="00155EB3">
      <w:pPr>
        <w:rPr>
          <w:sz w:val="20"/>
          <w:szCs w:val="20"/>
        </w:rPr>
      </w:pPr>
    </w:p>
    <w:p w:rsidR="00155EB3" w:rsidRPr="00155EB3" w:rsidRDefault="00155EB3" w:rsidP="00155EB3">
      <w:pPr>
        <w:ind w:firstLine="567"/>
        <w:jc w:val="both"/>
        <w:rPr>
          <w:sz w:val="20"/>
          <w:szCs w:val="20"/>
        </w:rPr>
      </w:pPr>
      <w:bookmarkStart w:id="5" w:name="sub_11"/>
      <w:r w:rsidRPr="00155EB3">
        <w:rPr>
          <w:sz w:val="20"/>
          <w:szCs w:val="20"/>
        </w:rPr>
        <w:t>1.1. Настоящее Положение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 (далее - Положение) регулирует вопросы назначения на должность и освобождения от должности руководителя муниципального (автономного, бюджетного, казенного) учреждения Комсомольского муниципального округа Чувашской Республики.</w:t>
      </w:r>
    </w:p>
    <w:p w:rsidR="00155EB3" w:rsidRPr="00155EB3" w:rsidRDefault="00155EB3" w:rsidP="00155EB3">
      <w:pPr>
        <w:ind w:firstLine="567"/>
        <w:jc w:val="both"/>
        <w:rPr>
          <w:sz w:val="20"/>
          <w:szCs w:val="20"/>
        </w:rPr>
      </w:pPr>
      <w:bookmarkStart w:id="6" w:name="sub_12"/>
      <w:bookmarkEnd w:id="5"/>
      <w:r w:rsidRPr="00155EB3">
        <w:rPr>
          <w:sz w:val="20"/>
          <w:szCs w:val="20"/>
        </w:rPr>
        <w:t>1.2. Назначение руководителя муниципального (автономного, бюджетного, казенного) учреждения Комсомольского муниципального округа Чувашской Республики (далее - руководитель) осуществляется на конкурсной основе.</w:t>
      </w:r>
    </w:p>
    <w:p w:rsidR="00155EB3" w:rsidRPr="00155EB3" w:rsidRDefault="00155EB3" w:rsidP="00155EB3">
      <w:pPr>
        <w:ind w:firstLine="567"/>
        <w:jc w:val="both"/>
        <w:rPr>
          <w:sz w:val="20"/>
          <w:szCs w:val="20"/>
        </w:rPr>
      </w:pPr>
      <w:bookmarkStart w:id="7" w:name="sub_13"/>
      <w:bookmarkEnd w:id="6"/>
      <w:r w:rsidRPr="00155EB3">
        <w:rPr>
          <w:sz w:val="20"/>
          <w:szCs w:val="20"/>
        </w:rPr>
        <w:t>1.3. Решение об объявлении конкурса на замещение должности руководителя принимается главой Комсомольского муниципального округа Чувашской Республики (далее по тексту - представитель нанимателя) путем принятия распоряжения администрации Комсомольского муниципального округа Чувашской Республики при наличии вакантной должности.</w:t>
      </w:r>
    </w:p>
    <w:bookmarkEnd w:id="7"/>
    <w:p w:rsidR="00155EB3" w:rsidRPr="00155EB3" w:rsidRDefault="00155EB3" w:rsidP="00155EB3">
      <w:pPr>
        <w:ind w:firstLine="567"/>
        <w:jc w:val="both"/>
        <w:rPr>
          <w:sz w:val="20"/>
          <w:szCs w:val="20"/>
        </w:rPr>
      </w:pPr>
      <w:r w:rsidRPr="00155EB3">
        <w:rPr>
          <w:sz w:val="20"/>
          <w:szCs w:val="20"/>
        </w:rPr>
        <w:t>Конкурс является открытым по составу участников.</w:t>
      </w:r>
    </w:p>
    <w:p w:rsidR="00155EB3" w:rsidRPr="00155EB3" w:rsidRDefault="00155EB3" w:rsidP="00155EB3">
      <w:pPr>
        <w:ind w:firstLine="567"/>
        <w:jc w:val="both"/>
        <w:rPr>
          <w:sz w:val="20"/>
          <w:szCs w:val="20"/>
        </w:rPr>
      </w:pPr>
      <w:bookmarkStart w:id="8" w:name="sub_14"/>
      <w:r w:rsidRPr="00155EB3">
        <w:rPr>
          <w:sz w:val="20"/>
          <w:szCs w:val="20"/>
        </w:rPr>
        <w:t>1.4. Объявление о проведении конкурса (</w:t>
      </w:r>
      <w:r w:rsidRPr="00155EB3">
        <w:rPr>
          <w:rStyle w:val="aff3"/>
          <w:rFonts w:eastAsiaTheme="majorEastAsia"/>
          <w:color w:val="auto"/>
          <w:sz w:val="20"/>
          <w:szCs w:val="20"/>
        </w:rPr>
        <w:t>приложение № 1</w:t>
      </w:r>
      <w:r w:rsidRPr="00155EB3">
        <w:rPr>
          <w:sz w:val="20"/>
          <w:szCs w:val="20"/>
        </w:rPr>
        <w:t xml:space="preserve">) не </w:t>
      </w:r>
      <w:proofErr w:type="gramStart"/>
      <w:r w:rsidRPr="00155EB3">
        <w:rPr>
          <w:sz w:val="20"/>
          <w:szCs w:val="20"/>
        </w:rPr>
        <w:t>позднее</w:t>
      </w:r>
      <w:proofErr w:type="gramEnd"/>
      <w:r w:rsidRPr="00155EB3">
        <w:rPr>
          <w:sz w:val="20"/>
          <w:szCs w:val="20"/>
        </w:rPr>
        <w:t xml:space="preserve"> чем за 20 дней до дня проведения конкурса размещается (опубликовывается) на </w:t>
      </w:r>
      <w:r w:rsidRPr="00155EB3">
        <w:rPr>
          <w:rStyle w:val="aff3"/>
          <w:rFonts w:eastAsiaTheme="majorEastAsia"/>
          <w:color w:val="auto"/>
          <w:sz w:val="20"/>
          <w:szCs w:val="20"/>
        </w:rPr>
        <w:t>официальном сайте</w:t>
      </w:r>
      <w:r w:rsidRPr="00155EB3">
        <w:rPr>
          <w:sz w:val="20"/>
          <w:szCs w:val="20"/>
        </w:rPr>
        <w:t xml:space="preserve"> Комсомольского муниципального округа Чувашской Республики в информационно-телекоммуникационной сети «Интернет», а также в периодическом печатном издании «Вестник Комсомольского муниципального округа Чувашской Республики».</w:t>
      </w:r>
    </w:p>
    <w:bookmarkEnd w:id="8"/>
    <w:p w:rsidR="00155EB3" w:rsidRPr="00155EB3" w:rsidRDefault="00155EB3" w:rsidP="00155EB3">
      <w:pPr>
        <w:rPr>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bookmarkStart w:id="9" w:name="sub_1002"/>
      <w:r w:rsidRPr="00155EB3">
        <w:rPr>
          <w:rFonts w:ascii="Times New Roman" w:hAnsi="Times New Roman" w:cs="Times New Roman"/>
          <w:color w:val="000000" w:themeColor="text1"/>
          <w:sz w:val="20"/>
          <w:szCs w:val="20"/>
        </w:rPr>
        <w:t>2. Прием документов для участия в конкурсе</w:t>
      </w:r>
    </w:p>
    <w:bookmarkEnd w:id="9"/>
    <w:p w:rsidR="00155EB3" w:rsidRPr="00155EB3" w:rsidRDefault="00155EB3" w:rsidP="00155EB3">
      <w:pPr>
        <w:rPr>
          <w:sz w:val="20"/>
          <w:szCs w:val="20"/>
        </w:rPr>
      </w:pPr>
    </w:p>
    <w:p w:rsidR="00155EB3" w:rsidRPr="00155EB3" w:rsidRDefault="00155EB3" w:rsidP="00155EB3">
      <w:pPr>
        <w:ind w:firstLine="567"/>
        <w:jc w:val="both"/>
        <w:rPr>
          <w:sz w:val="20"/>
          <w:szCs w:val="20"/>
        </w:rPr>
      </w:pPr>
      <w:bookmarkStart w:id="10" w:name="sub_21"/>
      <w:r w:rsidRPr="00155EB3">
        <w:rPr>
          <w:sz w:val="20"/>
          <w:szCs w:val="20"/>
        </w:rPr>
        <w:t>2.1. Гражданин, изъявивший желание участвовать в конкурсе, представляет в конкурсную комиссию следующие документы:</w:t>
      </w:r>
    </w:p>
    <w:p w:rsidR="00155EB3" w:rsidRPr="00155EB3" w:rsidRDefault="00155EB3" w:rsidP="00155EB3">
      <w:pPr>
        <w:ind w:firstLine="567"/>
        <w:jc w:val="both"/>
        <w:rPr>
          <w:sz w:val="20"/>
          <w:szCs w:val="20"/>
        </w:rPr>
      </w:pPr>
      <w:bookmarkStart w:id="11" w:name="sub_211"/>
      <w:bookmarkEnd w:id="10"/>
      <w:r w:rsidRPr="00155EB3">
        <w:rPr>
          <w:sz w:val="20"/>
          <w:szCs w:val="20"/>
        </w:rPr>
        <w:t>1) заявление (</w:t>
      </w:r>
      <w:r w:rsidRPr="00155EB3">
        <w:rPr>
          <w:rStyle w:val="aff3"/>
          <w:rFonts w:eastAsiaTheme="majorEastAsia"/>
          <w:color w:val="auto"/>
          <w:sz w:val="20"/>
          <w:szCs w:val="20"/>
        </w:rPr>
        <w:t>приложение № 2</w:t>
      </w:r>
      <w:r w:rsidRPr="00155EB3">
        <w:rPr>
          <w:sz w:val="20"/>
          <w:szCs w:val="20"/>
        </w:rPr>
        <w:t>);</w:t>
      </w:r>
    </w:p>
    <w:p w:rsidR="00155EB3" w:rsidRPr="00155EB3" w:rsidRDefault="00155EB3" w:rsidP="00155EB3">
      <w:pPr>
        <w:ind w:firstLine="567"/>
        <w:jc w:val="both"/>
        <w:rPr>
          <w:sz w:val="20"/>
          <w:szCs w:val="20"/>
        </w:rPr>
      </w:pPr>
      <w:bookmarkStart w:id="12" w:name="sub_212"/>
      <w:bookmarkEnd w:id="11"/>
      <w:r w:rsidRPr="00155EB3">
        <w:rPr>
          <w:sz w:val="20"/>
          <w:szCs w:val="20"/>
        </w:rPr>
        <w:t>2) анкету по форме, установленной уполномоченным Правительством Российской Федерации федеральным органом исполнительной власти;</w:t>
      </w:r>
    </w:p>
    <w:p w:rsidR="00155EB3" w:rsidRPr="00155EB3" w:rsidRDefault="00155EB3" w:rsidP="00155EB3">
      <w:pPr>
        <w:ind w:firstLine="567"/>
        <w:jc w:val="both"/>
        <w:rPr>
          <w:sz w:val="20"/>
          <w:szCs w:val="20"/>
        </w:rPr>
      </w:pPr>
      <w:bookmarkStart w:id="13" w:name="sub_213"/>
      <w:bookmarkEnd w:id="12"/>
      <w:r w:rsidRPr="00155EB3">
        <w:rPr>
          <w:sz w:val="20"/>
          <w:szCs w:val="20"/>
        </w:rPr>
        <w:t>3) паспорт;</w:t>
      </w:r>
    </w:p>
    <w:p w:rsidR="00155EB3" w:rsidRPr="00155EB3" w:rsidRDefault="00155EB3" w:rsidP="00155EB3">
      <w:pPr>
        <w:ind w:firstLine="567"/>
        <w:jc w:val="both"/>
        <w:rPr>
          <w:sz w:val="20"/>
          <w:szCs w:val="20"/>
        </w:rPr>
      </w:pPr>
      <w:bookmarkStart w:id="14" w:name="sub_214"/>
      <w:bookmarkEnd w:id="13"/>
      <w:r w:rsidRPr="00155EB3">
        <w:rPr>
          <w:sz w:val="20"/>
          <w:szCs w:val="20"/>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155EB3" w:rsidRPr="00155EB3" w:rsidRDefault="00155EB3" w:rsidP="00155EB3">
      <w:pPr>
        <w:ind w:firstLine="567"/>
        <w:jc w:val="both"/>
        <w:rPr>
          <w:sz w:val="20"/>
          <w:szCs w:val="20"/>
        </w:rPr>
      </w:pPr>
      <w:bookmarkStart w:id="15" w:name="sub_15"/>
      <w:bookmarkEnd w:id="14"/>
      <w:r w:rsidRPr="00155EB3">
        <w:rPr>
          <w:sz w:val="20"/>
          <w:szCs w:val="20"/>
        </w:rPr>
        <w:t>5) документ об образовании;</w:t>
      </w:r>
    </w:p>
    <w:p w:rsidR="00155EB3" w:rsidRPr="00155EB3" w:rsidRDefault="00155EB3" w:rsidP="00155EB3">
      <w:pPr>
        <w:ind w:firstLine="567"/>
        <w:jc w:val="both"/>
        <w:rPr>
          <w:sz w:val="20"/>
          <w:szCs w:val="20"/>
        </w:rPr>
      </w:pPr>
      <w:bookmarkStart w:id="16" w:name="sub_216"/>
      <w:bookmarkEnd w:id="15"/>
      <w:r w:rsidRPr="00155EB3">
        <w:rPr>
          <w:sz w:val="20"/>
          <w:szCs w:val="20"/>
        </w:rPr>
        <w:t>6) документ, подтверждающий регистрацию в системе индивидуального (персонифицированного) учета;</w:t>
      </w:r>
    </w:p>
    <w:p w:rsidR="00155EB3" w:rsidRPr="00155EB3" w:rsidRDefault="00155EB3" w:rsidP="00155EB3">
      <w:pPr>
        <w:ind w:firstLine="567"/>
        <w:jc w:val="both"/>
        <w:rPr>
          <w:sz w:val="20"/>
          <w:szCs w:val="20"/>
        </w:rPr>
      </w:pPr>
      <w:bookmarkStart w:id="17" w:name="sub_217"/>
      <w:bookmarkEnd w:id="16"/>
      <w:r w:rsidRPr="00155EB3">
        <w:rPr>
          <w:sz w:val="20"/>
          <w:szCs w:val="20"/>
        </w:rPr>
        <w:t>7) свидетельство о постановке физического лица на учет в налоговом органе по месту жительства на территории Российской Федерации;</w:t>
      </w:r>
    </w:p>
    <w:p w:rsidR="00155EB3" w:rsidRPr="00155EB3" w:rsidRDefault="00155EB3" w:rsidP="00155EB3">
      <w:pPr>
        <w:ind w:firstLine="567"/>
        <w:jc w:val="both"/>
        <w:rPr>
          <w:sz w:val="20"/>
          <w:szCs w:val="20"/>
        </w:rPr>
      </w:pPr>
      <w:bookmarkStart w:id="18" w:name="sub_218"/>
      <w:bookmarkEnd w:id="17"/>
      <w:r w:rsidRPr="00155EB3">
        <w:rPr>
          <w:sz w:val="20"/>
          <w:szCs w:val="20"/>
        </w:rPr>
        <w:t>8) документы воинского учета - для граждан, пребывающих в запасе, и лиц, подлежащих призыву на военную службу;</w:t>
      </w:r>
    </w:p>
    <w:p w:rsidR="00155EB3" w:rsidRPr="00155EB3" w:rsidRDefault="00155EB3" w:rsidP="00155EB3">
      <w:pPr>
        <w:ind w:firstLine="567"/>
        <w:jc w:val="both"/>
        <w:rPr>
          <w:sz w:val="20"/>
          <w:szCs w:val="20"/>
        </w:rPr>
      </w:pPr>
      <w:bookmarkStart w:id="19" w:name="sub_19"/>
      <w:bookmarkEnd w:id="18"/>
      <w:r w:rsidRPr="00155EB3">
        <w:rPr>
          <w:sz w:val="20"/>
          <w:szCs w:val="20"/>
        </w:rPr>
        <w:t>9) заключение медицинской организации об отсутствии заболевания, препятствующего назначению на должность руководителя;</w:t>
      </w:r>
    </w:p>
    <w:p w:rsidR="00155EB3" w:rsidRPr="00155EB3" w:rsidRDefault="00155EB3" w:rsidP="00155EB3">
      <w:pPr>
        <w:ind w:firstLine="567"/>
        <w:jc w:val="both"/>
        <w:rPr>
          <w:sz w:val="20"/>
          <w:szCs w:val="20"/>
        </w:rPr>
      </w:pPr>
      <w:bookmarkStart w:id="20" w:name="sub_2110"/>
      <w:bookmarkEnd w:id="19"/>
      <w:r w:rsidRPr="00155EB3">
        <w:rPr>
          <w:sz w:val="20"/>
          <w:szCs w:val="20"/>
        </w:rPr>
        <w:t>10)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bookmarkEnd w:id="20"/>
    <w:p w:rsidR="00155EB3" w:rsidRPr="00155EB3" w:rsidRDefault="00155EB3" w:rsidP="00155EB3">
      <w:pPr>
        <w:ind w:firstLine="567"/>
        <w:jc w:val="both"/>
        <w:rPr>
          <w:sz w:val="20"/>
          <w:szCs w:val="20"/>
        </w:rPr>
      </w:pPr>
      <w:r w:rsidRPr="00155EB3">
        <w:rPr>
          <w:sz w:val="20"/>
          <w:szCs w:val="20"/>
        </w:rPr>
        <w:t>Дополнительно к вышеуказанным документам в конкурсную комиссию могут быть представлены другие документы или их копии, заверенные нотариально или кадровыми службами по месту работы, характеризующие его профессиональную подготовку.</w:t>
      </w:r>
    </w:p>
    <w:p w:rsidR="00155EB3" w:rsidRPr="00155EB3" w:rsidRDefault="00155EB3" w:rsidP="00155EB3">
      <w:pPr>
        <w:ind w:firstLine="567"/>
        <w:jc w:val="both"/>
        <w:rPr>
          <w:sz w:val="20"/>
          <w:szCs w:val="20"/>
        </w:rPr>
      </w:pPr>
      <w:r w:rsidRPr="00155EB3">
        <w:rPr>
          <w:sz w:val="20"/>
          <w:szCs w:val="20"/>
        </w:rPr>
        <w:t xml:space="preserve">Оригиналы документов, указанные в </w:t>
      </w:r>
      <w:r w:rsidRPr="00155EB3">
        <w:rPr>
          <w:rStyle w:val="aff3"/>
          <w:rFonts w:eastAsiaTheme="majorEastAsia"/>
          <w:color w:val="auto"/>
          <w:sz w:val="20"/>
          <w:szCs w:val="20"/>
        </w:rPr>
        <w:t>подпунктах 3 - 8 пункта 2.1</w:t>
      </w:r>
      <w:r w:rsidRPr="00155EB3">
        <w:rPr>
          <w:sz w:val="20"/>
          <w:szCs w:val="20"/>
        </w:rPr>
        <w:t xml:space="preserve"> настоящего Положения, после их сверки с копиями возвращаются участнику конкурса.</w:t>
      </w:r>
    </w:p>
    <w:p w:rsidR="00155EB3" w:rsidRPr="00155EB3" w:rsidRDefault="00155EB3" w:rsidP="00155EB3">
      <w:pPr>
        <w:ind w:firstLine="567"/>
        <w:jc w:val="both"/>
        <w:rPr>
          <w:sz w:val="20"/>
          <w:szCs w:val="20"/>
        </w:rPr>
      </w:pPr>
      <w:bookmarkStart w:id="21" w:name="sub_22"/>
      <w:r w:rsidRPr="00155EB3">
        <w:rPr>
          <w:sz w:val="20"/>
          <w:szCs w:val="20"/>
        </w:rPr>
        <w:t>2.2. Заявление об участии в конкурсе гражданин, желающий участвовать в конкурсе, подает лично. Указанное заявление принимается секретарем конкурсной комиссии и регистрируется в день его подачи в журнале регистрации заявлений с указанием даты его подачи и присвоением порядкового регистрационного номера (</w:t>
      </w:r>
      <w:r w:rsidRPr="00155EB3">
        <w:rPr>
          <w:rStyle w:val="aff3"/>
          <w:rFonts w:eastAsiaTheme="majorEastAsia"/>
          <w:color w:val="auto"/>
          <w:sz w:val="20"/>
          <w:szCs w:val="20"/>
        </w:rPr>
        <w:t>приложение № 3</w:t>
      </w:r>
      <w:r w:rsidRPr="00155EB3">
        <w:rPr>
          <w:sz w:val="20"/>
          <w:szCs w:val="20"/>
        </w:rPr>
        <w:t>).</w:t>
      </w:r>
    </w:p>
    <w:p w:rsidR="00155EB3" w:rsidRPr="00155EB3" w:rsidRDefault="00155EB3" w:rsidP="00155EB3">
      <w:pPr>
        <w:ind w:firstLine="567"/>
        <w:jc w:val="both"/>
        <w:rPr>
          <w:sz w:val="20"/>
          <w:szCs w:val="20"/>
        </w:rPr>
      </w:pPr>
      <w:bookmarkStart w:id="22" w:name="sub_23"/>
      <w:bookmarkEnd w:id="21"/>
      <w:r w:rsidRPr="00155EB3">
        <w:rPr>
          <w:sz w:val="20"/>
          <w:szCs w:val="20"/>
        </w:rPr>
        <w:t>2.3. Прием документов от граждан, желающих участвовать в конкурсе, прекращается за 5 дней до дня проведения конкурса.</w:t>
      </w:r>
    </w:p>
    <w:bookmarkEnd w:id="22"/>
    <w:p w:rsidR="00155EB3" w:rsidRPr="00155EB3" w:rsidRDefault="00155EB3" w:rsidP="00155EB3">
      <w:pPr>
        <w:ind w:firstLine="567"/>
        <w:jc w:val="both"/>
        <w:rPr>
          <w:sz w:val="20"/>
          <w:szCs w:val="20"/>
        </w:rPr>
      </w:pPr>
      <w:r w:rsidRPr="00155EB3">
        <w:rPr>
          <w:sz w:val="20"/>
          <w:szCs w:val="20"/>
        </w:rPr>
        <w:t>Документы для участия в конкурсе подаются в дни, часы и по адресу, указанные в объявлении о проведении конкурса.</w:t>
      </w:r>
    </w:p>
    <w:p w:rsidR="00155EB3" w:rsidRPr="00155EB3" w:rsidRDefault="00155EB3" w:rsidP="00155EB3">
      <w:pPr>
        <w:ind w:firstLine="567"/>
        <w:jc w:val="both"/>
        <w:rPr>
          <w:sz w:val="20"/>
          <w:szCs w:val="20"/>
        </w:rPr>
      </w:pPr>
      <w:bookmarkStart w:id="23" w:name="sub_24"/>
      <w:r w:rsidRPr="00155EB3">
        <w:rPr>
          <w:sz w:val="20"/>
          <w:szCs w:val="20"/>
        </w:rPr>
        <w:t>2.4.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155EB3">
        <w:rPr>
          <w:sz w:val="20"/>
          <w:szCs w:val="20"/>
        </w:rPr>
        <w:t>дств св</w:t>
      </w:r>
      <w:proofErr w:type="gramEnd"/>
      <w:r w:rsidRPr="00155EB3">
        <w:rPr>
          <w:sz w:val="20"/>
          <w:szCs w:val="20"/>
        </w:rPr>
        <w:t>язи и другие), осуществляются кандидатами за счет собственных средств.</w:t>
      </w:r>
    </w:p>
    <w:bookmarkEnd w:id="23"/>
    <w:p w:rsidR="00155EB3" w:rsidRPr="00155EB3" w:rsidRDefault="00155EB3" w:rsidP="00155EB3">
      <w:pPr>
        <w:rPr>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bookmarkStart w:id="24" w:name="sub_1003"/>
      <w:r w:rsidRPr="00155EB3">
        <w:rPr>
          <w:rFonts w:ascii="Times New Roman" w:hAnsi="Times New Roman" w:cs="Times New Roman"/>
          <w:color w:val="000000" w:themeColor="text1"/>
          <w:sz w:val="20"/>
          <w:szCs w:val="20"/>
        </w:rPr>
        <w:t>3. Конкурсная комиссия</w:t>
      </w:r>
    </w:p>
    <w:bookmarkEnd w:id="24"/>
    <w:p w:rsidR="00155EB3" w:rsidRPr="00155EB3" w:rsidRDefault="00155EB3" w:rsidP="00155EB3">
      <w:pPr>
        <w:ind w:firstLine="567"/>
        <w:jc w:val="both"/>
        <w:rPr>
          <w:sz w:val="20"/>
          <w:szCs w:val="20"/>
        </w:rPr>
      </w:pPr>
    </w:p>
    <w:p w:rsidR="00155EB3" w:rsidRPr="00155EB3" w:rsidRDefault="00155EB3" w:rsidP="00155EB3">
      <w:pPr>
        <w:ind w:firstLine="567"/>
        <w:jc w:val="both"/>
        <w:rPr>
          <w:sz w:val="20"/>
          <w:szCs w:val="20"/>
        </w:rPr>
      </w:pPr>
      <w:bookmarkStart w:id="25" w:name="sub_31"/>
      <w:r w:rsidRPr="00155EB3">
        <w:rPr>
          <w:sz w:val="20"/>
          <w:szCs w:val="20"/>
        </w:rPr>
        <w:lastRenderedPageBreak/>
        <w:t>3.1. Конкурс на замещение должности руководителя проводится конкурсной комиссией.</w:t>
      </w:r>
    </w:p>
    <w:bookmarkEnd w:id="25"/>
    <w:p w:rsidR="00155EB3" w:rsidRPr="00155EB3" w:rsidRDefault="00155EB3" w:rsidP="00155EB3">
      <w:pPr>
        <w:ind w:firstLine="567"/>
        <w:jc w:val="both"/>
        <w:rPr>
          <w:sz w:val="20"/>
          <w:szCs w:val="20"/>
        </w:rPr>
      </w:pPr>
      <w:r w:rsidRPr="00155EB3">
        <w:rPr>
          <w:sz w:val="20"/>
          <w:szCs w:val="20"/>
        </w:rPr>
        <w:t>Конкурсная комиссия формируется распоряжением администрации Комсомольского муниципального округа в составе не менее 7 человек.</w:t>
      </w:r>
    </w:p>
    <w:p w:rsidR="00155EB3" w:rsidRPr="00155EB3" w:rsidRDefault="00155EB3" w:rsidP="00155EB3">
      <w:pPr>
        <w:ind w:firstLine="567"/>
        <w:jc w:val="both"/>
        <w:rPr>
          <w:sz w:val="20"/>
          <w:szCs w:val="20"/>
        </w:rPr>
      </w:pPr>
      <w:bookmarkStart w:id="26" w:name="sub_32"/>
      <w:r w:rsidRPr="00155EB3">
        <w:rPr>
          <w:sz w:val="20"/>
          <w:szCs w:val="20"/>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155EB3" w:rsidRPr="00155EB3" w:rsidRDefault="00155EB3" w:rsidP="00155EB3">
      <w:pPr>
        <w:ind w:firstLine="567"/>
        <w:contextualSpacing/>
        <w:jc w:val="both"/>
        <w:rPr>
          <w:sz w:val="20"/>
          <w:szCs w:val="20"/>
        </w:rPr>
      </w:pPr>
      <w:r w:rsidRPr="00155EB3">
        <w:rPr>
          <w:sz w:val="20"/>
          <w:szCs w:val="20"/>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155EB3" w:rsidRPr="00155EB3" w:rsidRDefault="00155EB3" w:rsidP="00155EB3">
      <w:pPr>
        <w:ind w:firstLine="567"/>
        <w:jc w:val="both"/>
        <w:rPr>
          <w:sz w:val="20"/>
          <w:szCs w:val="20"/>
        </w:rPr>
      </w:pPr>
      <w:r w:rsidRPr="00155EB3">
        <w:rPr>
          <w:sz w:val="20"/>
          <w:szCs w:val="20"/>
        </w:rPr>
        <w:t>3.2. Конкурсная комиссия состоит из председателя комиссии, секретаря и членов комиссии.</w:t>
      </w:r>
    </w:p>
    <w:p w:rsidR="00155EB3" w:rsidRPr="00155EB3" w:rsidRDefault="00155EB3" w:rsidP="00155EB3">
      <w:pPr>
        <w:ind w:firstLine="567"/>
        <w:jc w:val="both"/>
        <w:rPr>
          <w:sz w:val="20"/>
          <w:szCs w:val="20"/>
        </w:rPr>
      </w:pPr>
      <w:r w:rsidRPr="00155EB3">
        <w:rPr>
          <w:sz w:val="20"/>
          <w:szCs w:val="20"/>
        </w:rPr>
        <w:t>Председатель конкурсной комиссии:</w:t>
      </w:r>
    </w:p>
    <w:p w:rsidR="00155EB3" w:rsidRPr="00155EB3" w:rsidRDefault="00155EB3" w:rsidP="00155EB3">
      <w:pPr>
        <w:ind w:firstLine="567"/>
        <w:jc w:val="both"/>
        <w:rPr>
          <w:sz w:val="20"/>
          <w:szCs w:val="20"/>
        </w:rPr>
      </w:pPr>
      <w:r w:rsidRPr="00155EB3">
        <w:rPr>
          <w:sz w:val="20"/>
          <w:szCs w:val="20"/>
        </w:rPr>
        <w:t>осуществляет общее руководство деятельностью конкурсной комиссии;</w:t>
      </w:r>
    </w:p>
    <w:p w:rsidR="00155EB3" w:rsidRPr="00155EB3" w:rsidRDefault="00155EB3" w:rsidP="00155EB3">
      <w:pPr>
        <w:ind w:firstLine="567"/>
        <w:jc w:val="both"/>
        <w:rPr>
          <w:sz w:val="20"/>
          <w:szCs w:val="20"/>
        </w:rPr>
      </w:pPr>
      <w:r w:rsidRPr="00155EB3">
        <w:rPr>
          <w:sz w:val="20"/>
          <w:szCs w:val="20"/>
        </w:rPr>
        <w:t>объявляет заседание конкурсной комиссии правомочным или выносит решение о его переносе из-за отсутствия необходимого количества членов конкурсной комиссии;</w:t>
      </w:r>
    </w:p>
    <w:p w:rsidR="00155EB3" w:rsidRPr="00155EB3" w:rsidRDefault="00155EB3" w:rsidP="00155EB3">
      <w:pPr>
        <w:ind w:firstLine="567"/>
        <w:jc w:val="both"/>
        <w:rPr>
          <w:sz w:val="20"/>
          <w:szCs w:val="20"/>
        </w:rPr>
      </w:pPr>
      <w:r w:rsidRPr="00155EB3">
        <w:rPr>
          <w:sz w:val="20"/>
          <w:szCs w:val="20"/>
        </w:rPr>
        <w:t>ведет заседание конкурсной комиссии;</w:t>
      </w:r>
    </w:p>
    <w:p w:rsidR="00155EB3" w:rsidRPr="00155EB3" w:rsidRDefault="00155EB3" w:rsidP="00155EB3">
      <w:pPr>
        <w:ind w:firstLine="567"/>
        <w:jc w:val="both"/>
        <w:rPr>
          <w:sz w:val="20"/>
          <w:szCs w:val="20"/>
        </w:rPr>
      </w:pPr>
      <w:r w:rsidRPr="00155EB3">
        <w:rPr>
          <w:sz w:val="20"/>
          <w:szCs w:val="20"/>
        </w:rPr>
        <w:t>осуществляет иные действия в соответствии с законодательством Российской Федерации и законодательством Чувашской Республики.</w:t>
      </w:r>
    </w:p>
    <w:p w:rsidR="00155EB3" w:rsidRPr="00155EB3" w:rsidRDefault="00155EB3" w:rsidP="00155EB3">
      <w:pPr>
        <w:ind w:firstLine="567"/>
        <w:jc w:val="both"/>
        <w:rPr>
          <w:sz w:val="20"/>
          <w:szCs w:val="20"/>
        </w:rPr>
      </w:pPr>
      <w:r w:rsidRPr="00155EB3">
        <w:rPr>
          <w:sz w:val="20"/>
          <w:szCs w:val="20"/>
        </w:rPr>
        <w:t>В период отсутствия председателя конкурсной комиссии его полномочия осуществляет заместитель председателя конкурсной комиссии.</w:t>
      </w:r>
    </w:p>
    <w:p w:rsidR="00155EB3" w:rsidRPr="00155EB3" w:rsidRDefault="00155EB3" w:rsidP="00155EB3">
      <w:pPr>
        <w:ind w:firstLine="567"/>
        <w:jc w:val="both"/>
        <w:rPr>
          <w:sz w:val="20"/>
          <w:szCs w:val="20"/>
        </w:rPr>
      </w:pPr>
      <w:r w:rsidRPr="00155EB3">
        <w:rPr>
          <w:sz w:val="20"/>
          <w:szCs w:val="20"/>
        </w:rPr>
        <w:t>Секретарь Конкурсной комиссии:</w:t>
      </w:r>
    </w:p>
    <w:p w:rsidR="00155EB3" w:rsidRPr="00155EB3" w:rsidRDefault="00155EB3" w:rsidP="00155EB3">
      <w:pPr>
        <w:ind w:firstLine="567"/>
        <w:jc w:val="both"/>
        <w:rPr>
          <w:sz w:val="20"/>
          <w:szCs w:val="20"/>
        </w:rPr>
      </w:pPr>
      <w:r w:rsidRPr="00155EB3">
        <w:rPr>
          <w:sz w:val="20"/>
          <w:szCs w:val="20"/>
        </w:rPr>
        <w:t>- принимает заявки от кандидатов, ведет их учет в журнале регистрации;</w:t>
      </w:r>
    </w:p>
    <w:p w:rsidR="00155EB3" w:rsidRPr="00155EB3" w:rsidRDefault="00155EB3" w:rsidP="00155EB3">
      <w:pPr>
        <w:ind w:firstLine="567"/>
        <w:jc w:val="both"/>
        <w:rPr>
          <w:sz w:val="20"/>
          <w:szCs w:val="20"/>
        </w:rPr>
      </w:pPr>
      <w:r w:rsidRPr="00155EB3">
        <w:rPr>
          <w:sz w:val="20"/>
          <w:szCs w:val="20"/>
        </w:rPr>
        <w:t>- проверяет правильность оформления заявок кандидатов и перечень прилагаемых к ним документов;</w:t>
      </w:r>
    </w:p>
    <w:p w:rsidR="00155EB3" w:rsidRPr="00155EB3" w:rsidRDefault="00155EB3" w:rsidP="00155EB3">
      <w:pPr>
        <w:ind w:firstLine="567"/>
        <w:jc w:val="both"/>
        <w:rPr>
          <w:sz w:val="20"/>
          <w:szCs w:val="20"/>
        </w:rPr>
      </w:pPr>
      <w:r w:rsidRPr="00155EB3">
        <w:rPr>
          <w:sz w:val="20"/>
          <w:szCs w:val="20"/>
        </w:rPr>
        <w:t>- передает в конкурсную комиссию поступившие заявления кандидатов с прилагаемыми к ним документами по окончании срока приема конкурсных документов;</w:t>
      </w:r>
    </w:p>
    <w:p w:rsidR="00155EB3" w:rsidRPr="00155EB3" w:rsidRDefault="00155EB3" w:rsidP="00155EB3">
      <w:pPr>
        <w:ind w:firstLine="567"/>
        <w:jc w:val="both"/>
        <w:rPr>
          <w:sz w:val="20"/>
          <w:szCs w:val="20"/>
        </w:rPr>
      </w:pPr>
      <w:r w:rsidRPr="00155EB3">
        <w:rPr>
          <w:sz w:val="20"/>
          <w:szCs w:val="20"/>
        </w:rPr>
        <w:t>- осуществляет подготовку материалов для заседания конкурсной комиссии, необходимого для заседания технического оборудования;</w:t>
      </w:r>
    </w:p>
    <w:p w:rsidR="00155EB3" w:rsidRPr="00155EB3" w:rsidRDefault="00155EB3" w:rsidP="00155EB3">
      <w:pPr>
        <w:ind w:firstLine="567"/>
        <w:jc w:val="both"/>
        <w:rPr>
          <w:sz w:val="20"/>
          <w:szCs w:val="20"/>
        </w:rPr>
      </w:pPr>
      <w:r w:rsidRPr="00155EB3">
        <w:rPr>
          <w:sz w:val="20"/>
          <w:szCs w:val="20"/>
        </w:rPr>
        <w:t>- уведомляет членов конкурсной комиссии о дате, времени и месте проведения заседания;</w:t>
      </w:r>
    </w:p>
    <w:p w:rsidR="00155EB3" w:rsidRPr="00155EB3" w:rsidRDefault="00155EB3" w:rsidP="00155EB3">
      <w:pPr>
        <w:ind w:firstLine="567"/>
        <w:jc w:val="both"/>
        <w:rPr>
          <w:sz w:val="20"/>
          <w:szCs w:val="20"/>
        </w:rPr>
      </w:pPr>
      <w:r w:rsidRPr="00155EB3">
        <w:rPr>
          <w:sz w:val="20"/>
          <w:szCs w:val="20"/>
        </w:rPr>
        <w:t>- ведет протоколы заседаний комиссии;</w:t>
      </w:r>
    </w:p>
    <w:p w:rsidR="00155EB3" w:rsidRPr="00155EB3" w:rsidRDefault="00155EB3" w:rsidP="00155EB3">
      <w:pPr>
        <w:ind w:firstLine="567"/>
        <w:jc w:val="both"/>
        <w:rPr>
          <w:sz w:val="20"/>
          <w:szCs w:val="20"/>
        </w:rPr>
      </w:pPr>
      <w:r w:rsidRPr="00155EB3">
        <w:rPr>
          <w:sz w:val="20"/>
          <w:szCs w:val="20"/>
        </w:rPr>
        <w:t>- уведомляет кандидатов о допуске или отказе в допуске кандидата к участию в конкурсе, результатах конкурса.</w:t>
      </w:r>
      <w:bookmarkStart w:id="27" w:name="sub_33"/>
      <w:bookmarkEnd w:id="26"/>
    </w:p>
    <w:p w:rsidR="00155EB3" w:rsidRPr="00155EB3" w:rsidRDefault="00155EB3" w:rsidP="00155EB3">
      <w:pPr>
        <w:ind w:firstLine="567"/>
        <w:jc w:val="both"/>
        <w:rPr>
          <w:sz w:val="20"/>
          <w:szCs w:val="20"/>
        </w:rPr>
      </w:pPr>
      <w:r w:rsidRPr="00155EB3">
        <w:rPr>
          <w:rStyle w:val="aa"/>
          <w:i w:val="0"/>
          <w:iCs w:val="0"/>
          <w:sz w:val="20"/>
          <w:szCs w:val="20"/>
          <w:shd w:val="clear" w:color="auto" w:fill="FFFFFF"/>
        </w:rPr>
        <w:t>В</w:t>
      </w:r>
      <w:r w:rsidRPr="00155EB3">
        <w:rPr>
          <w:sz w:val="20"/>
          <w:szCs w:val="20"/>
          <w:shd w:val="clear" w:color="auto" w:fill="FFFFFF"/>
        </w:rPr>
        <w:t xml:space="preserve"> </w:t>
      </w:r>
      <w:r w:rsidRPr="00155EB3">
        <w:rPr>
          <w:rStyle w:val="aa"/>
          <w:i w:val="0"/>
          <w:iCs w:val="0"/>
          <w:sz w:val="20"/>
          <w:szCs w:val="20"/>
          <w:shd w:val="clear" w:color="auto" w:fill="FFFFFF"/>
        </w:rPr>
        <w:t>период</w:t>
      </w:r>
      <w:r w:rsidRPr="00155EB3">
        <w:rPr>
          <w:sz w:val="20"/>
          <w:szCs w:val="20"/>
          <w:shd w:val="clear" w:color="auto" w:fill="FFFFFF"/>
        </w:rPr>
        <w:t xml:space="preserve"> временного </w:t>
      </w:r>
      <w:r w:rsidRPr="00155EB3">
        <w:rPr>
          <w:rStyle w:val="aa"/>
          <w:i w:val="0"/>
          <w:iCs w:val="0"/>
          <w:sz w:val="20"/>
          <w:szCs w:val="20"/>
          <w:shd w:val="clear" w:color="auto" w:fill="FFFFFF"/>
        </w:rPr>
        <w:t>отсутствия</w:t>
      </w:r>
      <w:r w:rsidRPr="00155EB3">
        <w:rPr>
          <w:sz w:val="20"/>
          <w:szCs w:val="20"/>
          <w:shd w:val="clear" w:color="auto" w:fill="FFFFFF"/>
        </w:rPr>
        <w:t xml:space="preserve"> </w:t>
      </w:r>
      <w:r w:rsidRPr="00155EB3">
        <w:rPr>
          <w:rStyle w:val="aa"/>
          <w:i w:val="0"/>
          <w:iCs w:val="0"/>
          <w:sz w:val="20"/>
          <w:szCs w:val="20"/>
          <w:shd w:val="clear" w:color="auto" w:fill="FFFFFF"/>
        </w:rPr>
        <w:t>секретаря</w:t>
      </w:r>
      <w:r w:rsidRPr="00155EB3">
        <w:rPr>
          <w:sz w:val="20"/>
          <w:szCs w:val="20"/>
          <w:shd w:val="clear" w:color="auto" w:fill="FFFFFF"/>
        </w:rPr>
        <w:t xml:space="preserve"> конкурсной комиссии его обязанности возлагаются председателем конкурсной комиссии на одного из ее членов.</w:t>
      </w:r>
    </w:p>
    <w:p w:rsidR="00155EB3" w:rsidRPr="00155EB3" w:rsidRDefault="00155EB3" w:rsidP="00155EB3">
      <w:pPr>
        <w:ind w:firstLine="567"/>
        <w:jc w:val="both"/>
        <w:rPr>
          <w:sz w:val="20"/>
          <w:szCs w:val="20"/>
        </w:rPr>
      </w:pPr>
      <w:r w:rsidRPr="00155EB3">
        <w:rPr>
          <w:sz w:val="20"/>
          <w:szCs w:val="20"/>
        </w:rPr>
        <w:t>3.3. Конкурсная комиссия:</w:t>
      </w:r>
    </w:p>
    <w:bookmarkEnd w:id="27"/>
    <w:p w:rsidR="00155EB3" w:rsidRPr="00155EB3" w:rsidRDefault="00155EB3" w:rsidP="00155EB3">
      <w:pPr>
        <w:ind w:firstLine="567"/>
        <w:jc w:val="both"/>
        <w:rPr>
          <w:sz w:val="20"/>
          <w:szCs w:val="20"/>
        </w:rPr>
      </w:pPr>
      <w:r w:rsidRPr="00155EB3">
        <w:rPr>
          <w:sz w:val="20"/>
          <w:szCs w:val="20"/>
        </w:rPr>
        <w:t>- предоставляет каждому претенденту возможность ознакомления с условиями трудового договора, общими сведениями и основными показателями деятельности предприятия, учреждения;</w:t>
      </w:r>
    </w:p>
    <w:p w:rsidR="00155EB3" w:rsidRPr="00155EB3" w:rsidRDefault="00155EB3" w:rsidP="00155EB3">
      <w:pPr>
        <w:ind w:firstLine="567"/>
        <w:jc w:val="both"/>
        <w:rPr>
          <w:sz w:val="20"/>
          <w:szCs w:val="20"/>
        </w:rPr>
      </w:pPr>
      <w:r w:rsidRPr="00155EB3">
        <w:rPr>
          <w:sz w:val="20"/>
          <w:szCs w:val="20"/>
        </w:rPr>
        <w:t>- проводит предварительный квалификационный отбор для определения участников конкурса, соответствующих предъявленным требованиям;</w:t>
      </w:r>
    </w:p>
    <w:p w:rsidR="00155EB3" w:rsidRPr="00155EB3" w:rsidRDefault="00155EB3" w:rsidP="00155EB3">
      <w:pPr>
        <w:ind w:firstLine="567"/>
        <w:jc w:val="both"/>
        <w:rPr>
          <w:sz w:val="20"/>
          <w:szCs w:val="20"/>
        </w:rPr>
      </w:pPr>
      <w:r w:rsidRPr="00155EB3">
        <w:rPr>
          <w:sz w:val="20"/>
          <w:szCs w:val="20"/>
        </w:rPr>
        <w:t xml:space="preserve">- составляет список претендентов, допущенных к участию в конкурсе, не </w:t>
      </w:r>
      <w:proofErr w:type="gramStart"/>
      <w:r w:rsidRPr="00155EB3">
        <w:rPr>
          <w:sz w:val="20"/>
          <w:szCs w:val="20"/>
        </w:rPr>
        <w:t>позднее</w:t>
      </w:r>
      <w:proofErr w:type="gramEnd"/>
      <w:r w:rsidRPr="00155EB3">
        <w:rPr>
          <w:sz w:val="20"/>
          <w:szCs w:val="20"/>
        </w:rPr>
        <w:t xml:space="preserve"> чем за 5 дней до начала проведения конкурса;</w:t>
      </w:r>
    </w:p>
    <w:p w:rsidR="00155EB3" w:rsidRPr="00155EB3" w:rsidRDefault="00155EB3" w:rsidP="00155EB3">
      <w:pPr>
        <w:ind w:firstLine="567"/>
        <w:jc w:val="both"/>
        <w:rPr>
          <w:sz w:val="20"/>
          <w:szCs w:val="20"/>
        </w:rPr>
      </w:pPr>
      <w:r w:rsidRPr="00155EB3">
        <w:rPr>
          <w:sz w:val="20"/>
          <w:szCs w:val="20"/>
        </w:rPr>
        <w:t>- проводит конкурс (в форме конкурса документов и собеседования) на замещение вакантной должности;</w:t>
      </w:r>
    </w:p>
    <w:p w:rsidR="00155EB3" w:rsidRPr="00155EB3" w:rsidRDefault="00155EB3" w:rsidP="00155EB3">
      <w:pPr>
        <w:ind w:firstLine="567"/>
        <w:jc w:val="both"/>
        <w:rPr>
          <w:sz w:val="20"/>
          <w:szCs w:val="20"/>
        </w:rPr>
      </w:pPr>
      <w:r w:rsidRPr="00155EB3">
        <w:rPr>
          <w:sz w:val="20"/>
          <w:szCs w:val="20"/>
        </w:rPr>
        <w:t>- информирует претендентов о результатах конкурса в 5-дневный срок со дня его завершения.</w:t>
      </w:r>
    </w:p>
    <w:p w:rsidR="00155EB3" w:rsidRPr="00155EB3" w:rsidRDefault="00155EB3" w:rsidP="00155EB3">
      <w:pPr>
        <w:ind w:firstLine="567"/>
        <w:jc w:val="both"/>
        <w:rPr>
          <w:sz w:val="20"/>
          <w:szCs w:val="20"/>
        </w:rPr>
      </w:pPr>
      <w:bookmarkStart w:id="28" w:name="sub_34"/>
      <w:r w:rsidRPr="00155EB3">
        <w:rPr>
          <w:sz w:val="20"/>
          <w:szCs w:val="20"/>
        </w:rPr>
        <w:t>3.4. Претендент не допускается к участию в конкурсе в случае, если:</w:t>
      </w:r>
    </w:p>
    <w:p w:rsidR="00155EB3" w:rsidRPr="00155EB3" w:rsidRDefault="00155EB3" w:rsidP="00155EB3">
      <w:pPr>
        <w:ind w:firstLine="567"/>
        <w:jc w:val="both"/>
        <w:rPr>
          <w:sz w:val="20"/>
          <w:szCs w:val="20"/>
        </w:rPr>
      </w:pPr>
      <w:bookmarkStart w:id="29" w:name="sub_341"/>
      <w:bookmarkEnd w:id="28"/>
      <w:r w:rsidRPr="00155EB3">
        <w:rPr>
          <w:sz w:val="20"/>
          <w:szCs w:val="20"/>
        </w:rPr>
        <w:t>а) представленные документы не подтверждают право претендента занимать должность руководителя в соответствии с законодательством Российской Федерации;</w:t>
      </w:r>
    </w:p>
    <w:p w:rsidR="00155EB3" w:rsidRPr="00155EB3" w:rsidRDefault="00155EB3" w:rsidP="00155EB3">
      <w:pPr>
        <w:ind w:firstLine="567"/>
        <w:jc w:val="both"/>
        <w:rPr>
          <w:sz w:val="20"/>
          <w:szCs w:val="20"/>
        </w:rPr>
      </w:pPr>
      <w:bookmarkStart w:id="30" w:name="sub_342"/>
      <w:bookmarkEnd w:id="29"/>
      <w:r w:rsidRPr="00155EB3">
        <w:rPr>
          <w:sz w:val="20"/>
          <w:szCs w:val="20"/>
        </w:rPr>
        <w:t xml:space="preserve">б) несвоевременное или неполное представление документов, указанных в объявлении, а также установление обстоятельств, препятствующих замещению должности руководителя, являются основаниями для отказа кандидату в участии в конкурсе, о чем он извещается секретарем конкурсной комиссии в письменной форме не </w:t>
      </w:r>
      <w:proofErr w:type="gramStart"/>
      <w:r w:rsidRPr="00155EB3">
        <w:rPr>
          <w:sz w:val="20"/>
          <w:szCs w:val="20"/>
        </w:rPr>
        <w:t>позднее</w:t>
      </w:r>
      <w:proofErr w:type="gramEnd"/>
      <w:r w:rsidRPr="00155EB3">
        <w:rPr>
          <w:sz w:val="20"/>
          <w:szCs w:val="20"/>
        </w:rPr>
        <w:t xml:space="preserve"> чем за 3 дня до дня проведения конкурса.</w:t>
      </w:r>
    </w:p>
    <w:bookmarkEnd w:id="30"/>
    <w:p w:rsidR="00155EB3" w:rsidRPr="00155EB3" w:rsidRDefault="00155EB3" w:rsidP="00155EB3">
      <w:pPr>
        <w:ind w:firstLine="567"/>
        <w:jc w:val="both"/>
        <w:rPr>
          <w:sz w:val="20"/>
          <w:szCs w:val="20"/>
        </w:rPr>
      </w:pPr>
      <w:r w:rsidRPr="00155EB3">
        <w:rPr>
          <w:sz w:val="20"/>
          <w:szCs w:val="20"/>
        </w:rPr>
        <w:t>Решение об отказе в допуске к участию в конкурсе принимается конкурсной комиссией и оформляется протоколом.</w:t>
      </w:r>
    </w:p>
    <w:p w:rsidR="00155EB3" w:rsidRPr="00155EB3" w:rsidRDefault="00155EB3" w:rsidP="00155EB3">
      <w:pPr>
        <w:ind w:firstLine="567"/>
        <w:jc w:val="both"/>
        <w:rPr>
          <w:sz w:val="20"/>
          <w:szCs w:val="20"/>
        </w:rPr>
      </w:pPr>
      <w:r w:rsidRPr="00155EB3">
        <w:rPr>
          <w:sz w:val="20"/>
          <w:szCs w:val="20"/>
        </w:rPr>
        <w:t>Документы, поступившие после истечения срока приема, указанного в информационном сообщении, не принимаются.</w:t>
      </w:r>
    </w:p>
    <w:p w:rsidR="00155EB3" w:rsidRPr="00155EB3" w:rsidRDefault="00155EB3" w:rsidP="00155EB3">
      <w:pPr>
        <w:ind w:firstLine="567"/>
        <w:jc w:val="both"/>
        <w:rPr>
          <w:sz w:val="20"/>
          <w:szCs w:val="20"/>
        </w:rPr>
      </w:pPr>
      <w:bookmarkStart w:id="31" w:name="sub_35"/>
      <w:r w:rsidRPr="00155EB3">
        <w:rPr>
          <w:sz w:val="20"/>
          <w:szCs w:val="20"/>
        </w:rPr>
        <w:t>3.5. При проведении конкурса конкурсная комиссия оценивает претендентов на основании представленных ими документов об образовании, осуществлении трудовой деятельности и результатов собеседования.</w:t>
      </w:r>
    </w:p>
    <w:p w:rsidR="00155EB3" w:rsidRPr="00155EB3" w:rsidRDefault="00155EB3" w:rsidP="00155EB3">
      <w:pPr>
        <w:ind w:firstLine="567"/>
        <w:jc w:val="both"/>
        <w:rPr>
          <w:sz w:val="20"/>
          <w:szCs w:val="20"/>
        </w:rPr>
      </w:pPr>
      <w:bookmarkStart w:id="32" w:name="sub_36"/>
      <w:bookmarkEnd w:id="31"/>
      <w:r w:rsidRPr="00155EB3">
        <w:rPr>
          <w:sz w:val="20"/>
          <w:szCs w:val="20"/>
        </w:rPr>
        <w:t>3.6. На заседаниях конкурсной комиссии ведется протокол, в котором фиксируются принятые решения и результаты голосования по определению победителя конкурса. Протокол заседания конкурсной комиссии подписывается председателем, секретарем и членами комиссии.</w:t>
      </w:r>
    </w:p>
    <w:p w:rsidR="00155EB3" w:rsidRPr="00155EB3" w:rsidRDefault="00155EB3" w:rsidP="00155EB3">
      <w:pPr>
        <w:ind w:firstLine="567"/>
        <w:jc w:val="both"/>
        <w:rPr>
          <w:sz w:val="20"/>
          <w:szCs w:val="20"/>
        </w:rPr>
      </w:pPr>
      <w:bookmarkStart w:id="33" w:name="sub_37"/>
      <w:bookmarkEnd w:id="32"/>
      <w:r w:rsidRPr="00155EB3">
        <w:rPr>
          <w:sz w:val="20"/>
          <w:szCs w:val="20"/>
        </w:rPr>
        <w:t>3.7. Заседание конкурсной комиссии считается правомочным, если на нем присутствует не менее 2/3 от общего количества ее членов. Решение конкурсной комиссии по результатам проведения конкурса принимается открытым голосованием простым большинством голосов от числа ее членов, присутствующих на заседании.</w:t>
      </w:r>
    </w:p>
    <w:bookmarkEnd w:id="33"/>
    <w:p w:rsidR="00155EB3" w:rsidRPr="00155EB3" w:rsidRDefault="00155EB3" w:rsidP="00155EB3">
      <w:pPr>
        <w:ind w:firstLine="567"/>
        <w:jc w:val="both"/>
        <w:rPr>
          <w:sz w:val="20"/>
          <w:szCs w:val="20"/>
        </w:rPr>
      </w:pPr>
      <w:r w:rsidRPr="00155EB3">
        <w:rPr>
          <w:sz w:val="20"/>
          <w:szCs w:val="20"/>
        </w:rPr>
        <w:t>При равенстве голосов решающим является голос председателя конкурсной комиссии.</w:t>
      </w:r>
    </w:p>
    <w:p w:rsidR="00155EB3" w:rsidRPr="00155EB3" w:rsidRDefault="00155EB3" w:rsidP="00155EB3">
      <w:pPr>
        <w:ind w:firstLine="567"/>
        <w:jc w:val="both"/>
        <w:rPr>
          <w:sz w:val="20"/>
          <w:szCs w:val="20"/>
        </w:rPr>
      </w:pPr>
      <w:r w:rsidRPr="00155EB3">
        <w:rPr>
          <w:sz w:val="20"/>
          <w:szCs w:val="20"/>
        </w:rPr>
        <w:t>Решение конкурсной комиссии принимается в отсутствие претендентов.</w:t>
      </w:r>
    </w:p>
    <w:p w:rsidR="00155EB3" w:rsidRPr="00155EB3" w:rsidRDefault="00155EB3" w:rsidP="00155EB3">
      <w:pPr>
        <w:ind w:firstLine="567"/>
        <w:jc w:val="both"/>
        <w:rPr>
          <w:sz w:val="20"/>
          <w:szCs w:val="20"/>
        </w:rPr>
      </w:pPr>
      <w:bookmarkStart w:id="34" w:name="sub_38"/>
      <w:r w:rsidRPr="00155EB3">
        <w:rPr>
          <w:sz w:val="20"/>
          <w:szCs w:val="20"/>
        </w:rPr>
        <w:t xml:space="preserve">3.8. Для проведения конкурса необходимо участие в конкурсе не менее двух кандидатов. При проведении конкурса кандидатам гарантируется равенство прав в соответствии с </w:t>
      </w:r>
      <w:r w:rsidRPr="00155EB3">
        <w:rPr>
          <w:rStyle w:val="aff3"/>
          <w:rFonts w:eastAsiaTheme="majorEastAsia"/>
          <w:color w:val="auto"/>
          <w:sz w:val="20"/>
          <w:szCs w:val="20"/>
        </w:rPr>
        <w:t>Конституцией</w:t>
      </w:r>
      <w:r w:rsidRPr="00155EB3">
        <w:rPr>
          <w:sz w:val="20"/>
          <w:szCs w:val="20"/>
        </w:rPr>
        <w:t xml:space="preserve"> Российской Федерации.</w:t>
      </w:r>
    </w:p>
    <w:bookmarkEnd w:id="34"/>
    <w:p w:rsidR="00155EB3" w:rsidRPr="00155EB3" w:rsidRDefault="00155EB3" w:rsidP="00155EB3">
      <w:pPr>
        <w:rPr>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bookmarkStart w:id="35" w:name="sub_1004"/>
      <w:r w:rsidRPr="00155EB3">
        <w:rPr>
          <w:rFonts w:ascii="Times New Roman" w:hAnsi="Times New Roman" w:cs="Times New Roman"/>
          <w:color w:val="000000" w:themeColor="text1"/>
          <w:sz w:val="20"/>
          <w:szCs w:val="20"/>
        </w:rPr>
        <w:t>4. Порядок проведения конкурса</w:t>
      </w:r>
      <w:bookmarkEnd w:id="35"/>
    </w:p>
    <w:p w:rsidR="00155EB3" w:rsidRPr="00155EB3" w:rsidRDefault="00155EB3" w:rsidP="00155EB3">
      <w:pPr>
        <w:ind w:firstLine="709"/>
        <w:jc w:val="both"/>
        <w:rPr>
          <w:sz w:val="20"/>
          <w:szCs w:val="20"/>
        </w:rPr>
      </w:pPr>
      <w:bookmarkStart w:id="36" w:name="sub_41"/>
      <w:r w:rsidRPr="00155EB3">
        <w:rPr>
          <w:sz w:val="20"/>
          <w:szCs w:val="20"/>
        </w:rPr>
        <w:t>4.1. Победителем конкурса признается участник, соответствующий предъявленным квалификационным требованиям по вакантной должности.</w:t>
      </w:r>
      <w:bookmarkStart w:id="37" w:name="sub_42"/>
      <w:bookmarkEnd w:id="36"/>
    </w:p>
    <w:p w:rsidR="00155EB3" w:rsidRPr="00155EB3" w:rsidRDefault="00155EB3" w:rsidP="00155EB3">
      <w:pPr>
        <w:ind w:firstLine="709"/>
        <w:jc w:val="both"/>
        <w:rPr>
          <w:sz w:val="20"/>
          <w:szCs w:val="20"/>
        </w:rPr>
      </w:pPr>
      <w:r w:rsidRPr="00155EB3">
        <w:rPr>
          <w:sz w:val="20"/>
          <w:szCs w:val="20"/>
        </w:rPr>
        <w:t>4.2. Лицо назначается на должность руководителя муниципального (автономного, бюджетного, казенного) учреждения по представлению конкурсной комиссией по результатам проведенного конкурса. С победителем конкурса в установленном порядке заключается трудовой договор в 10-дневный срок со дня определения победителя конкурса.</w:t>
      </w:r>
    </w:p>
    <w:bookmarkEnd w:id="37"/>
    <w:p w:rsidR="00155EB3" w:rsidRPr="00155EB3" w:rsidRDefault="00155EB3" w:rsidP="00155EB3">
      <w:pPr>
        <w:ind w:firstLine="709"/>
        <w:jc w:val="both"/>
        <w:rPr>
          <w:sz w:val="20"/>
          <w:szCs w:val="20"/>
        </w:rPr>
      </w:pPr>
      <w:r w:rsidRPr="00155EB3">
        <w:rPr>
          <w:sz w:val="20"/>
          <w:szCs w:val="20"/>
        </w:rPr>
        <w:t>В случае фактического отказа победителя конкурса от назначения на должность в течение трех рабочих дней конкурсная комиссия проводит повторное заседание для определения победителя конкурса из оставшихся претендентов или вносит предложение главе Комсомольского муниципального округа Чувашской Республики об объявлении проведения повторного конкурса на замещение вакантной должности.</w:t>
      </w:r>
    </w:p>
    <w:p w:rsidR="00155EB3" w:rsidRPr="00155EB3" w:rsidRDefault="00155EB3" w:rsidP="00155EB3">
      <w:pPr>
        <w:ind w:firstLine="709"/>
        <w:jc w:val="both"/>
        <w:rPr>
          <w:sz w:val="20"/>
          <w:szCs w:val="20"/>
        </w:rPr>
      </w:pPr>
      <w:bookmarkStart w:id="38" w:name="sub_43"/>
      <w:r w:rsidRPr="00155EB3">
        <w:rPr>
          <w:sz w:val="20"/>
          <w:szCs w:val="20"/>
        </w:rPr>
        <w:t>4.3. Конкурс признается несостоявшимся в случае, если для участия в конкурсе не было подано ни одной заявки или конкурсная комиссия пришла к выводу об отсутствии победителя.</w:t>
      </w:r>
    </w:p>
    <w:bookmarkEnd w:id="38"/>
    <w:p w:rsidR="00155EB3" w:rsidRPr="00155EB3" w:rsidRDefault="00155EB3" w:rsidP="00155EB3">
      <w:pPr>
        <w:ind w:firstLine="709"/>
        <w:jc w:val="both"/>
        <w:rPr>
          <w:sz w:val="20"/>
          <w:szCs w:val="20"/>
        </w:rPr>
      </w:pPr>
      <w:r w:rsidRPr="00155EB3">
        <w:rPr>
          <w:sz w:val="20"/>
          <w:szCs w:val="20"/>
        </w:rPr>
        <w:t>Решение о признании конкурса несостоявшимся принимается конкурсной комиссией в день проведения конкурса и оформляется протоколом.</w:t>
      </w:r>
    </w:p>
    <w:p w:rsidR="00155EB3" w:rsidRPr="00155EB3" w:rsidRDefault="00155EB3" w:rsidP="00155EB3">
      <w:pPr>
        <w:rPr>
          <w:sz w:val="20"/>
          <w:szCs w:val="20"/>
        </w:rPr>
      </w:pPr>
    </w:p>
    <w:p w:rsidR="00155EB3" w:rsidRPr="00155EB3" w:rsidRDefault="00155EB3" w:rsidP="00155EB3">
      <w:pPr>
        <w:ind w:left="5812"/>
        <w:jc w:val="right"/>
        <w:rPr>
          <w:rStyle w:val="afff1"/>
          <w:rFonts w:eastAsiaTheme="majorEastAsia"/>
          <w:b w:val="0"/>
          <w:color w:val="auto"/>
          <w:sz w:val="20"/>
          <w:szCs w:val="20"/>
        </w:rPr>
      </w:pPr>
      <w:bookmarkStart w:id="39" w:name="sub_1100"/>
    </w:p>
    <w:p w:rsidR="00155EB3" w:rsidRPr="00155EB3" w:rsidRDefault="00155EB3" w:rsidP="00155EB3">
      <w:pPr>
        <w:ind w:left="5812"/>
        <w:jc w:val="right"/>
        <w:rPr>
          <w:rStyle w:val="afff1"/>
          <w:rFonts w:eastAsiaTheme="majorEastAsia"/>
          <w:b w:val="0"/>
          <w:color w:val="auto"/>
          <w:sz w:val="20"/>
          <w:szCs w:val="20"/>
        </w:rPr>
      </w:pPr>
    </w:p>
    <w:tbl>
      <w:tblPr>
        <w:tblStyle w:val="aff6"/>
        <w:tblpPr w:leftFromText="180" w:rightFromText="180" w:vertAnchor="text" w:horzAnchor="page" w:tblpX="2438" w:tblpY="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2"/>
      </w:tblGrid>
      <w:tr w:rsidR="00155EB3" w:rsidRPr="00155EB3" w:rsidTr="00155EB3">
        <w:tc>
          <w:tcPr>
            <w:tcW w:w="4672" w:type="dxa"/>
          </w:tcPr>
          <w:p w:rsidR="00155EB3" w:rsidRDefault="00155EB3" w:rsidP="00155EB3">
            <w:pPr>
              <w:rPr>
                <w:rStyle w:val="afff1"/>
                <w:rFonts w:eastAsiaTheme="majorEastAsia"/>
                <w:b w:val="0"/>
                <w:color w:val="auto"/>
                <w:sz w:val="20"/>
                <w:szCs w:val="20"/>
              </w:rPr>
            </w:pPr>
          </w:p>
          <w:p w:rsidR="00155EB3" w:rsidRPr="00155EB3" w:rsidRDefault="00155EB3" w:rsidP="00155EB3">
            <w:pPr>
              <w:rPr>
                <w:rStyle w:val="afff1"/>
                <w:rFonts w:eastAsiaTheme="majorEastAsia"/>
                <w:b w:val="0"/>
                <w:color w:val="auto"/>
                <w:sz w:val="20"/>
                <w:szCs w:val="20"/>
              </w:rPr>
            </w:pPr>
          </w:p>
        </w:tc>
        <w:tc>
          <w:tcPr>
            <w:tcW w:w="4672" w:type="dxa"/>
          </w:tcPr>
          <w:p w:rsidR="00155EB3" w:rsidRPr="00155EB3" w:rsidRDefault="00155EB3" w:rsidP="00155EB3">
            <w:pPr>
              <w:jc w:val="center"/>
              <w:rPr>
                <w:rStyle w:val="afff1"/>
                <w:rFonts w:eastAsiaTheme="majorEastAsia"/>
                <w:b w:val="0"/>
                <w:color w:val="auto"/>
                <w:sz w:val="20"/>
                <w:szCs w:val="20"/>
              </w:rPr>
            </w:pPr>
            <w:r w:rsidRPr="00155EB3">
              <w:rPr>
                <w:rStyle w:val="afff1"/>
                <w:rFonts w:eastAsiaTheme="majorEastAsia"/>
                <w:color w:val="auto"/>
                <w:sz w:val="20"/>
                <w:szCs w:val="20"/>
              </w:rPr>
              <w:t>Приложение № 1</w:t>
            </w:r>
          </w:p>
          <w:p w:rsidR="00155EB3" w:rsidRPr="00155EB3" w:rsidRDefault="00155EB3" w:rsidP="00155EB3">
            <w:pPr>
              <w:jc w:val="center"/>
              <w:rPr>
                <w:rStyle w:val="afff1"/>
                <w:rFonts w:eastAsiaTheme="majorEastAsia"/>
                <w:b w:val="0"/>
                <w:color w:val="auto"/>
                <w:sz w:val="20"/>
                <w:szCs w:val="20"/>
              </w:rPr>
            </w:pPr>
            <w:r w:rsidRPr="00155EB3">
              <w:rPr>
                <w:rStyle w:val="afff1"/>
                <w:rFonts w:eastAsiaTheme="majorEastAsia"/>
                <w:color w:val="auto"/>
                <w:sz w:val="20"/>
                <w:szCs w:val="20"/>
              </w:rPr>
              <w:t>к Положению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w:t>
            </w:r>
          </w:p>
        </w:tc>
      </w:tr>
    </w:tbl>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spacing w:after="200" w:line="276" w:lineRule="auto"/>
        <w:rPr>
          <w:rStyle w:val="afff1"/>
          <w:rFonts w:eastAsiaTheme="majorEastAsia"/>
          <w:b w:val="0"/>
          <w:color w:val="auto"/>
          <w:sz w:val="20"/>
          <w:szCs w:val="20"/>
        </w:rPr>
      </w:pPr>
    </w:p>
    <w:p w:rsidR="00155EB3" w:rsidRPr="00155EB3" w:rsidRDefault="00155EB3" w:rsidP="00155EB3">
      <w:pPr>
        <w:rPr>
          <w:rStyle w:val="afff1"/>
          <w:rFonts w:eastAsiaTheme="majorEastAsia"/>
          <w:b w:val="0"/>
          <w:color w:val="auto"/>
          <w:sz w:val="20"/>
          <w:szCs w:val="20"/>
        </w:rPr>
      </w:pPr>
    </w:p>
    <w:bookmarkEnd w:id="39"/>
    <w:p w:rsidR="00155EB3" w:rsidRPr="00155EB3" w:rsidRDefault="00155EB3" w:rsidP="00155EB3">
      <w:pPr>
        <w:rPr>
          <w:sz w:val="20"/>
          <w:szCs w:val="20"/>
        </w:rPr>
      </w:pPr>
    </w:p>
    <w:p w:rsidR="00155EB3" w:rsidRDefault="00155EB3" w:rsidP="00155EB3">
      <w:pPr>
        <w:pStyle w:val="afff0"/>
        <w:jc w:val="center"/>
        <w:rPr>
          <w:rStyle w:val="afff1"/>
          <w:rFonts w:ascii="Times New Roman" w:hAnsi="Times New Roman" w:cs="Times New Roman"/>
          <w:color w:val="auto"/>
          <w:sz w:val="20"/>
          <w:szCs w:val="20"/>
        </w:rPr>
      </w:pPr>
    </w:p>
    <w:p w:rsidR="00155EB3" w:rsidRDefault="00155EB3" w:rsidP="00155EB3">
      <w:pPr>
        <w:pStyle w:val="afff0"/>
        <w:jc w:val="center"/>
        <w:rPr>
          <w:rStyle w:val="afff1"/>
          <w:rFonts w:ascii="Times New Roman" w:hAnsi="Times New Roman" w:cs="Times New Roman"/>
          <w:color w:val="auto"/>
          <w:sz w:val="20"/>
          <w:szCs w:val="20"/>
        </w:rPr>
      </w:pPr>
    </w:p>
    <w:p w:rsidR="00155EB3" w:rsidRDefault="00155EB3" w:rsidP="00155EB3">
      <w:pPr>
        <w:pStyle w:val="afff0"/>
        <w:jc w:val="center"/>
        <w:rPr>
          <w:rStyle w:val="afff1"/>
          <w:rFonts w:ascii="Times New Roman" w:hAnsi="Times New Roman" w:cs="Times New Roman"/>
          <w:color w:val="auto"/>
          <w:sz w:val="20"/>
          <w:szCs w:val="20"/>
        </w:rPr>
      </w:pPr>
    </w:p>
    <w:p w:rsidR="00155EB3" w:rsidRDefault="00155EB3" w:rsidP="00155EB3">
      <w:pPr>
        <w:pStyle w:val="afff0"/>
        <w:jc w:val="center"/>
        <w:rPr>
          <w:rStyle w:val="afff1"/>
          <w:rFonts w:ascii="Times New Roman" w:hAnsi="Times New Roman" w:cs="Times New Roman"/>
          <w:color w:val="auto"/>
          <w:sz w:val="20"/>
          <w:szCs w:val="20"/>
        </w:rPr>
      </w:pPr>
    </w:p>
    <w:p w:rsidR="00155EB3" w:rsidRPr="00155EB3" w:rsidRDefault="00155EB3" w:rsidP="00155EB3">
      <w:pPr>
        <w:pStyle w:val="afff0"/>
        <w:jc w:val="center"/>
        <w:rPr>
          <w:rFonts w:ascii="Times New Roman" w:hAnsi="Times New Roman" w:cs="Times New Roman"/>
          <w:sz w:val="20"/>
          <w:szCs w:val="20"/>
        </w:rPr>
      </w:pPr>
      <w:r w:rsidRPr="00155EB3">
        <w:rPr>
          <w:rStyle w:val="afff1"/>
          <w:rFonts w:ascii="Times New Roman" w:hAnsi="Times New Roman" w:cs="Times New Roman"/>
          <w:color w:val="auto"/>
          <w:sz w:val="20"/>
          <w:szCs w:val="20"/>
        </w:rPr>
        <w:t>Объявление (информация)</w:t>
      </w:r>
    </w:p>
    <w:p w:rsidR="00155EB3" w:rsidRPr="00155EB3" w:rsidRDefault="00155EB3" w:rsidP="00155EB3">
      <w:pPr>
        <w:pStyle w:val="afff0"/>
        <w:jc w:val="center"/>
        <w:rPr>
          <w:rStyle w:val="afff1"/>
          <w:rFonts w:ascii="Times New Roman" w:hAnsi="Times New Roman" w:cs="Times New Roman"/>
          <w:color w:val="auto"/>
          <w:sz w:val="20"/>
          <w:szCs w:val="20"/>
        </w:rPr>
      </w:pPr>
      <w:r w:rsidRPr="00155EB3">
        <w:rPr>
          <w:rStyle w:val="afff1"/>
          <w:rFonts w:ascii="Times New Roman" w:hAnsi="Times New Roman" w:cs="Times New Roman"/>
          <w:color w:val="auto"/>
          <w:sz w:val="20"/>
          <w:szCs w:val="20"/>
        </w:rPr>
        <w:t xml:space="preserve">о проведении конкурса на замещение должности руководителя </w:t>
      </w:r>
    </w:p>
    <w:p w:rsidR="00155EB3" w:rsidRPr="00155EB3" w:rsidRDefault="00155EB3" w:rsidP="00155EB3">
      <w:pPr>
        <w:pStyle w:val="afff0"/>
        <w:jc w:val="center"/>
        <w:rPr>
          <w:rFonts w:ascii="Times New Roman" w:hAnsi="Times New Roman" w:cs="Times New Roman"/>
          <w:sz w:val="20"/>
          <w:szCs w:val="20"/>
        </w:rPr>
      </w:pPr>
      <w:proofErr w:type="gramStart"/>
      <w:r w:rsidRPr="00155EB3">
        <w:rPr>
          <w:rStyle w:val="afff1"/>
          <w:rFonts w:ascii="Times New Roman" w:hAnsi="Times New Roman" w:cs="Times New Roman"/>
          <w:color w:val="auto"/>
          <w:sz w:val="20"/>
          <w:szCs w:val="20"/>
        </w:rPr>
        <w:t>муниципального (автономного, бюджетного,</w:t>
      </w:r>
      <w:proofErr w:type="gramEnd"/>
    </w:p>
    <w:p w:rsidR="00155EB3" w:rsidRPr="00155EB3" w:rsidRDefault="00155EB3" w:rsidP="00155EB3">
      <w:pPr>
        <w:pStyle w:val="afff0"/>
        <w:jc w:val="center"/>
        <w:rPr>
          <w:rFonts w:ascii="Times New Roman" w:hAnsi="Times New Roman" w:cs="Times New Roman"/>
          <w:sz w:val="20"/>
          <w:szCs w:val="20"/>
        </w:rPr>
      </w:pPr>
      <w:r w:rsidRPr="00155EB3">
        <w:rPr>
          <w:rStyle w:val="afff1"/>
          <w:rFonts w:ascii="Times New Roman" w:hAnsi="Times New Roman" w:cs="Times New Roman"/>
          <w:color w:val="auto"/>
          <w:sz w:val="20"/>
          <w:szCs w:val="20"/>
        </w:rPr>
        <w:t>казенного) учреждения Комсомольского муниципального округа</w:t>
      </w:r>
    </w:p>
    <w:p w:rsidR="00155EB3" w:rsidRPr="00155EB3" w:rsidRDefault="00155EB3" w:rsidP="00155EB3">
      <w:pPr>
        <w:pStyle w:val="afff0"/>
        <w:ind w:firstLine="709"/>
        <w:jc w:val="center"/>
        <w:rPr>
          <w:rFonts w:ascii="Times New Roman" w:hAnsi="Times New Roman" w:cs="Times New Roman"/>
          <w:sz w:val="20"/>
          <w:szCs w:val="20"/>
        </w:rPr>
      </w:pPr>
      <w:r w:rsidRPr="00155EB3">
        <w:rPr>
          <w:rStyle w:val="afff1"/>
          <w:rFonts w:ascii="Times New Roman" w:hAnsi="Times New Roman" w:cs="Times New Roman"/>
          <w:color w:val="auto"/>
          <w:sz w:val="20"/>
          <w:szCs w:val="20"/>
        </w:rPr>
        <w:t>Чувашской Республики</w:t>
      </w:r>
    </w:p>
    <w:p w:rsidR="00155EB3" w:rsidRPr="00155EB3" w:rsidRDefault="00155EB3" w:rsidP="00155EB3">
      <w:pPr>
        <w:ind w:firstLine="709"/>
        <w:rPr>
          <w:sz w:val="20"/>
          <w:szCs w:val="20"/>
        </w:rPr>
      </w:pPr>
    </w:p>
    <w:p w:rsidR="00155EB3" w:rsidRPr="00155EB3" w:rsidRDefault="00155EB3" w:rsidP="00155EB3">
      <w:pPr>
        <w:pStyle w:val="afff0"/>
        <w:ind w:firstLine="709"/>
        <w:jc w:val="both"/>
        <w:rPr>
          <w:rFonts w:ascii="Times New Roman" w:hAnsi="Times New Roman" w:cs="Times New Roman"/>
          <w:sz w:val="20"/>
          <w:szCs w:val="20"/>
        </w:rPr>
      </w:pPr>
      <w:bookmarkStart w:id="40" w:name="sub_1101"/>
      <w:r w:rsidRPr="00155EB3">
        <w:rPr>
          <w:rFonts w:ascii="Times New Roman" w:hAnsi="Times New Roman" w:cs="Times New Roman"/>
          <w:sz w:val="20"/>
          <w:szCs w:val="20"/>
        </w:rPr>
        <w:t xml:space="preserve">1. </w:t>
      </w:r>
      <w:bookmarkEnd w:id="40"/>
      <w:r w:rsidRPr="00155EB3">
        <w:rPr>
          <w:rFonts w:ascii="Times New Roman" w:hAnsi="Times New Roman" w:cs="Times New Roman"/>
          <w:sz w:val="20"/>
          <w:szCs w:val="20"/>
        </w:rPr>
        <w:t>Администрация Комсомольского муниципального округа Чувашской Республики объявляет конкурс на замещение должности (далее - конкурс) ________________________</w:t>
      </w:r>
    </w:p>
    <w:p w:rsidR="00155EB3" w:rsidRPr="00155EB3" w:rsidRDefault="00155EB3" w:rsidP="00155EB3">
      <w:pPr>
        <w:rPr>
          <w:sz w:val="20"/>
          <w:szCs w:val="20"/>
        </w:rPr>
      </w:pPr>
      <w:r w:rsidRPr="00155EB3">
        <w:rPr>
          <w:sz w:val="20"/>
          <w:szCs w:val="20"/>
        </w:rPr>
        <w:t>_____________________________________________________________________________</w:t>
      </w:r>
    </w:p>
    <w:p w:rsidR="00155EB3" w:rsidRPr="00155EB3" w:rsidRDefault="00155EB3" w:rsidP="00155EB3">
      <w:pPr>
        <w:pStyle w:val="afff0"/>
        <w:ind w:firstLine="709"/>
        <w:jc w:val="center"/>
        <w:rPr>
          <w:rFonts w:ascii="Times New Roman" w:hAnsi="Times New Roman" w:cs="Times New Roman"/>
          <w:sz w:val="20"/>
          <w:szCs w:val="20"/>
        </w:rPr>
      </w:pPr>
      <w:r w:rsidRPr="00155EB3">
        <w:rPr>
          <w:rFonts w:ascii="Times New Roman" w:hAnsi="Times New Roman" w:cs="Times New Roman"/>
          <w:sz w:val="20"/>
          <w:szCs w:val="20"/>
        </w:rPr>
        <w:t>(наименование вакантной должности)</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Место нахождения: _______________________________________________________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Почтовый адрес: _________________________________________________________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 xml:space="preserve">Адрес электронной почты: _________________________________________________ </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Контактное лицо: ________________________________________________________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Номер контактного телефона: 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bookmarkStart w:id="41" w:name="sub_1102"/>
      <w:r w:rsidRPr="00155EB3">
        <w:rPr>
          <w:rFonts w:ascii="Times New Roman" w:hAnsi="Times New Roman" w:cs="Times New Roman"/>
          <w:sz w:val="20"/>
          <w:szCs w:val="20"/>
        </w:rPr>
        <w:t>2. К претенденту на замещение указанной должности предъявляются следующие</w:t>
      </w:r>
      <w:bookmarkEnd w:id="41"/>
      <w:r w:rsidRPr="00155EB3">
        <w:rPr>
          <w:rFonts w:ascii="Times New Roman" w:hAnsi="Times New Roman" w:cs="Times New Roman"/>
          <w:sz w:val="20"/>
          <w:szCs w:val="20"/>
        </w:rPr>
        <w:t xml:space="preserve"> требования:</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к уровню образования</w:t>
      </w:r>
      <w:proofErr w:type="gramStart"/>
      <w:r w:rsidRPr="00155EB3">
        <w:rPr>
          <w:rFonts w:ascii="Times New Roman" w:hAnsi="Times New Roman" w:cs="Times New Roman"/>
          <w:sz w:val="20"/>
          <w:szCs w:val="20"/>
        </w:rPr>
        <w:t>: ___________________________________________________;</w:t>
      </w:r>
      <w:proofErr w:type="gramEnd"/>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к стажу работы: _________________________________________________________.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bookmarkStart w:id="42" w:name="sub_1103"/>
      <w:r w:rsidRPr="00155EB3">
        <w:rPr>
          <w:rFonts w:ascii="Times New Roman" w:hAnsi="Times New Roman" w:cs="Times New Roman"/>
          <w:sz w:val="20"/>
          <w:szCs w:val="20"/>
        </w:rPr>
        <w:t>3. Прием документов осуществляется по адресу</w:t>
      </w:r>
      <w:proofErr w:type="gramStart"/>
      <w:r w:rsidRPr="00155EB3">
        <w:rPr>
          <w:rFonts w:ascii="Times New Roman" w:hAnsi="Times New Roman" w:cs="Times New Roman"/>
          <w:sz w:val="20"/>
          <w:szCs w:val="20"/>
        </w:rPr>
        <w:t>: _______________</w:t>
      </w:r>
      <w:bookmarkEnd w:id="42"/>
      <w:r w:rsidRPr="00155EB3">
        <w:rPr>
          <w:rFonts w:ascii="Times New Roman" w:hAnsi="Times New Roman" w:cs="Times New Roman"/>
          <w:sz w:val="20"/>
          <w:szCs w:val="20"/>
        </w:rPr>
        <w:t>_______________</w:t>
      </w:r>
      <w:proofErr w:type="gramEnd"/>
    </w:p>
    <w:p w:rsidR="00155EB3" w:rsidRPr="00155EB3" w:rsidRDefault="00155EB3" w:rsidP="00155EB3">
      <w:pPr>
        <w:rPr>
          <w:sz w:val="20"/>
          <w:szCs w:val="20"/>
        </w:rPr>
      </w:pPr>
      <w:r w:rsidRPr="00155EB3">
        <w:rPr>
          <w:sz w:val="20"/>
          <w:szCs w:val="20"/>
        </w:rPr>
        <w:t>_____________________________________________________________________________.</w:t>
      </w:r>
    </w:p>
    <w:p w:rsidR="00155EB3" w:rsidRPr="00155EB3" w:rsidRDefault="00155EB3" w:rsidP="00155EB3">
      <w:pPr>
        <w:pStyle w:val="afff0"/>
        <w:ind w:firstLine="709"/>
        <w:jc w:val="both"/>
        <w:rPr>
          <w:rFonts w:ascii="Times New Roman" w:hAnsi="Times New Roman" w:cs="Times New Roman"/>
          <w:sz w:val="20"/>
          <w:szCs w:val="20"/>
        </w:rPr>
      </w:pPr>
      <w:bookmarkStart w:id="43" w:name="sub_1104"/>
      <w:r w:rsidRPr="00155EB3">
        <w:rPr>
          <w:rFonts w:ascii="Times New Roman" w:hAnsi="Times New Roman" w:cs="Times New Roman"/>
          <w:sz w:val="20"/>
          <w:szCs w:val="20"/>
        </w:rPr>
        <w:t>4. Начало приема документов для участия в конкурсе «___» __________ 202_____ г.,</w:t>
      </w:r>
    </w:p>
    <w:bookmarkEnd w:id="43"/>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окончание – «____» __________ 202___ г.</w:t>
      </w:r>
    </w:p>
    <w:p w:rsidR="00155EB3" w:rsidRPr="00155EB3" w:rsidRDefault="00155EB3" w:rsidP="00155EB3">
      <w:pPr>
        <w:pStyle w:val="afff0"/>
        <w:ind w:firstLine="709"/>
        <w:jc w:val="both"/>
        <w:rPr>
          <w:rFonts w:ascii="Times New Roman" w:hAnsi="Times New Roman" w:cs="Times New Roman"/>
          <w:sz w:val="20"/>
          <w:szCs w:val="20"/>
        </w:rPr>
      </w:pPr>
      <w:proofErr w:type="gramStart"/>
      <w:r w:rsidRPr="00155EB3">
        <w:rPr>
          <w:rFonts w:ascii="Times New Roman" w:hAnsi="Times New Roman" w:cs="Times New Roman"/>
          <w:sz w:val="20"/>
          <w:szCs w:val="20"/>
        </w:rPr>
        <w:t>Документы принимаются ежедневно с _____ до _____, в пятницу до ___, кроме выходных (суббота и воскресенье) и праздничных дней.</w:t>
      </w:r>
      <w:proofErr w:type="gramEnd"/>
    </w:p>
    <w:p w:rsidR="00155EB3" w:rsidRPr="00155EB3" w:rsidRDefault="00155EB3" w:rsidP="00155EB3">
      <w:pPr>
        <w:pStyle w:val="afff0"/>
        <w:ind w:firstLine="709"/>
        <w:jc w:val="both"/>
        <w:rPr>
          <w:rFonts w:ascii="Times New Roman" w:hAnsi="Times New Roman" w:cs="Times New Roman"/>
          <w:sz w:val="20"/>
          <w:szCs w:val="20"/>
        </w:rPr>
      </w:pPr>
      <w:bookmarkStart w:id="44" w:name="sub_1105"/>
      <w:r w:rsidRPr="00155EB3">
        <w:rPr>
          <w:rFonts w:ascii="Times New Roman" w:hAnsi="Times New Roman" w:cs="Times New Roman"/>
          <w:sz w:val="20"/>
          <w:szCs w:val="20"/>
        </w:rPr>
        <w:t>5. Гражданин Российской Федерации, изъявивший    желание    участвовать в</w:t>
      </w:r>
      <w:bookmarkEnd w:id="44"/>
      <w:r w:rsidRPr="00155EB3">
        <w:rPr>
          <w:rFonts w:ascii="Times New Roman" w:hAnsi="Times New Roman" w:cs="Times New Roman"/>
          <w:sz w:val="20"/>
          <w:szCs w:val="20"/>
        </w:rPr>
        <w:t xml:space="preserve"> конкурсе, представляет:</w:t>
      </w:r>
    </w:p>
    <w:p w:rsidR="00155EB3" w:rsidRPr="00155EB3" w:rsidRDefault="00155EB3" w:rsidP="00155EB3">
      <w:pPr>
        <w:pStyle w:val="afff0"/>
        <w:ind w:firstLine="709"/>
        <w:jc w:val="both"/>
        <w:rPr>
          <w:rFonts w:ascii="Times New Roman" w:hAnsi="Times New Roman" w:cs="Times New Roman"/>
          <w:sz w:val="20"/>
          <w:szCs w:val="20"/>
        </w:rPr>
      </w:pPr>
      <w:bookmarkStart w:id="45" w:name="sub_11051"/>
      <w:r w:rsidRPr="00155EB3">
        <w:rPr>
          <w:rFonts w:ascii="Times New Roman" w:hAnsi="Times New Roman" w:cs="Times New Roman"/>
          <w:sz w:val="20"/>
          <w:szCs w:val="20"/>
        </w:rPr>
        <w:t xml:space="preserve">1) заявление </w:t>
      </w:r>
      <w:r w:rsidRPr="00155EB3">
        <w:rPr>
          <w:rFonts w:ascii="Times New Roman" w:hAnsi="Times New Roman" w:cs="Times New Roman"/>
          <w:b/>
          <w:sz w:val="20"/>
          <w:szCs w:val="20"/>
        </w:rPr>
        <w:t>(</w:t>
      </w:r>
      <w:r w:rsidRPr="00155EB3">
        <w:rPr>
          <w:rStyle w:val="aff3"/>
          <w:rFonts w:ascii="Times New Roman" w:hAnsi="Times New Roman"/>
          <w:color w:val="auto"/>
          <w:sz w:val="20"/>
          <w:szCs w:val="20"/>
        </w:rPr>
        <w:t>приложение № 2</w:t>
      </w:r>
      <w:r w:rsidRPr="00155EB3">
        <w:rPr>
          <w:rFonts w:ascii="Times New Roman" w:hAnsi="Times New Roman" w:cs="Times New Roman"/>
          <w:b/>
          <w:sz w:val="20"/>
          <w:szCs w:val="20"/>
        </w:rPr>
        <w:t>);</w:t>
      </w:r>
    </w:p>
    <w:p w:rsidR="00155EB3" w:rsidRPr="00155EB3" w:rsidRDefault="00155EB3" w:rsidP="00155EB3">
      <w:pPr>
        <w:pStyle w:val="afff0"/>
        <w:ind w:firstLine="709"/>
        <w:jc w:val="both"/>
        <w:rPr>
          <w:rFonts w:ascii="Times New Roman" w:hAnsi="Times New Roman" w:cs="Times New Roman"/>
          <w:sz w:val="20"/>
          <w:szCs w:val="20"/>
        </w:rPr>
      </w:pPr>
      <w:bookmarkStart w:id="46" w:name="sub_11052"/>
      <w:bookmarkEnd w:id="45"/>
      <w:r w:rsidRPr="00155EB3">
        <w:rPr>
          <w:rFonts w:ascii="Times New Roman" w:hAnsi="Times New Roman" w:cs="Times New Roman"/>
          <w:sz w:val="20"/>
          <w:szCs w:val="20"/>
        </w:rPr>
        <w:t xml:space="preserve">2) </w:t>
      </w:r>
      <w:bookmarkStart w:id="47" w:name="sub_11053"/>
      <w:bookmarkEnd w:id="46"/>
      <w:r w:rsidRPr="00155EB3">
        <w:rPr>
          <w:rFonts w:ascii="Times New Roman" w:hAnsi="Times New Roman" w:cs="Times New Roman"/>
          <w:sz w:val="20"/>
          <w:szCs w:val="20"/>
        </w:rPr>
        <w:t>анкету по форме, утвержденной Указом Президента Российской Федерации от 10 октября 2024 г. № 870;</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3) паспорт;</w:t>
      </w:r>
    </w:p>
    <w:p w:rsidR="00155EB3" w:rsidRPr="00155EB3" w:rsidRDefault="00155EB3" w:rsidP="00155EB3">
      <w:pPr>
        <w:pStyle w:val="afff0"/>
        <w:ind w:firstLine="709"/>
        <w:jc w:val="both"/>
        <w:rPr>
          <w:rFonts w:ascii="Times New Roman" w:hAnsi="Times New Roman" w:cs="Times New Roman"/>
          <w:sz w:val="20"/>
          <w:szCs w:val="20"/>
        </w:rPr>
      </w:pPr>
      <w:bookmarkStart w:id="48" w:name="sub_11054"/>
      <w:bookmarkEnd w:id="47"/>
      <w:r w:rsidRPr="00155EB3">
        <w:rPr>
          <w:rFonts w:ascii="Times New Roman" w:hAnsi="Times New Roman" w:cs="Times New Roman"/>
          <w:sz w:val="20"/>
          <w:szCs w:val="20"/>
        </w:rPr>
        <w:t>4) трудовую книжку и (или) сведения о трудовой деятельности,</w:t>
      </w:r>
      <w:bookmarkEnd w:id="48"/>
      <w:r w:rsidRPr="00155EB3">
        <w:rPr>
          <w:rFonts w:ascii="Times New Roman" w:hAnsi="Times New Roman" w:cs="Times New Roman"/>
          <w:sz w:val="20"/>
          <w:szCs w:val="20"/>
        </w:rPr>
        <w:t xml:space="preserve"> оформленные в установленном законодательством порядке, за исключением случаев, когда трудовой договор (контракт) заключается впервые;</w:t>
      </w:r>
    </w:p>
    <w:p w:rsidR="00155EB3" w:rsidRPr="00155EB3" w:rsidRDefault="00155EB3" w:rsidP="00155EB3">
      <w:pPr>
        <w:pStyle w:val="afff0"/>
        <w:ind w:firstLine="709"/>
        <w:jc w:val="both"/>
        <w:rPr>
          <w:rFonts w:ascii="Times New Roman" w:hAnsi="Times New Roman" w:cs="Times New Roman"/>
          <w:sz w:val="20"/>
          <w:szCs w:val="20"/>
        </w:rPr>
      </w:pPr>
      <w:bookmarkStart w:id="49" w:name="sub_11055"/>
      <w:r w:rsidRPr="00155EB3">
        <w:rPr>
          <w:rFonts w:ascii="Times New Roman" w:hAnsi="Times New Roman" w:cs="Times New Roman"/>
          <w:sz w:val="20"/>
          <w:szCs w:val="20"/>
        </w:rPr>
        <w:t>5) документ об образовании;</w:t>
      </w:r>
    </w:p>
    <w:p w:rsidR="00155EB3" w:rsidRPr="00155EB3" w:rsidRDefault="00155EB3" w:rsidP="00155EB3">
      <w:pPr>
        <w:pStyle w:val="afff0"/>
        <w:ind w:firstLine="709"/>
        <w:jc w:val="both"/>
        <w:rPr>
          <w:rFonts w:ascii="Times New Roman" w:hAnsi="Times New Roman" w:cs="Times New Roman"/>
          <w:sz w:val="20"/>
          <w:szCs w:val="20"/>
        </w:rPr>
      </w:pPr>
      <w:bookmarkStart w:id="50" w:name="sub_11056"/>
      <w:bookmarkEnd w:id="49"/>
      <w:r w:rsidRPr="00155EB3">
        <w:rPr>
          <w:rFonts w:ascii="Times New Roman" w:hAnsi="Times New Roman" w:cs="Times New Roman"/>
          <w:sz w:val="20"/>
          <w:szCs w:val="20"/>
        </w:rPr>
        <w:t>6) документ, подтверждающий регистрацию в системе индивидуального</w:t>
      </w:r>
      <w:bookmarkEnd w:id="50"/>
      <w:r w:rsidRPr="00155EB3">
        <w:rPr>
          <w:rFonts w:ascii="Times New Roman" w:hAnsi="Times New Roman" w:cs="Times New Roman"/>
          <w:sz w:val="20"/>
          <w:szCs w:val="20"/>
        </w:rPr>
        <w:t xml:space="preserve"> (персонифицированного) учета;</w:t>
      </w:r>
    </w:p>
    <w:p w:rsidR="00155EB3" w:rsidRPr="00155EB3" w:rsidRDefault="00155EB3" w:rsidP="00155EB3">
      <w:pPr>
        <w:pStyle w:val="afff0"/>
        <w:ind w:firstLine="709"/>
        <w:jc w:val="both"/>
        <w:rPr>
          <w:rFonts w:ascii="Times New Roman" w:hAnsi="Times New Roman" w:cs="Times New Roman"/>
          <w:sz w:val="20"/>
          <w:szCs w:val="20"/>
        </w:rPr>
      </w:pPr>
      <w:bookmarkStart w:id="51" w:name="sub_11057"/>
      <w:r w:rsidRPr="00155EB3">
        <w:rPr>
          <w:rFonts w:ascii="Times New Roman" w:hAnsi="Times New Roman" w:cs="Times New Roman"/>
          <w:sz w:val="20"/>
          <w:szCs w:val="20"/>
        </w:rPr>
        <w:t>7) свидетельство о постановке физического лица на учет в налоговом</w:t>
      </w:r>
      <w:bookmarkEnd w:id="51"/>
      <w:r w:rsidRPr="00155EB3">
        <w:rPr>
          <w:rFonts w:ascii="Times New Roman" w:hAnsi="Times New Roman" w:cs="Times New Roman"/>
          <w:sz w:val="20"/>
          <w:szCs w:val="20"/>
        </w:rPr>
        <w:t xml:space="preserve"> органе по месту жительства на территории Российской Федерации;</w:t>
      </w:r>
    </w:p>
    <w:p w:rsidR="00155EB3" w:rsidRPr="00155EB3" w:rsidRDefault="00155EB3" w:rsidP="00155EB3">
      <w:pPr>
        <w:pStyle w:val="afff0"/>
        <w:ind w:firstLine="709"/>
        <w:jc w:val="both"/>
        <w:rPr>
          <w:rFonts w:ascii="Times New Roman" w:hAnsi="Times New Roman" w:cs="Times New Roman"/>
          <w:sz w:val="20"/>
          <w:szCs w:val="20"/>
        </w:rPr>
      </w:pPr>
      <w:bookmarkStart w:id="52" w:name="sub_11058"/>
      <w:r w:rsidRPr="00155EB3">
        <w:rPr>
          <w:rFonts w:ascii="Times New Roman" w:hAnsi="Times New Roman" w:cs="Times New Roman"/>
          <w:sz w:val="20"/>
          <w:szCs w:val="20"/>
        </w:rPr>
        <w:t>8) документы воинского учета - для граждан, пребывающих в запасе, и</w:t>
      </w:r>
      <w:bookmarkEnd w:id="52"/>
      <w:r w:rsidRPr="00155EB3">
        <w:rPr>
          <w:rFonts w:ascii="Times New Roman" w:hAnsi="Times New Roman" w:cs="Times New Roman"/>
          <w:sz w:val="20"/>
          <w:szCs w:val="20"/>
        </w:rPr>
        <w:t xml:space="preserve"> лиц, подлежащих призыву на военную службу;</w:t>
      </w:r>
    </w:p>
    <w:p w:rsidR="00155EB3" w:rsidRPr="00155EB3" w:rsidRDefault="00155EB3" w:rsidP="00155EB3">
      <w:pPr>
        <w:pStyle w:val="afff0"/>
        <w:ind w:firstLine="709"/>
        <w:jc w:val="both"/>
        <w:rPr>
          <w:rFonts w:ascii="Times New Roman" w:hAnsi="Times New Roman" w:cs="Times New Roman"/>
          <w:sz w:val="20"/>
          <w:szCs w:val="20"/>
        </w:rPr>
      </w:pPr>
      <w:bookmarkStart w:id="53" w:name="sub_11059"/>
      <w:r w:rsidRPr="00155EB3">
        <w:rPr>
          <w:rFonts w:ascii="Times New Roman" w:hAnsi="Times New Roman" w:cs="Times New Roman"/>
          <w:sz w:val="20"/>
          <w:szCs w:val="20"/>
        </w:rPr>
        <w:lastRenderedPageBreak/>
        <w:t>9) заключение медицинской организации об отсутствии заболевания,</w:t>
      </w:r>
      <w:bookmarkEnd w:id="53"/>
      <w:r w:rsidRPr="00155EB3">
        <w:rPr>
          <w:rFonts w:ascii="Times New Roman" w:hAnsi="Times New Roman" w:cs="Times New Roman"/>
          <w:sz w:val="20"/>
          <w:szCs w:val="20"/>
        </w:rPr>
        <w:t xml:space="preserve"> препятствующего назначению на должность руководителя;</w:t>
      </w:r>
    </w:p>
    <w:p w:rsidR="00155EB3" w:rsidRPr="00155EB3" w:rsidRDefault="00155EB3" w:rsidP="00155EB3">
      <w:pPr>
        <w:pStyle w:val="afff0"/>
        <w:ind w:firstLine="709"/>
        <w:jc w:val="both"/>
        <w:rPr>
          <w:rFonts w:ascii="Times New Roman" w:hAnsi="Times New Roman" w:cs="Times New Roman"/>
          <w:sz w:val="20"/>
          <w:szCs w:val="20"/>
        </w:rPr>
      </w:pPr>
      <w:bookmarkStart w:id="54" w:name="sub_110510"/>
      <w:r w:rsidRPr="00155EB3">
        <w:rPr>
          <w:rFonts w:ascii="Times New Roman" w:hAnsi="Times New Roman" w:cs="Times New Roman"/>
          <w:sz w:val="20"/>
          <w:szCs w:val="20"/>
        </w:rPr>
        <w:t>10) иные документы, предусмотренные федеральными законами, указами</w:t>
      </w:r>
      <w:bookmarkEnd w:id="54"/>
      <w:r w:rsidRPr="00155EB3">
        <w:rPr>
          <w:rFonts w:ascii="Times New Roman" w:hAnsi="Times New Roman" w:cs="Times New Roman"/>
          <w:sz w:val="20"/>
          <w:szCs w:val="20"/>
        </w:rPr>
        <w:t xml:space="preserve"> Президента Российской Федерации и постановлениями Правительства Российской Федерации.</w:t>
      </w: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Дополнительно к вышеуказанным документам в конкурсную комиссию могут быть представлены другие документы или их копии, заверенные нотариально или кадровыми службами по месту работы, характеризующие его профессиональную подготовку.</w:t>
      </w:r>
    </w:p>
    <w:p w:rsidR="00155EB3" w:rsidRPr="00155EB3" w:rsidRDefault="00155EB3" w:rsidP="00155EB3">
      <w:pPr>
        <w:pStyle w:val="afff0"/>
        <w:ind w:firstLine="709"/>
        <w:jc w:val="both"/>
        <w:rPr>
          <w:rFonts w:ascii="Times New Roman" w:hAnsi="Times New Roman" w:cs="Times New Roman"/>
          <w:sz w:val="20"/>
          <w:szCs w:val="20"/>
        </w:rPr>
      </w:pPr>
      <w:bookmarkStart w:id="55" w:name="sub_1106"/>
      <w:r w:rsidRPr="00155EB3">
        <w:rPr>
          <w:rFonts w:ascii="Times New Roman" w:hAnsi="Times New Roman" w:cs="Times New Roman"/>
          <w:sz w:val="20"/>
          <w:szCs w:val="20"/>
        </w:rPr>
        <w:t xml:space="preserve">6. С подробной информацией о конкурсе </w:t>
      </w:r>
      <w:bookmarkEnd w:id="55"/>
      <w:r w:rsidRPr="00155EB3">
        <w:rPr>
          <w:rFonts w:ascii="Times New Roman" w:hAnsi="Times New Roman" w:cs="Times New Roman"/>
          <w:sz w:val="20"/>
          <w:szCs w:val="20"/>
        </w:rPr>
        <w:t>можно ознакомиться на официальном сайте _____________________________________________________________________________.</w:t>
      </w:r>
    </w:p>
    <w:p w:rsidR="00155EB3" w:rsidRPr="00155EB3" w:rsidRDefault="00155EB3" w:rsidP="00155EB3">
      <w:pPr>
        <w:pStyle w:val="afff0"/>
        <w:ind w:firstLine="709"/>
        <w:jc w:val="center"/>
        <w:rPr>
          <w:rFonts w:ascii="Times New Roman" w:hAnsi="Times New Roman" w:cs="Times New Roman"/>
          <w:sz w:val="20"/>
          <w:szCs w:val="20"/>
        </w:rPr>
      </w:pPr>
      <w:r w:rsidRPr="00155EB3">
        <w:rPr>
          <w:rFonts w:ascii="Times New Roman" w:hAnsi="Times New Roman" w:cs="Times New Roman"/>
          <w:sz w:val="20"/>
          <w:szCs w:val="20"/>
        </w:rPr>
        <w:t>(адрес сайта)</w:t>
      </w:r>
    </w:p>
    <w:p w:rsidR="00155EB3" w:rsidRPr="00155EB3" w:rsidRDefault="00155EB3" w:rsidP="00155EB3">
      <w:pPr>
        <w:ind w:firstLine="851"/>
        <w:jc w:val="both"/>
        <w:rPr>
          <w:sz w:val="20"/>
          <w:szCs w:val="20"/>
        </w:rPr>
      </w:pPr>
    </w:p>
    <w:p w:rsidR="00155EB3" w:rsidRPr="00155EB3" w:rsidRDefault="00155EB3" w:rsidP="00155EB3">
      <w:pPr>
        <w:spacing w:after="200" w:line="276" w:lineRule="auto"/>
        <w:rPr>
          <w:rStyle w:val="afff1"/>
          <w:rFonts w:eastAsiaTheme="majorEastAsia"/>
          <w:b w:val="0"/>
          <w:color w:val="auto"/>
          <w:sz w:val="20"/>
          <w:szCs w:val="20"/>
        </w:rPr>
      </w:pPr>
      <w:bookmarkStart w:id="56" w:name="sub_1200"/>
      <w:r w:rsidRPr="00155EB3">
        <w:rPr>
          <w:rStyle w:val="afff1"/>
          <w:rFonts w:eastAsiaTheme="majorEastAsia"/>
          <w:color w:val="auto"/>
          <w:sz w:val="20"/>
          <w:szCs w:val="20"/>
        </w:rPr>
        <w:br w:type="page"/>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2"/>
      </w:tblGrid>
      <w:tr w:rsidR="00155EB3" w:rsidRPr="00155EB3" w:rsidTr="002D536D">
        <w:trPr>
          <w:trHeight w:val="1550"/>
        </w:trPr>
        <w:tc>
          <w:tcPr>
            <w:tcW w:w="4672" w:type="dxa"/>
          </w:tcPr>
          <w:p w:rsidR="00155EB3" w:rsidRPr="00155EB3" w:rsidRDefault="00155EB3" w:rsidP="002D536D">
            <w:pPr>
              <w:rPr>
                <w:rStyle w:val="afff1"/>
                <w:rFonts w:eastAsiaTheme="majorEastAsia"/>
                <w:b w:val="0"/>
                <w:color w:val="auto"/>
                <w:sz w:val="20"/>
                <w:szCs w:val="20"/>
              </w:rPr>
            </w:pPr>
          </w:p>
        </w:tc>
        <w:tc>
          <w:tcPr>
            <w:tcW w:w="4672" w:type="dxa"/>
          </w:tcPr>
          <w:p w:rsidR="00155EB3" w:rsidRPr="00155EB3" w:rsidRDefault="00155EB3" w:rsidP="002D536D">
            <w:pPr>
              <w:jc w:val="center"/>
              <w:rPr>
                <w:rStyle w:val="afff1"/>
                <w:rFonts w:eastAsiaTheme="majorEastAsia"/>
                <w:b w:val="0"/>
                <w:color w:val="auto"/>
                <w:sz w:val="20"/>
                <w:szCs w:val="20"/>
              </w:rPr>
            </w:pPr>
            <w:r w:rsidRPr="00155EB3">
              <w:rPr>
                <w:rStyle w:val="afff1"/>
                <w:rFonts w:eastAsiaTheme="majorEastAsia"/>
                <w:color w:val="auto"/>
                <w:sz w:val="20"/>
                <w:szCs w:val="20"/>
              </w:rPr>
              <w:t>Приложение № 2</w:t>
            </w:r>
          </w:p>
          <w:p w:rsidR="00155EB3" w:rsidRPr="00155EB3" w:rsidRDefault="00155EB3" w:rsidP="002D536D">
            <w:pPr>
              <w:jc w:val="center"/>
              <w:rPr>
                <w:rStyle w:val="afff1"/>
                <w:rFonts w:eastAsiaTheme="majorEastAsia"/>
                <w:b w:val="0"/>
                <w:color w:val="auto"/>
                <w:sz w:val="20"/>
                <w:szCs w:val="20"/>
              </w:rPr>
            </w:pPr>
            <w:r w:rsidRPr="00155EB3">
              <w:rPr>
                <w:rStyle w:val="afff1"/>
                <w:rFonts w:eastAsiaTheme="majorEastAsia"/>
                <w:color w:val="auto"/>
                <w:sz w:val="20"/>
                <w:szCs w:val="20"/>
              </w:rPr>
              <w:t>к Положению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w:t>
            </w:r>
          </w:p>
        </w:tc>
      </w:tr>
      <w:bookmarkEnd w:id="56"/>
    </w:tbl>
    <w:p w:rsidR="00155EB3" w:rsidRPr="00155EB3" w:rsidRDefault="00155EB3" w:rsidP="00155EB3">
      <w:pPr>
        <w:rPr>
          <w:sz w:val="20"/>
          <w:szCs w:val="20"/>
        </w:rPr>
      </w:pPr>
    </w:p>
    <w:p w:rsidR="00155EB3" w:rsidRPr="00155EB3" w:rsidRDefault="00155EB3" w:rsidP="00155EB3">
      <w:pPr>
        <w:pStyle w:val="afff0"/>
        <w:ind w:left="3969"/>
        <w:jc w:val="center"/>
        <w:rPr>
          <w:rFonts w:ascii="Times New Roman" w:hAnsi="Times New Roman" w:cs="Times New Roman"/>
          <w:sz w:val="20"/>
          <w:szCs w:val="20"/>
        </w:rPr>
      </w:pPr>
      <w:proofErr w:type="gramStart"/>
      <w:r w:rsidRPr="00155EB3">
        <w:rPr>
          <w:rFonts w:ascii="Times New Roman" w:hAnsi="Times New Roman" w:cs="Times New Roman"/>
          <w:sz w:val="20"/>
          <w:szCs w:val="20"/>
        </w:rPr>
        <w:t>____________________________________________                                        (наименование организации,</w:t>
      </w:r>
      <w:proofErr w:type="gramEnd"/>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_____________________________________________________</w:t>
      </w:r>
    </w:p>
    <w:p w:rsidR="00155EB3" w:rsidRPr="00155EB3" w:rsidRDefault="00155EB3" w:rsidP="00155EB3">
      <w:pPr>
        <w:pStyle w:val="afff0"/>
        <w:ind w:left="3969"/>
        <w:jc w:val="center"/>
        <w:rPr>
          <w:rFonts w:ascii="Times New Roman" w:hAnsi="Times New Roman" w:cs="Times New Roman"/>
          <w:sz w:val="20"/>
          <w:szCs w:val="20"/>
        </w:rPr>
      </w:pPr>
      <w:proofErr w:type="gramStart"/>
      <w:r w:rsidRPr="00155EB3">
        <w:rPr>
          <w:rFonts w:ascii="Times New Roman" w:hAnsi="Times New Roman" w:cs="Times New Roman"/>
          <w:sz w:val="20"/>
          <w:szCs w:val="20"/>
        </w:rPr>
        <w:t>Ф.И.О. руководителя)</w:t>
      </w:r>
      <w:proofErr w:type="gramEnd"/>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_____________________________________________________</w:t>
      </w:r>
    </w:p>
    <w:p w:rsidR="00155EB3" w:rsidRPr="00155EB3" w:rsidRDefault="00155EB3" w:rsidP="00155EB3">
      <w:pPr>
        <w:pStyle w:val="afff0"/>
        <w:ind w:left="3969"/>
        <w:jc w:val="center"/>
        <w:rPr>
          <w:rFonts w:ascii="Times New Roman" w:hAnsi="Times New Roman" w:cs="Times New Roman"/>
          <w:sz w:val="20"/>
          <w:szCs w:val="20"/>
        </w:rPr>
      </w:pPr>
      <w:r w:rsidRPr="00155EB3">
        <w:rPr>
          <w:rFonts w:ascii="Times New Roman" w:hAnsi="Times New Roman" w:cs="Times New Roman"/>
          <w:sz w:val="20"/>
          <w:szCs w:val="20"/>
        </w:rPr>
        <w:t>(фамилия, имя, отчество)</w:t>
      </w:r>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Год рождения ______________________________________</w:t>
      </w:r>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Образование________________________________________</w:t>
      </w:r>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Адрес: ______________________________________________</w:t>
      </w:r>
    </w:p>
    <w:p w:rsidR="00155EB3" w:rsidRPr="00155EB3" w:rsidRDefault="00155EB3" w:rsidP="00155EB3">
      <w:pPr>
        <w:pStyle w:val="afff0"/>
        <w:ind w:left="3969"/>
        <w:rPr>
          <w:rFonts w:ascii="Times New Roman" w:hAnsi="Times New Roman" w:cs="Times New Roman"/>
          <w:sz w:val="20"/>
          <w:szCs w:val="20"/>
        </w:rPr>
      </w:pPr>
      <w:r w:rsidRPr="00155EB3">
        <w:rPr>
          <w:rFonts w:ascii="Times New Roman" w:hAnsi="Times New Roman" w:cs="Times New Roman"/>
          <w:sz w:val="20"/>
          <w:szCs w:val="20"/>
        </w:rPr>
        <w:t>Тел. _________________________________________________</w:t>
      </w:r>
    </w:p>
    <w:p w:rsidR="00155EB3" w:rsidRPr="00155EB3" w:rsidRDefault="00155EB3" w:rsidP="00155EB3">
      <w:pPr>
        <w:ind w:left="4253"/>
        <w:rPr>
          <w:sz w:val="20"/>
          <w:szCs w:val="20"/>
        </w:rPr>
      </w:pPr>
    </w:p>
    <w:p w:rsidR="00155EB3" w:rsidRPr="00155EB3" w:rsidRDefault="00155EB3" w:rsidP="00155EB3">
      <w:pPr>
        <w:pStyle w:val="afff0"/>
        <w:jc w:val="center"/>
        <w:rPr>
          <w:rFonts w:ascii="Times New Roman" w:hAnsi="Times New Roman" w:cs="Times New Roman"/>
          <w:sz w:val="20"/>
          <w:szCs w:val="20"/>
        </w:rPr>
      </w:pPr>
      <w:r w:rsidRPr="00155EB3">
        <w:rPr>
          <w:rStyle w:val="afff1"/>
          <w:rFonts w:ascii="Times New Roman" w:hAnsi="Times New Roman" w:cs="Times New Roman"/>
          <w:color w:val="auto"/>
          <w:sz w:val="20"/>
          <w:szCs w:val="20"/>
        </w:rPr>
        <w:t>Заявление</w:t>
      </w:r>
    </w:p>
    <w:p w:rsidR="00155EB3" w:rsidRPr="00155EB3" w:rsidRDefault="00155EB3" w:rsidP="00155EB3">
      <w:pPr>
        <w:rPr>
          <w:sz w:val="20"/>
          <w:szCs w:val="20"/>
        </w:rPr>
      </w:pPr>
    </w:p>
    <w:p w:rsidR="00155EB3" w:rsidRPr="00155EB3" w:rsidRDefault="00155EB3" w:rsidP="00155EB3">
      <w:pPr>
        <w:pStyle w:val="afff0"/>
        <w:ind w:firstLine="709"/>
        <w:jc w:val="both"/>
        <w:rPr>
          <w:rFonts w:ascii="Times New Roman" w:hAnsi="Times New Roman" w:cs="Times New Roman"/>
          <w:sz w:val="20"/>
          <w:szCs w:val="20"/>
        </w:rPr>
      </w:pPr>
      <w:r w:rsidRPr="00155EB3">
        <w:rPr>
          <w:rFonts w:ascii="Times New Roman" w:hAnsi="Times New Roman" w:cs="Times New Roman"/>
          <w:sz w:val="20"/>
          <w:szCs w:val="20"/>
        </w:rPr>
        <w:t>Прошу допустить меня к участию в конкурсе по отбору кандидатур на должность _____________________________________________________________________________</w:t>
      </w:r>
    </w:p>
    <w:p w:rsidR="00155EB3" w:rsidRPr="00155EB3" w:rsidRDefault="00155EB3" w:rsidP="00155EB3">
      <w:pPr>
        <w:pStyle w:val="afff0"/>
        <w:ind w:firstLine="709"/>
        <w:rPr>
          <w:rFonts w:ascii="Times New Roman" w:hAnsi="Times New Roman" w:cs="Times New Roman"/>
          <w:sz w:val="20"/>
          <w:szCs w:val="20"/>
        </w:rPr>
      </w:pPr>
      <w:r w:rsidRPr="00155EB3">
        <w:rPr>
          <w:rFonts w:ascii="Times New Roman" w:hAnsi="Times New Roman" w:cs="Times New Roman"/>
          <w:sz w:val="20"/>
          <w:szCs w:val="20"/>
        </w:rPr>
        <w:t xml:space="preserve">С условиями конкурса </w:t>
      </w:r>
      <w:proofErr w:type="gramStart"/>
      <w:r w:rsidRPr="00155EB3">
        <w:rPr>
          <w:rFonts w:ascii="Times New Roman" w:hAnsi="Times New Roman" w:cs="Times New Roman"/>
          <w:sz w:val="20"/>
          <w:szCs w:val="20"/>
        </w:rPr>
        <w:t>ознакомлен</w:t>
      </w:r>
      <w:proofErr w:type="gramEnd"/>
      <w:r w:rsidRPr="00155EB3">
        <w:rPr>
          <w:rFonts w:ascii="Times New Roman" w:hAnsi="Times New Roman" w:cs="Times New Roman"/>
          <w:sz w:val="20"/>
          <w:szCs w:val="20"/>
        </w:rPr>
        <w:t xml:space="preserve"> и согласен.</w:t>
      </w:r>
    </w:p>
    <w:p w:rsidR="00155EB3" w:rsidRPr="00155EB3" w:rsidRDefault="00155EB3" w:rsidP="00155EB3">
      <w:pPr>
        <w:pStyle w:val="afff0"/>
        <w:ind w:firstLine="709"/>
        <w:jc w:val="both"/>
        <w:rPr>
          <w:rFonts w:ascii="Times New Roman" w:hAnsi="Times New Roman" w:cs="Times New Roman"/>
          <w:sz w:val="20"/>
          <w:szCs w:val="20"/>
        </w:rPr>
      </w:pPr>
      <w:proofErr w:type="gramStart"/>
      <w:r w:rsidRPr="00155EB3">
        <w:rPr>
          <w:rFonts w:ascii="Times New Roman" w:hAnsi="Times New Roman" w:cs="Times New Roman"/>
          <w:sz w:val="20"/>
          <w:szCs w:val="20"/>
        </w:rPr>
        <w:t xml:space="preserve">В соответствии с </w:t>
      </w:r>
      <w:r w:rsidRPr="00155EB3">
        <w:rPr>
          <w:rStyle w:val="aff3"/>
          <w:rFonts w:ascii="Times New Roman" w:hAnsi="Times New Roman"/>
          <w:color w:val="auto"/>
          <w:sz w:val="20"/>
          <w:szCs w:val="20"/>
        </w:rPr>
        <w:t>Федеральным законом</w:t>
      </w:r>
      <w:r w:rsidRPr="00155EB3">
        <w:rPr>
          <w:rFonts w:ascii="Times New Roman" w:hAnsi="Times New Roman" w:cs="Times New Roman"/>
          <w:sz w:val="20"/>
          <w:szCs w:val="20"/>
        </w:rPr>
        <w:t xml:space="preserve"> от 27 июля 2006 № 152-ФЗ «О персональных данных» даю согласие конкурсной комиссии на автоматизированную, а также без использования средств автоматизации обработку моих  персональных  данных, представленных мной  в связи  с проведением конкурсных  процедур,  включая сбор, запись, систематизацию, накопление, хранение, уточнение (обновление,  изменение), извлечение, использование, передачу (в  том числе распространение, предоставление, доступ), обезличивание, блокирование, уничтожение, удаление.</w:t>
      </w:r>
      <w:proofErr w:type="gramEnd"/>
    </w:p>
    <w:p w:rsidR="00155EB3" w:rsidRPr="00155EB3" w:rsidRDefault="00155EB3" w:rsidP="00155EB3">
      <w:pPr>
        <w:pStyle w:val="afff0"/>
        <w:ind w:firstLine="709"/>
        <w:rPr>
          <w:rFonts w:ascii="Times New Roman" w:hAnsi="Times New Roman" w:cs="Times New Roman"/>
          <w:sz w:val="20"/>
          <w:szCs w:val="20"/>
        </w:rPr>
      </w:pPr>
      <w:r w:rsidRPr="00155EB3">
        <w:rPr>
          <w:rFonts w:ascii="Times New Roman" w:hAnsi="Times New Roman" w:cs="Times New Roman"/>
          <w:sz w:val="20"/>
          <w:szCs w:val="20"/>
        </w:rPr>
        <w:t>К заявлению прилагаю: (перечислить прилагаемые документы).</w:t>
      </w:r>
    </w:p>
    <w:p w:rsidR="00155EB3" w:rsidRPr="00155EB3" w:rsidRDefault="00155EB3" w:rsidP="00155EB3">
      <w:pPr>
        <w:pStyle w:val="afff0"/>
        <w:ind w:firstLine="709"/>
        <w:rPr>
          <w:rFonts w:ascii="Times New Roman" w:hAnsi="Times New Roman" w:cs="Times New Roman"/>
          <w:sz w:val="20"/>
          <w:szCs w:val="20"/>
        </w:rPr>
      </w:pPr>
      <w:r w:rsidRPr="00155EB3">
        <w:rPr>
          <w:rFonts w:ascii="Times New Roman" w:hAnsi="Times New Roman" w:cs="Times New Roman"/>
          <w:sz w:val="20"/>
          <w:szCs w:val="20"/>
        </w:rPr>
        <w:t>«___» _____________ 202__ г. _____________ ______________________________</w:t>
      </w:r>
    </w:p>
    <w:p w:rsidR="00155EB3" w:rsidRPr="00155EB3" w:rsidRDefault="00155EB3" w:rsidP="00155EB3">
      <w:pPr>
        <w:pStyle w:val="afff0"/>
        <w:ind w:firstLine="709"/>
        <w:rPr>
          <w:rFonts w:ascii="Times New Roman" w:hAnsi="Times New Roman" w:cs="Times New Roman"/>
          <w:sz w:val="20"/>
          <w:szCs w:val="20"/>
        </w:rPr>
      </w:pPr>
      <w:r w:rsidRPr="00155EB3">
        <w:rPr>
          <w:rFonts w:ascii="Times New Roman" w:hAnsi="Times New Roman" w:cs="Times New Roman"/>
          <w:sz w:val="20"/>
          <w:szCs w:val="20"/>
        </w:rPr>
        <w:t xml:space="preserve">                                                                         (подпись)             (расшифровка подписи)</w:t>
      </w:r>
    </w:p>
    <w:p w:rsidR="00155EB3" w:rsidRPr="00155EB3" w:rsidRDefault="00155EB3" w:rsidP="00155EB3">
      <w:pPr>
        <w:rPr>
          <w:sz w:val="20"/>
          <w:szCs w:val="20"/>
        </w:rPr>
      </w:pPr>
    </w:p>
    <w:p w:rsidR="00155EB3" w:rsidRPr="00155EB3" w:rsidRDefault="00155EB3" w:rsidP="00155EB3">
      <w:pPr>
        <w:ind w:left="5812"/>
        <w:jc w:val="right"/>
        <w:rPr>
          <w:rStyle w:val="afff1"/>
          <w:rFonts w:eastAsiaTheme="majorEastAsia"/>
          <w:b w:val="0"/>
          <w:color w:val="auto"/>
          <w:sz w:val="20"/>
          <w:szCs w:val="20"/>
        </w:rPr>
      </w:pPr>
      <w:bookmarkStart w:id="57" w:name="sub_1300"/>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ind w:left="5812"/>
        <w:jc w:val="right"/>
        <w:rPr>
          <w:rStyle w:val="afff1"/>
          <w:rFonts w:eastAsiaTheme="majorEastAsia"/>
          <w:b w:val="0"/>
          <w:color w:val="auto"/>
          <w:sz w:val="20"/>
          <w:szCs w:val="20"/>
        </w:rPr>
      </w:pPr>
    </w:p>
    <w:p w:rsidR="00155EB3" w:rsidRPr="00155EB3" w:rsidRDefault="00155EB3" w:rsidP="00155EB3">
      <w:pPr>
        <w:spacing w:after="200" w:line="276" w:lineRule="auto"/>
        <w:rPr>
          <w:rStyle w:val="afff1"/>
          <w:rFonts w:eastAsiaTheme="majorEastAsia"/>
          <w:b w:val="0"/>
          <w:color w:val="auto"/>
          <w:sz w:val="20"/>
          <w:szCs w:val="20"/>
        </w:rPr>
      </w:pPr>
      <w:r w:rsidRPr="00155EB3">
        <w:rPr>
          <w:rStyle w:val="afff1"/>
          <w:rFonts w:eastAsiaTheme="majorEastAsia"/>
          <w:color w:val="auto"/>
          <w:sz w:val="20"/>
          <w:szCs w:val="20"/>
        </w:rPr>
        <w:br w:type="page"/>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2"/>
      </w:tblGrid>
      <w:tr w:rsidR="00155EB3" w:rsidRPr="00155EB3" w:rsidTr="002D536D">
        <w:tc>
          <w:tcPr>
            <w:tcW w:w="4672" w:type="dxa"/>
          </w:tcPr>
          <w:p w:rsidR="00155EB3" w:rsidRPr="00155EB3" w:rsidRDefault="00155EB3" w:rsidP="002D536D">
            <w:pPr>
              <w:rPr>
                <w:rStyle w:val="afff1"/>
                <w:rFonts w:eastAsiaTheme="majorEastAsia"/>
                <w:b w:val="0"/>
                <w:color w:val="auto"/>
                <w:sz w:val="20"/>
                <w:szCs w:val="20"/>
              </w:rPr>
            </w:pPr>
          </w:p>
        </w:tc>
        <w:tc>
          <w:tcPr>
            <w:tcW w:w="4672" w:type="dxa"/>
          </w:tcPr>
          <w:p w:rsidR="00155EB3" w:rsidRPr="00155EB3" w:rsidRDefault="00155EB3" w:rsidP="002D536D">
            <w:pPr>
              <w:jc w:val="center"/>
              <w:rPr>
                <w:rStyle w:val="afff1"/>
                <w:rFonts w:eastAsiaTheme="majorEastAsia"/>
                <w:b w:val="0"/>
                <w:color w:val="auto"/>
                <w:sz w:val="20"/>
                <w:szCs w:val="20"/>
              </w:rPr>
            </w:pPr>
            <w:r w:rsidRPr="00155EB3">
              <w:rPr>
                <w:rStyle w:val="afff1"/>
                <w:rFonts w:eastAsiaTheme="majorEastAsia"/>
                <w:color w:val="auto"/>
                <w:sz w:val="20"/>
                <w:szCs w:val="20"/>
              </w:rPr>
              <w:t>Приложение № 3</w:t>
            </w:r>
          </w:p>
          <w:p w:rsidR="00155EB3" w:rsidRPr="00155EB3" w:rsidRDefault="00155EB3" w:rsidP="002D536D">
            <w:pPr>
              <w:jc w:val="center"/>
              <w:rPr>
                <w:sz w:val="20"/>
                <w:szCs w:val="20"/>
              </w:rPr>
            </w:pPr>
            <w:r w:rsidRPr="00155EB3">
              <w:rPr>
                <w:rStyle w:val="afff1"/>
                <w:rFonts w:eastAsiaTheme="majorEastAsia"/>
                <w:color w:val="auto"/>
                <w:sz w:val="20"/>
                <w:szCs w:val="20"/>
              </w:rPr>
              <w:t xml:space="preserve">к </w:t>
            </w:r>
            <w:r w:rsidRPr="00155EB3">
              <w:rPr>
                <w:rStyle w:val="aff3"/>
                <w:rFonts w:eastAsiaTheme="majorEastAsia"/>
                <w:color w:val="auto"/>
                <w:sz w:val="20"/>
                <w:szCs w:val="20"/>
              </w:rPr>
              <w:t>Положению</w:t>
            </w:r>
            <w:r w:rsidRPr="00155EB3">
              <w:rPr>
                <w:rStyle w:val="afff1"/>
                <w:rFonts w:eastAsiaTheme="majorEastAsia"/>
                <w:color w:val="auto"/>
                <w:sz w:val="20"/>
                <w:szCs w:val="20"/>
              </w:rPr>
              <w:t xml:space="preserve"> о проведении конкурса на замещение должности руководителя муниципального (автономного, бюджетного, казенного) учреждения Комсомольского муниципального округа Чувашской Республики</w:t>
            </w:r>
          </w:p>
          <w:p w:rsidR="00155EB3" w:rsidRPr="00155EB3" w:rsidRDefault="00155EB3" w:rsidP="002D536D">
            <w:pPr>
              <w:rPr>
                <w:rStyle w:val="afff1"/>
                <w:rFonts w:eastAsiaTheme="majorEastAsia"/>
                <w:b w:val="0"/>
                <w:color w:val="auto"/>
                <w:sz w:val="20"/>
                <w:szCs w:val="20"/>
              </w:rPr>
            </w:pPr>
          </w:p>
        </w:tc>
      </w:tr>
    </w:tbl>
    <w:p w:rsidR="00155EB3" w:rsidRPr="00155EB3" w:rsidRDefault="00155EB3" w:rsidP="00155EB3">
      <w:pPr>
        <w:rPr>
          <w:rStyle w:val="afff1"/>
          <w:rFonts w:eastAsiaTheme="majorEastAsia"/>
          <w:b w:val="0"/>
          <w:color w:val="000000" w:themeColor="text1"/>
          <w:sz w:val="20"/>
          <w:szCs w:val="20"/>
        </w:rPr>
      </w:pPr>
    </w:p>
    <w:p w:rsidR="00155EB3" w:rsidRPr="00155EB3" w:rsidRDefault="00155EB3" w:rsidP="00155EB3">
      <w:pPr>
        <w:pStyle w:val="1"/>
        <w:spacing w:before="0"/>
        <w:jc w:val="center"/>
        <w:rPr>
          <w:rFonts w:ascii="Times New Roman" w:hAnsi="Times New Roman" w:cs="Times New Roman"/>
          <w:color w:val="000000" w:themeColor="text1"/>
          <w:sz w:val="20"/>
          <w:szCs w:val="20"/>
        </w:rPr>
      </w:pPr>
      <w:r w:rsidRPr="00155EB3">
        <w:rPr>
          <w:rFonts w:ascii="Times New Roman" w:hAnsi="Times New Roman" w:cs="Times New Roman"/>
          <w:color w:val="000000" w:themeColor="text1"/>
          <w:sz w:val="20"/>
          <w:szCs w:val="20"/>
        </w:rPr>
        <w:t>Журнал учета</w:t>
      </w:r>
      <w:r w:rsidRPr="00155EB3">
        <w:rPr>
          <w:rFonts w:ascii="Times New Roman" w:hAnsi="Times New Roman" w:cs="Times New Roman"/>
          <w:color w:val="000000" w:themeColor="text1"/>
          <w:sz w:val="20"/>
          <w:szCs w:val="20"/>
        </w:rPr>
        <w:br/>
        <w:t>претендентов для участия в конкурсе на замещение должности руководителя</w:t>
      </w:r>
    </w:p>
    <w:p w:rsidR="00155EB3" w:rsidRPr="00155EB3" w:rsidRDefault="00155EB3" w:rsidP="00155EB3">
      <w:pPr>
        <w:pStyle w:val="1"/>
        <w:spacing w:before="0"/>
        <w:jc w:val="center"/>
        <w:rPr>
          <w:rFonts w:ascii="Times New Roman" w:hAnsi="Times New Roman" w:cs="Times New Roman"/>
          <w:sz w:val="20"/>
          <w:szCs w:val="20"/>
        </w:rPr>
      </w:pPr>
    </w:p>
    <w:tbl>
      <w:tblPr>
        <w:tblW w:w="93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02"/>
        <w:gridCol w:w="1933"/>
        <w:gridCol w:w="1354"/>
        <w:gridCol w:w="1895"/>
        <w:gridCol w:w="1625"/>
        <w:gridCol w:w="1742"/>
      </w:tblGrid>
      <w:tr w:rsidR="00155EB3" w:rsidRPr="00155EB3" w:rsidTr="002D536D">
        <w:trPr>
          <w:trHeight w:val="267"/>
        </w:trPr>
        <w:tc>
          <w:tcPr>
            <w:tcW w:w="9351" w:type="dxa"/>
            <w:gridSpan w:val="6"/>
            <w:tcBorders>
              <w:top w:val="single" w:sz="4" w:space="0" w:color="auto"/>
              <w:bottom w:val="single" w:sz="4" w:space="0" w:color="auto"/>
            </w:tcBorders>
          </w:tcPr>
          <w:bookmarkEnd w:id="57"/>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Полное наименование должности, на замещение которой проводится конкурс</w:t>
            </w:r>
          </w:p>
        </w:tc>
      </w:tr>
      <w:tr w:rsidR="00155EB3" w:rsidRPr="00155EB3" w:rsidTr="002D536D">
        <w:trPr>
          <w:trHeight w:val="2183"/>
        </w:trPr>
        <w:tc>
          <w:tcPr>
            <w:tcW w:w="802" w:type="dxa"/>
            <w:tcBorders>
              <w:top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w:t>
            </w:r>
            <w:r w:rsidRPr="00155EB3">
              <w:rPr>
                <w:rFonts w:ascii="Times New Roman" w:hAnsi="Times New Roman" w:cs="Times New Roman"/>
                <w:sz w:val="20"/>
                <w:szCs w:val="20"/>
              </w:rPr>
              <w:br/>
            </w:r>
            <w:proofErr w:type="spellStart"/>
            <w:proofErr w:type="gramStart"/>
            <w:r w:rsidRPr="00155EB3">
              <w:rPr>
                <w:rFonts w:ascii="Times New Roman" w:hAnsi="Times New Roman" w:cs="Times New Roman"/>
                <w:sz w:val="20"/>
                <w:szCs w:val="20"/>
              </w:rPr>
              <w:t>п</w:t>
            </w:r>
            <w:proofErr w:type="spellEnd"/>
            <w:proofErr w:type="gramEnd"/>
            <w:r w:rsidRPr="00155EB3">
              <w:rPr>
                <w:rFonts w:ascii="Times New Roman" w:hAnsi="Times New Roman" w:cs="Times New Roman"/>
                <w:sz w:val="20"/>
                <w:szCs w:val="20"/>
              </w:rPr>
              <w:t>/</w:t>
            </w:r>
            <w:proofErr w:type="spellStart"/>
            <w:r w:rsidRPr="00155EB3">
              <w:rPr>
                <w:rFonts w:ascii="Times New Roman" w:hAnsi="Times New Roman" w:cs="Times New Roman"/>
                <w:sz w:val="20"/>
                <w:szCs w:val="20"/>
              </w:rPr>
              <w:t>п</w:t>
            </w:r>
            <w:proofErr w:type="spellEnd"/>
          </w:p>
        </w:tc>
        <w:tc>
          <w:tcPr>
            <w:tcW w:w="1933"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Фамилия, имя, отчество участника конкурса</w:t>
            </w:r>
          </w:p>
        </w:tc>
        <w:tc>
          <w:tcPr>
            <w:tcW w:w="1354"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Дата регистрации заявления</w:t>
            </w:r>
          </w:p>
        </w:tc>
        <w:tc>
          <w:tcPr>
            <w:tcW w:w="189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 xml:space="preserve">Дата, </w:t>
            </w:r>
          </w:p>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 уведомления о дате и месте проведения второго этапа конкурса (об отказе в участии в конкурсе)</w:t>
            </w:r>
          </w:p>
        </w:tc>
        <w:tc>
          <w:tcPr>
            <w:tcW w:w="162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Результаты конкурса</w:t>
            </w:r>
          </w:p>
        </w:tc>
        <w:tc>
          <w:tcPr>
            <w:tcW w:w="1739" w:type="dxa"/>
            <w:tcBorders>
              <w:top w:val="single" w:sz="4" w:space="0" w:color="auto"/>
              <w:left w:val="single" w:sz="4" w:space="0" w:color="auto"/>
              <w:bottom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 xml:space="preserve">Дата, </w:t>
            </w:r>
          </w:p>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 уведомления о результатах конкурса</w:t>
            </w:r>
          </w:p>
        </w:tc>
      </w:tr>
      <w:tr w:rsidR="00155EB3" w:rsidRPr="00155EB3" w:rsidTr="002D536D">
        <w:trPr>
          <w:trHeight w:val="267"/>
        </w:trPr>
        <w:tc>
          <w:tcPr>
            <w:tcW w:w="802" w:type="dxa"/>
            <w:tcBorders>
              <w:top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1</w:t>
            </w:r>
          </w:p>
        </w:tc>
        <w:tc>
          <w:tcPr>
            <w:tcW w:w="1933"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2</w:t>
            </w:r>
          </w:p>
        </w:tc>
        <w:tc>
          <w:tcPr>
            <w:tcW w:w="1354"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3</w:t>
            </w:r>
          </w:p>
        </w:tc>
        <w:tc>
          <w:tcPr>
            <w:tcW w:w="189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4</w:t>
            </w:r>
          </w:p>
        </w:tc>
        <w:tc>
          <w:tcPr>
            <w:tcW w:w="162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5</w:t>
            </w:r>
          </w:p>
        </w:tc>
        <w:tc>
          <w:tcPr>
            <w:tcW w:w="1739" w:type="dxa"/>
            <w:tcBorders>
              <w:top w:val="single" w:sz="4" w:space="0" w:color="auto"/>
              <w:left w:val="single" w:sz="4" w:space="0" w:color="auto"/>
              <w:bottom w:val="single" w:sz="4" w:space="0" w:color="auto"/>
            </w:tcBorders>
          </w:tcPr>
          <w:p w:rsidR="00155EB3" w:rsidRPr="00155EB3" w:rsidRDefault="00155EB3" w:rsidP="002D536D">
            <w:pPr>
              <w:pStyle w:val="aff4"/>
              <w:jc w:val="center"/>
              <w:rPr>
                <w:rFonts w:ascii="Times New Roman" w:hAnsi="Times New Roman" w:cs="Times New Roman"/>
                <w:sz w:val="20"/>
                <w:szCs w:val="20"/>
              </w:rPr>
            </w:pPr>
            <w:r w:rsidRPr="00155EB3">
              <w:rPr>
                <w:rFonts w:ascii="Times New Roman" w:hAnsi="Times New Roman" w:cs="Times New Roman"/>
                <w:sz w:val="20"/>
                <w:szCs w:val="20"/>
              </w:rPr>
              <w:t>6</w:t>
            </w:r>
          </w:p>
        </w:tc>
      </w:tr>
      <w:tr w:rsidR="00155EB3" w:rsidRPr="00155EB3" w:rsidTr="002D536D">
        <w:trPr>
          <w:trHeight w:val="267"/>
        </w:trPr>
        <w:tc>
          <w:tcPr>
            <w:tcW w:w="802" w:type="dxa"/>
            <w:tcBorders>
              <w:top w:val="single" w:sz="4" w:space="0" w:color="auto"/>
              <w:bottom w:val="single" w:sz="4" w:space="0" w:color="auto"/>
              <w:right w:val="single" w:sz="4" w:space="0" w:color="auto"/>
            </w:tcBorders>
          </w:tcPr>
          <w:p w:rsidR="00155EB3" w:rsidRPr="00155EB3" w:rsidRDefault="00155EB3" w:rsidP="002D536D">
            <w:pPr>
              <w:pStyle w:val="aff4"/>
              <w:rPr>
                <w:rFonts w:ascii="Times New Roman" w:hAnsi="Times New Roman" w:cs="Times New Roman"/>
                <w:sz w:val="20"/>
                <w:szCs w:val="20"/>
              </w:rPr>
            </w:pPr>
          </w:p>
        </w:tc>
        <w:tc>
          <w:tcPr>
            <w:tcW w:w="1933"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rPr>
                <w:rFonts w:ascii="Times New Roman" w:hAnsi="Times New Roman" w:cs="Times New Roman"/>
                <w:sz w:val="20"/>
                <w:szCs w:val="20"/>
              </w:rPr>
            </w:pPr>
          </w:p>
        </w:tc>
        <w:tc>
          <w:tcPr>
            <w:tcW w:w="1354"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rPr>
                <w:rFonts w:ascii="Times New Roman" w:hAnsi="Times New Roman" w:cs="Times New Roman"/>
                <w:sz w:val="20"/>
                <w:szCs w:val="20"/>
              </w:rPr>
            </w:pPr>
          </w:p>
        </w:tc>
        <w:tc>
          <w:tcPr>
            <w:tcW w:w="189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rPr>
                <w:rFonts w:ascii="Times New Roman" w:hAnsi="Times New Roman" w:cs="Times New Roman"/>
                <w:sz w:val="20"/>
                <w:szCs w:val="20"/>
              </w:rPr>
            </w:pPr>
          </w:p>
        </w:tc>
        <w:tc>
          <w:tcPr>
            <w:tcW w:w="1625" w:type="dxa"/>
            <w:tcBorders>
              <w:top w:val="single" w:sz="4" w:space="0" w:color="auto"/>
              <w:left w:val="single" w:sz="4" w:space="0" w:color="auto"/>
              <w:bottom w:val="single" w:sz="4" w:space="0" w:color="auto"/>
              <w:right w:val="single" w:sz="4" w:space="0" w:color="auto"/>
            </w:tcBorders>
          </w:tcPr>
          <w:p w:rsidR="00155EB3" w:rsidRPr="00155EB3" w:rsidRDefault="00155EB3" w:rsidP="002D536D">
            <w:pPr>
              <w:pStyle w:val="aff4"/>
              <w:rPr>
                <w:rFonts w:ascii="Times New Roman" w:hAnsi="Times New Roman" w:cs="Times New Roman"/>
                <w:sz w:val="20"/>
                <w:szCs w:val="20"/>
              </w:rPr>
            </w:pPr>
          </w:p>
        </w:tc>
        <w:tc>
          <w:tcPr>
            <w:tcW w:w="1739" w:type="dxa"/>
            <w:tcBorders>
              <w:top w:val="single" w:sz="4" w:space="0" w:color="auto"/>
              <w:left w:val="single" w:sz="4" w:space="0" w:color="auto"/>
              <w:bottom w:val="single" w:sz="4" w:space="0" w:color="auto"/>
            </w:tcBorders>
          </w:tcPr>
          <w:p w:rsidR="00155EB3" w:rsidRPr="00155EB3" w:rsidRDefault="00155EB3" w:rsidP="002D536D">
            <w:pPr>
              <w:pStyle w:val="aff4"/>
              <w:rPr>
                <w:rFonts w:ascii="Times New Roman" w:hAnsi="Times New Roman" w:cs="Times New Roman"/>
                <w:sz w:val="20"/>
                <w:szCs w:val="20"/>
              </w:rPr>
            </w:pPr>
          </w:p>
        </w:tc>
      </w:tr>
    </w:tbl>
    <w:p w:rsidR="00155EB3" w:rsidRPr="001B07A3" w:rsidRDefault="00155EB3" w:rsidP="00155EB3"/>
    <w:p w:rsidR="00155EB3" w:rsidRDefault="00155EB3" w:rsidP="008314C1">
      <w:pPr>
        <w:spacing w:before="2" w:line="242" w:lineRule="auto"/>
        <w:ind w:right="425"/>
        <w:rPr>
          <w:i/>
          <w:color w:val="000000" w:themeColor="text1"/>
          <w:sz w:val="20"/>
          <w:szCs w:val="20"/>
        </w:rPr>
      </w:pPr>
    </w:p>
    <w:p w:rsidR="00155EB3" w:rsidRDefault="00155EB3" w:rsidP="008314C1">
      <w:pPr>
        <w:spacing w:before="2" w:line="242" w:lineRule="auto"/>
        <w:ind w:right="425"/>
        <w:rPr>
          <w:i/>
          <w:color w:val="000000" w:themeColor="text1"/>
          <w:sz w:val="20"/>
          <w:szCs w:val="20"/>
        </w:rPr>
      </w:pP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155EB3">
        <w:rPr>
          <w:i/>
          <w:color w:val="000000" w:themeColor="text1"/>
          <w:sz w:val="20"/>
          <w:szCs w:val="20"/>
        </w:rPr>
        <w:t>. № 226 от 30</w:t>
      </w:r>
      <w:r w:rsidR="00E92AD7">
        <w:rPr>
          <w:i/>
          <w:color w:val="000000" w:themeColor="text1"/>
          <w:sz w:val="20"/>
          <w:szCs w:val="20"/>
        </w:rPr>
        <w:t>.03</w:t>
      </w:r>
      <w:r w:rsidRPr="0042765E">
        <w:rPr>
          <w:i/>
          <w:color w:val="000000" w:themeColor="text1"/>
          <w:sz w:val="20"/>
          <w:szCs w:val="20"/>
        </w:rPr>
        <w:t>.26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3"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880C13" w:rsidRDefault="00880C13" w:rsidP="00EB67F3">
      <w:pPr>
        <w:spacing w:before="2" w:line="242" w:lineRule="auto"/>
        <w:ind w:right="425"/>
        <w:jc w:val="both"/>
        <w:rPr>
          <w:b/>
          <w:color w:val="0000FF" w:themeColor="hyperlink"/>
          <w:sz w:val="20"/>
          <w:szCs w:val="20"/>
          <w:u w:val="single" w:color="0000FF"/>
        </w:rPr>
      </w:pPr>
    </w:p>
    <w:p w:rsidR="00C14645" w:rsidRDefault="00C14645" w:rsidP="00323665">
      <w:pPr>
        <w:tabs>
          <w:tab w:val="left" w:pos="2026"/>
        </w:tabs>
        <w:rPr>
          <w:sz w:val="20"/>
          <w:szCs w:val="20"/>
        </w:rPr>
      </w:pPr>
    </w:p>
    <w:tbl>
      <w:tblPr>
        <w:tblStyle w:val="TableNormal"/>
        <w:tblpPr w:leftFromText="180" w:rightFromText="180" w:vertAnchor="text" w:horzAnchor="margin" w:tblpXSpec="center" w:tblpY="260"/>
        <w:tblW w:w="11028"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tblPr>
      <w:tblGrid>
        <w:gridCol w:w="3346"/>
        <w:gridCol w:w="2871"/>
        <w:gridCol w:w="2088"/>
        <w:gridCol w:w="2723"/>
      </w:tblGrid>
      <w:tr w:rsidR="00155EB3" w:rsidRPr="00880C13" w:rsidTr="00155EB3">
        <w:trPr>
          <w:trHeight w:val="1607"/>
        </w:trPr>
        <w:tc>
          <w:tcPr>
            <w:tcW w:w="3346" w:type="dxa"/>
            <w:tcBorders>
              <w:top w:val="single" w:sz="18" w:space="0" w:color="000000"/>
            </w:tcBorders>
          </w:tcPr>
          <w:p w:rsidR="00155EB3" w:rsidRPr="00880C13" w:rsidRDefault="00155EB3" w:rsidP="00155EB3">
            <w:pPr>
              <w:pStyle w:val="TableParagraph"/>
              <w:spacing w:line="227" w:lineRule="exact"/>
              <w:ind w:left="108"/>
              <w:rPr>
                <w:b/>
                <w:sz w:val="20"/>
                <w:szCs w:val="20"/>
              </w:rPr>
            </w:pPr>
            <w:r w:rsidRPr="00880C13">
              <w:rPr>
                <w:b/>
                <w:sz w:val="20"/>
                <w:szCs w:val="20"/>
              </w:rPr>
              <w:t>Учредитель:</w:t>
            </w:r>
          </w:p>
          <w:p w:rsidR="00155EB3" w:rsidRPr="00880C13" w:rsidRDefault="00155EB3" w:rsidP="00155EB3">
            <w:pPr>
              <w:pStyle w:val="TableParagraph"/>
              <w:spacing w:before="2"/>
              <w:ind w:left="108" w:right="112"/>
              <w:rPr>
                <w:b/>
                <w:sz w:val="20"/>
                <w:szCs w:val="20"/>
              </w:rPr>
            </w:pPr>
            <w:r w:rsidRPr="00880C13">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155EB3" w:rsidRPr="00880C13" w:rsidRDefault="00155EB3" w:rsidP="00155EB3">
            <w:pPr>
              <w:pStyle w:val="TableParagraph"/>
              <w:spacing w:line="208" w:lineRule="exact"/>
              <w:ind w:left="108"/>
              <w:rPr>
                <w:b/>
                <w:sz w:val="20"/>
                <w:szCs w:val="20"/>
              </w:rPr>
            </w:pPr>
            <w:r w:rsidRPr="00880C13">
              <w:rPr>
                <w:b/>
                <w:sz w:val="20"/>
                <w:szCs w:val="20"/>
              </w:rPr>
              <w:t>Чувашской Республики</w:t>
            </w:r>
          </w:p>
        </w:tc>
        <w:tc>
          <w:tcPr>
            <w:tcW w:w="2871" w:type="dxa"/>
            <w:tcBorders>
              <w:top w:val="single" w:sz="18" w:space="0" w:color="000000"/>
            </w:tcBorders>
          </w:tcPr>
          <w:p w:rsidR="00155EB3" w:rsidRPr="00880C13" w:rsidRDefault="00155EB3" w:rsidP="00155EB3">
            <w:pPr>
              <w:pStyle w:val="TableParagraph"/>
              <w:spacing w:line="227" w:lineRule="exact"/>
              <w:ind w:left="131"/>
              <w:rPr>
                <w:b/>
                <w:sz w:val="20"/>
                <w:szCs w:val="20"/>
              </w:rPr>
            </w:pPr>
            <w:r w:rsidRPr="00880C13">
              <w:rPr>
                <w:b/>
                <w:sz w:val="20"/>
                <w:szCs w:val="20"/>
              </w:rPr>
              <w:t>Адрес:</w:t>
            </w:r>
          </w:p>
          <w:p w:rsidR="00155EB3" w:rsidRPr="00880C13" w:rsidRDefault="00155EB3" w:rsidP="00155EB3">
            <w:pPr>
              <w:pStyle w:val="TableParagraph"/>
              <w:spacing w:before="2"/>
              <w:ind w:left="131" w:right="364"/>
              <w:rPr>
                <w:b/>
                <w:sz w:val="20"/>
                <w:szCs w:val="20"/>
              </w:rPr>
            </w:pPr>
            <w:r w:rsidRPr="00880C13">
              <w:rPr>
                <w:b/>
                <w:sz w:val="20"/>
                <w:szCs w:val="20"/>
              </w:rPr>
              <w:t>429140, с. Комсомольское, ул. Заводская, д. 57</w:t>
            </w:r>
          </w:p>
        </w:tc>
        <w:tc>
          <w:tcPr>
            <w:tcW w:w="2088" w:type="dxa"/>
            <w:tcBorders>
              <w:top w:val="single" w:sz="18" w:space="0" w:color="000000"/>
            </w:tcBorders>
          </w:tcPr>
          <w:p w:rsidR="00155EB3" w:rsidRPr="00880C13" w:rsidRDefault="00155EB3" w:rsidP="00155EB3">
            <w:pPr>
              <w:pStyle w:val="TableParagraph"/>
              <w:ind w:left="381" w:right="405"/>
              <w:rPr>
                <w:b/>
                <w:sz w:val="20"/>
                <w:szCs w:val="20"/>
              </w:rPr>
            </w:pPr>
            <w:r w:rsidRPr="00880C13">
              <w:rPr>
                <w:b/>
                <w:sz w:val="20"/>
                <w:szCs w:val="20"/>
              </w:rPr>
              <w:t>Официальная электронная версия</w:t>
            </w:r>
          </w:p>
        </w:tc>
        <w:tc>
          <w:tcPr>
            <w:tcW w:w="2723" w:type="dxa"/>
            <w:tcBorders>
              <w:top w:val="single" w:sz="18" w:space="0" w:color="000000"/>
            </w:tcBorders>
          </w:tcPr>
          <w:p w:rsidR="00155EB3" w:rsidRPr="00880C13" w:rsidRDefault="00155EB3" w:rsidP="00155EB3">
            <w:pPr>
              <w:pStyle w:val="TableParagraph"/>
              <w:spacing w:line="227" w:lineRule="exact"/>
              <w:ind w:left="422"/>
              <w:rPr>
                <w:b/>
                <w:sz w:val="20"/>
                <w:szCs w:val="20"/>
              </w:rPr>
            </w:pPr>
            <w:r w:rsidRPr="00880C13">
              <w:rPr>
                <w:b/>
                <w:sz w:val="20"/>
                <w:szCs w:val="20"/>
              </w:rPr>
              <w:t>Отв. за</w:t>
            </w:r>
            <w:r w:rsidRPr="00880C13">
              <w:rPr>
                <w:b/>
                <w:spacing w:val="1"/>
                <w:sz w:val="20"/>
                <w:szCs w:val="20"/>
              </w:rPr>
              <w:t xml:space="preserve"> </w:t>
            </w:r>
            <w:r w:rsidRPr="00880C13">
              <w:rPr>
                <w:b/>
                <w:sz w:val="20"/>
                <w:szCs w:val="20"/>
              </w:rPr>
              <w:t>выпуск:</w:t>
            </w:r>
          </w:p>
          <w:p w:rsidR="00155EB3" w:rsidRPr="00880C13" w:rsidRDefault="00155EB3" w:rsidP="00155EB3">
            <w:pPr>
              <w:pStyle w:val="TableParagraph"/>
              <w:tabs>
                <w:tab w:val="left" w:pos="1513"/>
              </w:tabs>
              <w:spacing w:before="2"/>
              <w:ind w:left="422" w:right="103"/>
              <w:rPr>
                <w:b/>
                <w:color w:val="000000"/>
                <w:sz w:val="20"/>
                <w:szCs w:val="20"/>
              </w:rPr>
            </w:pPr>
            <w:r w:rsidRPr="00880C13">
              <w:rPr>
                <w:b/>
                <w:color w:val="000000"/>
                <w:sz w:val="20"/>
                <w:szCs w:val="20"/>
              </w:rPr>
              <w:t>Пресс-секретарь главы администрации Комсомольского МО</w:t>
            </w:r>
          </w:p>
          <w:p w:rsidR="00155EB3" w:rsidRPr="00880C13" w:rsidRDefault="00155EB3" w:rsidP="00155EB3">
            <w:pPr>
              <w:pStyle w:val="TableParagraph"/>
              <w:tabs>
                <w:tab w:val="left" w:pos="1513"/>
              </w:tabs>
              <w:spacing w:before="2"/>
              <w:ind w:left="422" w:right="103"/>
              <w:rPr>
                <w:b/>
                <w:sz w:val="20"/>
                <w:szCs w:val="20"/>
              </w:rPr>
            </w:pPr>
            <w:r w:rsidRPr="00880C13">
              <w:rPr>
                <w:b/>
                <w:color w:val="000000"/>
                <w:sz w:val="20"/>
                <w:szCs w:val="20"/>
              </w:rPr>
              <w:t>Архипова Н.А.</w:t>
            </w:r>
          </w:p>
        </w:tc>
      </w:tr>
    </w:tbl>
    <w:p w:rsidR="00155EB3" w:rsidRDefault="00155EB3" w:rsidP="00323665">
      <w:pPr>
        <w:tabs>
          <w:tab w:val="left" w:pos="2026"/>
        </w:tabs>
        <w:rPr>
          <w:sz w:val="20"/>
          <w:szCs w:val="20"/>
        </w:rPr>
      </w:pPr>
    </w:p>
    <w:p w:rsidR="00155EB3" w:rsidRDefault="00155EB3" w:rsidP="00323665">
      <w:pPr>
        <w:tabs>
          <w:tab w:val="left" w:pos="2026"/>
        </w:tabs>
        <w:rPr>
          <w:sz w:val="20"/>
          <w:szCs w:val="20"/>
        </w:rPr>
      </w:pPr>
    </w:p>
    <w:sectPr w:rsidR="00155EB3" w:rsidSect="00EE324B">
      <w:headerReference w:type="default" r:id="rId14"/>
      <w:footerReference w:type="default" r:id="rId15"/>
      <w:pgSz w:w="11910" w:h="16840"/>
      <w:pgMar w:top="620" w:right="711" w:bottom="280" w:left="85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007" w:rsidRDefault="00547007">
      <w:r>
        <w:separator/>
      </w:r>
    </w:p>
  </w:endnote>
  <w:endnote w:type="continuationSeparator" w:id="0">
    <w:p w:rsidR="00547007" w:rsidRDefault="005470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2B" w:rsidRDefault="00760E2B">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007" w:rsidRDefault="00547007">
      <w:r>
        <w:separator/>
      </w:r>
    </w:p>
  </w:footnote>
  <w:footnote w:type="continuationSeparator" w:id="0">
    <w:p w:rsidR="00547007" w:rsidRDefault="005470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2B" w:rsidRDefault="00760E2B">
    <w:pPr>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29F30BAD"/>
    <w:multiLevelType w:val="multilevel"/>
    <w:tmpl w:val="47EC781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CC40AC7"/>
    <w:multiLevelType w:val="multilevel"/>
    <w:tmpl w:val="0156A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4039B1"/>
    <w:multiLevelType w:val="multilevel"/>
    <w:tmpl w:val="0840F6A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232B10"/>
    <w:multiLevelType w:val="multilevel"/>
    <w:tmpl w:val="63BC8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5BE5302A"/>
    <w:multiLevelType w:val="multilevel"/>
    <w:tmpl w:val="52DC1B1A"/>
    <w:lvl w:ilvl="0">
      <w:start w:val="1"/>
      <w:numFmt w:val="decimal"/>
      <w:lvlText w:val="%1."/>
      <w:lvlJc w:val="left"/>
      <w:pPr>
        <w:ind w:left="2062"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8">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7"/>
  </w:num>
  <w:num w:numId="2">
    <w:abstractNumId w:val="8"/>
  </w:num>
  <w:num w:numId="3">
    <w:abstractNumId w:val="5"/>
  </w:num>
  <w:num w:numId="4">
    <w:abstractNumId w:val="4"/>
  </w:num>
  <w:num w:numId="5">
    <w:abstractNumId w:val="2"/>
  </w:num>
  <w:num w:numId="6">
    <w:abstractNumId w:val="3"/>
  </w:num>
  <w:num w:numId="7">
    <w:abstractNumId w:val="1"/>
  </w:num>
  <w:num w:numId="8">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22530"/>
  </w:hdrShapeDefaults>
  <w:footnotePr>
    <w:footnote w:id="-1"/>
    <w:footnote w:id="0"/>
  </w:footnotePr>
  <w:endnotePr>
    <w:endnote w:id="-1"/>
    <w:endnote w:id="0"/>
  </w:endnotePr>
  <w:compat>
    <w:ulTrailSpace/>
  </w:compat>
  <w:rsids>
    <w:rsidRoot w:val="003903E3"/>
    <w:rsid w:val="00007984"/>
    <w:rsid w:val="0001003F"/>
    <w:rsid w:val="00031599"/>
    <w:rsid w:val="00061FE4"/>
    <w:rsid w:val="00093ED2"/>
    <w:rsid w:val="000A0877"/>
    <w:rsid w:val="000A6AA4"/>
    <w:rsid w:val="000B367B"/>
    <w:rsid w:val="000C275C"/>
    <w:rsid w:val="000D5FED"/>
    <w:rsid w:val="000E7922"/>
    <w:rsid w:val="00107CA2"/>
    <w:rsid w:val="0013219F"/>
    <w:rsid w:val="0013320F"/>
    <w:rsid w:val="00144743"/>
    <w:rsid w:val="00150B4E"/>
    <w:rsid w:val="00150D39"/>
    <w:rsid w:val="00155EB3"/>
    <w:rsid w:val="0015712B"/>
    <w:rsid w:val="0017262D"/>
    <w:rsid w:val="00181127"/>
    <w:rsid w:val="0018239A"/>
    <w:rsid w:val="001853BD"/>
    <w:rsid w:val="001942A5"/>
    <w:rsid w:val="001A6A63"/>
    <w:rsid w:val="001B5272"/>
    <w:rsid w:val="001C73A4"/>
    <w:rsid w:val="001D4D5E"/>
    <w:rsid w:val="001E5D86"/>
    <w:rsid w:val="001E6426"/>
    <w:rsid w:val="001F7F4C"/>
    <w:rsid w:val="00205C29"/>
    <w:rsid w:val="00206985"/>
    <w:rsid w:val="002117F6"/>
    <w:rsid w:val="002178B0"/>
    <w:rsid w:val="00234095"/>
    <w:rsid w:val="00245389"/>
    <w:rsid w:val="002660E9"/>
    <w:rsid w:val="002844D2"/>
    <w:rsid w:val="00290571"/>
    <w:rsid w:val="00297A22"/>
    <w:rsid w:val="002D0911"/>
    <w:rsid w:val="002D30B6"/>
    <w:rsid w:val="00302469"/>
    <w:rsid w:val="00323665"/>
    <w:rsid w:val="00371A1F"/>
    <w:rsid w:val="00380CBB"/>
    <w:rsid w:val="00387853"/>
    <w:rsid w:val="003903E3"/>
    <w:rsid w:val="003A3E16"/>
    <w:rsid w:val="004152F0"/>
    <w:rsid w:val="0042765E"/>
    <w:rsid w:val="00432BA1"/>
    <w:rsid w:val="004355BE"/>
    <w:rsid w:val="0044715A"/>
    <w:rsid w:val="004548F8"/>
    <w:rsid w:val="00465234"/>
    <w:rsid w:val="00473266"/>
    <w:rsid w:val="00474819"/>
    <w:rsid w:val="004750B6"/>
    <w:rsid w:val="004911C3"/>
    <w:rsid w:val="004976BA"/>
    <w:rsid w:val="004C0593"/>
    <w:rsid w:val="004D5518"/>
    <w:rsid w:val="004D5E9E"/>
    <w:rsid w:val="004F14B8"/>
    <w:rsid w:val="00512969"/>
    <w:rsid w:val="005361BB"/>
    <w:rsid w:val="00540315"/>
    <w:rsid w:val="00543B21"/>
    <w:rsid w:val="00547007"/>
    <w:rsid w:val="00574E8A"/>
    <w:rsid w:val="00575799"/>
    <w:rsid w:val="00595F86"/>
    <w:rsid w:val="005A2E85"/>
    <w:rsid w:val="005D5D23"/>
    <w:rsid w:val="005D68D2"/>
    <w:rsid w:val="005E66C4"/>
    <w:rsid w:val="005F722F"/>
    <w:rsid w:val="00606860"/>
    <w:rsid w:val="00611CF4"/>
    <w:rsid w:val="006153EF"/>
    <w:rsid w:val="00621DE0"/>
    <w:rsid w:val="00627118"/>
    <w:rsid w:val="00637DC5"/>
    <w:rsid w:val="00647367"/>
    <w:rsid w:val="00662E1B"/>
    <w:rsid w:val="00693836"/>
    <w:rsid w:val="006A7187"/>
    <w:rsid w:val="006B0BF0"/>
    <w:rsid w:val="006B367B"/>
    <w:rsid w:val="006C4C93"/>
    <w:rsid w:val="006C5BCE"/>
    <w:rsid w:val="006F0313"/>
    <w:rsid w:val="006F63D9"/>
    <w:rsid w:val="006F681D"/>
    <w:rsid w:val="00700FED"/>
    <w:rsid w:val="007078CD"/>
    <w:rsid w:val="00712C58"/>
    <w:rsid w:val="00727991"/>
    <w:rsid w:val="00743ADB"/>
    <w:rsid w:val="00744A89"/>
    <w:rsid w:val="00760E2B"/>
    <w:rsid w:val="00770CD6"/>
    <w:rsid w:val="00780807"/>
    <w:rsid w:val="00786DC8"/>
    <w:rsid w:val="00797E00"/>
    <w:rsid w:val="007A07EC"/>
    <w:rsid w:val="007A21E4"/>
    <w:rsid w:val="007B4FFD"/>
    <w:rsid w:val="007C59DB"/>
    <w:rsid w:val="007C5D2A"/>
    <w:rsid w:val="007D2BA2"/>
    <w:rsid w:val="007D5C95"/>
    <w:rsid w:val="007E3E95"/>
    <w:rsid w:val="007E7E23"/>
    <w:rsid w:val="007E7E4E"/>
    <w:rsid w:val="007F77B4"/>
    <w:rsid w:val="00805ACB"/>
    <w:rsid w:val="00814C08"/>
    <w:rsid w:val="00820F4C"/>
    <w:rsid w:val="008308FA"/>
    <w:rsid w:val="008314C1"/>
    <w:rsid w:val="00831738"/>
    <w:rsid w:val="0083272B"/>
    <w:rsid w:val="00833C25"/>
    <w:rsid w:val="00854972"/>
    <w:rsid w:val="0086158C"/>
    <w:rsid w:val="00873597"/>
    <w:rsid w:val="00876CB0"/>
    <w:rsid w:val="00880C13"/>
    <w:rsid w:val="00880E3E"/>
    <w:rsid w:val="00896859"/>
    <w:rsid w:val="008A716D"/>
    <w:rsid w:val="008B0ECA"/>
    <w:rsid w:val="008B51B3"/>
    <w:rsid w:val="008B6A85"/>
    <w:rsid w:val="008C26DE"/>
    <w:rsid w:val="008C3B7F"/>
    <w:rsid w:val="008C7CE1"/>
    <w:rsid w:val="008D743E"/>
    <w:rsid w:val="00901A6D"/>
    <w:rsid w:val="0091094D"/>
    <w:rsid w:val="0094632E"/>
    <w:rsid w:val="0096180F"/>
    <w:rsid w:val="00986AB3"/>
    <w:rsid w:val="00994944"/>
    <w:rsid w:val="009B5592"/>
    <w:rsid w:val="009C3F4F"/>
    <w:rsid w:val="009C588F"/>
    <w:rsid w:val="009C7449"/>
    <w:rsid w:val="009C7ED2"/>
    <w:rsid w:val="009D3C34"/>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5B6C"/>
    <w:rsid w:val="00AA26A6"/>
    <w:rsid w:val="00AA45D8"/>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BF7C45"/>
    <w:rsid w:val="00C0209A"/>
    <w:rsid w:val="00C073CE"/>
    <w:rsid w:val="00C122B1"/>
    <w:rsid w:val="00C14645"/>
    <w:rsid w:val="00C16527"/>
    <w:rsid w:val="00C22324"/>
    <w:rsid w:val="00C32BB2"/>
    <w:rsid w:val="00C37515"/>
    <w:rsid w:val="00C44D4C"/>
    <w:rsid w:val="00C475FC"/>
    <w:rsid w:val="00C511AA"/>
    <w:rsid w:val="00C7266E"/>
    <w:rsid w:val="00C94BAF"/>
    <w:rsid w:val="00CD4222"/>
    <w:rsid w:val="00CF47FE"/>
    <w:rsid w:val="00D15C88"/>
    <w:rsid w:val="00D26748"/>
    <w:rsid w:val="00D40996"/>
    <w:rsid w:val="00D422A5"/>
    <w:rsid w:val="00D52A52"/>
    <w:rsid w:val="00D65AC1"/>
    <w:rsid w:val="00D671C6"/>
    <w:rsid w:val="00D754B3"/>
    <w:rsid w:val="00DA444B"/>
    <w:rsid w:val="00DB7FB3"/>
    <w:rsid w:val="00DC0E1F"/>
    <w:rsid w:val="00DC40C4"/>
    <w:rsid w:val="00DC64B2"/>
    <w:rsid w:val="00DD5310"/>
    <w:rsid w:val="00DE37DB"/>
    <w:rsid w:val="00E0161E"/>
    <w:rsid w:val="00E03B6B"/>
    <w:rsid w:val="00E2014B"/>
    <w:rsid w:val="00E256A6"/>
    <w:rsid w:val="00E33478"/>
    <w:rsid w:val="00E42778"/>
    <w:rsid w:val="00E42FDF"/>
    <w:rsid w:val="00E565DF"/>
    <w:rsid w:val="00E92AD7"/>
    <w:rsid w:val="00EA3DFB"/>
    <w:rsid w:val="00EB169A"/>
    <w:rsid w:val="00EB67F3"/>
    <w:rsid w:val="00ED1450"/>
    <w:rsid w:val="00ED2B5E"/>
    <w:rsid w:val="00EE324B"/>
    <w:rsid w:val="00EF7BB4"/>
    <w:rsid w:val="00F04631"/>
    <w:rsid w:val="00F07F4D"/>
    <w:rsid w:val="00F135E6"/>
    <w:rsid w:val="00F25632"/>
    <w:rsid w:val="00F37D59"/>
    <w:rsid w:val="00F44822"/>
    <w:rsid w:val="00F820CE"/>
    <w:rsid w:val="00F830DB"/>
    <w:rsid w:val="00F840E1"/>
    <w:rsid w:val="00F86C15"/>
    <w:rsid w:val="00F91799"/>
    <w:rsid w:val="00F96646"/>
    <w:rsid w:val="00FA0DCC"/>
    <w:rsid w:val="00FA328E"/>
    <w:rsid w:val="00FA560B"/>
    <w:rsid w:val="00FA7580"/>
    <w:rsid w:val="00FB3BC1"/>
    <w:rsid w:val="00FB449C"/>
    <w:rsid w:val="00FC157E"/>
    <w:rsid w:val="00FC3054"/>
    <w:rsid w:val="00FF3386"/>
    <w:rsid w:val="00FF58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34"/>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 w:type="paragraph" w:customStyle="1" w:styleId="Default">
    <w:name w:val="Default"/>
    <w:rsid w:val="00C16527"/>
    <w:pPr>
      <w:widowControl/>
      <w:autoSpaceDE w:val="0"/>
      <w:autoSpaceDN w:val="0"/>
      <w:adjustRightInd w:val="0"/>
    </w:pPr>
    <w:rPr>
      <w:rFonts w:ascii="Times New Roman" w:eastAsia="Times New Roman" w:hAnsi="Times New Roman" w:cs="Times New Roman"/>
      <w:color w:val="000000"/>
      <w:sz w:val="24"/>
      <w:szCs w:val="24"/>
      <w:lang w:val="ru-RU" w:eastAsia="ru-RU"/>
    </w:rPr>
  </w:style>
  <w:style w:type="character" w:customStyle="1" w:styleId="FontStyle16">
    <w:name w:val="Font Style16"/>
    <w:uiPriority w:val="99"/>
    <w:rsid w:val="00C16527"/>
    <w:rPr>
      <w:rFonts w:ascii="Times New Roman" w:hAnsi="Times New Roman" w:cs="Times New Roman"/>
      <w:sz w:val="22"/>
      <w:szCs w:val="22"/>
    </w:rPr>
  </w:style>
  <w:style w:type="character" w:customStyle="1" w:styleId="41">
    <w:name w:val="Основной текст (4)_"/>
    <w:link w:val="42"/>
    <w:rsid w:val="009D3C34"/>
    <w:rPr>
      <w:b/>
      <w:bCs/>
      <w:sz w:val="26"/>
      <w:szCs w:val="26"/>
      <w:shd w:val="clear" w:color="auto" w:fill="FFFFFF"/>
    </w:rPr>
  </w:style>
  <w:style w:type="character" w:customStyle="1" w:styleId="afff6">
    <w:name w:val="Основной текст + Полужирный"/>
    <w:rsid w:val="009D3C34"/>
    <w:rPr>
      <w:b/>
      <w:bCs/>
      <w:color w:val="000000"/>
      <w:spacing w:val="0"/>
      <w:w w:val="100"/>
      <w:position w:val="0"/>
      <w:sz w:val="26"/>
      <w:szCs w:val="26"/>
      <w:shd w:val="clear" w:color="auto" w:fill="FFFFFF"/>
      <w:lang w:val="ru-RU"/>
    </w:rPr>
  </w:style>
  <w:style w:type="paragraph" w:customStyle="1" w:styleId="42">
    <w:name w:val="Основной текст (4)"/>
    <w:basedOn w:val="a"/>
    <w:link w:val="41"/>
    <w:rsid w:val="009D3C34"/>
    <w:pPr>
      <w:shd w:val="clear" w:color="auto" w:fill="FFFFFF"/>
      <w:spacing w:after="240" w:line="295" w:lineRule="exact"/>
    </w:pPr>
    <w:rPr>
      <w:rFonts w:asciiTheme="minorHAnsi" w:eastAsiaTheme="minorHAnsi" w:hAnsiTheme="minorHAnsi" w:cstheme="minorBidi"/>
      <w:b/>
      <w:bCs/>
      <w:sz w:val="26"/>
      <w:szCs w:val="26"/>
      <w:lang w:val="en-US"/>
    </w:rPr>
  </w:style>
  <w:style w:type="character" w:customStyle="1" w:styleId="12pt">
    <w:name w:val="Основной текст + 12 pt"/>
    <w:rsid w:val="009D3C3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afff7">
    <w:name w:val="Колонтитул"/>
    <w:rsid w:val="009D3C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6">
    <w:name w:val="Заголовок №1_"/>
    <w:link w:val="17"/>
    <w:rsid w:val="009D3C34"/>
    <w:rPr>
      <w:b/>
      <w:bCs/>
      <w:sz w:val="26"/>
      <w:szCs w:val="26"/>
      <w:shd w:val="clear" w:color="auto" w:fill="FFFFFF"/>
    </w:rPr>
  </w:style>
  <w:style w:type="paragraph" w:customStyle="1" w:styleId="17">
    <w:name w:val="Заголовок №1"/>
    <w:basedOn w:val="a"/>
    <w:link w:val="16"/>
    <w:rsid w:val="009D3C34"/>
    <w:pPr>
      <w:shd w:val="clear" w:color="auto" w:fill="FFFFFF"/>
      <w:spacing w:before="240" w:line="295" w:lineRule="exact"/>
      <w:outlineLvl w:val="0"/>
    </w:pPr>
    <w:rPr>
      <w:rFonts w:asciiTheme="minorHAnsi" w:eastAsiaTheme="minorHAnsi" w:hAnsiTheme="minorHAnsi" w:cstheme="minorBidi"/>
      <w:b/>
      <w:bCs/>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
    <w:name w:val="Заголовок 4 Знак"/>
    <w:basedOn w:val="a0"/>
    <w:link w:val="40"/>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Pr>
      <w:i/>
      <w:iCs/>
      <w:color w:val="808080" w:themeColor="text1" w:themeTint="7F"/>
    </w:rPr>
  </w:style>
  <w:style w:type="character" w:styleId="aa">
    <w:name w:val="Emphasis"/>
    <w:basedOn w:val="a0"/>
    <w:uiPriority w:val="20"/>
    <w:qFormat/>
    <w:rPr>
      <w:i/>
      <w:iCs/>
    </w:rPr>
  </w:style>
  <w:style w:type="character" w:styleId="ab">
    <w:name w:val="Intense Emphasis"/>
    <w:basedOn w:val="a0"/>
    <w:uiPriority w:val="21"/>
    <w:qFormat/>
    <w:rPr>
      <w:b/>
      <w:bCs/>
      <w:i/>
      <w:iCs/>
      <w:color w:val="4F81BD" w:themeColor="accent1"/>
    </w:rPr>
  </w:style>
  <w:style w:type="character" w:styleId="ac">
    <w:name w:val="Strong"/>
    <w:basedOn w:val="a0"/>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d">
    <w:name w:val="Intense Quote"/>
    <w:basedOn w:val="a"/>
    <w:next w:val="a"/>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Pr>
      <w:b/>
      <w:bCs/>
      <w:i/>
      <w:iCs/>
      <w:color w:val="4F81BD" w:themeColor="accent1"/>
    </w:rPr>
  </w:style>
  <w:style w:type="character" w:styleId="af">
    <w:name w:val="Subtle Reference"/>
    <w:basedOn w:val="a0"/>
    <w:uiPriority w:val="31"/>
    <w:qFormat/>
    <w:rPr>
      <w:smallCaps/>
      <w:color w:val="C0504D" w:themeColor="accent2"/>
      <w:u w:val="single"/>
    </w:rPr>
  </w:style>
  <w:style w:type="character" w:styleId="af0">
    <w:name w:val="Intense Reference"/>
    <w:basedOn w:val="a0"/>
    <w:uiPriority w:val="32"/>
    <w:qFormat/>
    <w:rPr>
      <w:b/>
      <w:bCs/>
      <w:smallCaps/>
      <w:color w:val="C0504D" w:themeColor="accent2"/>
      <w:spacing w:val="5"/>
      <w:u w:val="single"/>
    </w:rPr>
  </w:style>
  <w:style w:type="character" w:styleId="af1">
    <w:name w:val="Book Title"/>
    <w:basedOn w:val="a0"/>
    <w:uiPriority w:val="33"/>
    <w:qFormat/>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000FF" w:themeColor="hyperlink"/>
      <w:u w:val="single"/>
    </w:rPr>
  </w:style>
  <w:style w:type="paragraph" w:styleId="af9">
    <w:name w:val="Plain Text"/>
    <w:basedOn w:val="a"/>
    <w:link w:val="afa"/>
    <w:uiPriority w:val="99"/>
    <w:semiHidden/>
    <w:unhideWhenUsed/>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nhideWhenUsed/>
  </w:style>
  <w:style w:type="character" w:customStyle="1" w:styleId="afc">
    <w:name w:val="Верхний колонтитул Знак"/>
    <w:basedOn w:val="a0"/>
    <w:link w:val="afb"/>
  </w:style>
  <w:style w:type="paragraph" w:styleId="afd">
    <w:name w:val="footer"/>
    <w:basedOn w:val="a"/>
    <w:link w:val="afe"/>
    <w:uiPriority w:val="99"/>
    <w:unhideWhenUsed/>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after="200"/>
    </w:pPr>
    <w:rPr>
      <w:i/>
      <w:iCs/>
      <w:color w:val="1F497D" w:themeColor="text2"/>
      <w:sz w:val="18"/>
      <w:szCs w:val="18"/>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f0">
    <w:name w:val="Body Text"/>
    <w:basedOn w:val="a"/>
    <w:uiPriority w:val="1"/>
    <w:qFormat/>
    <w:pPr>
      <w:ind w:left="207"/>
      <w:jc w:val="both"/>
    </w:pPr>
    <w:rPr>
      <w:sz w:val="28"/>
      <w:szCs w:val="28"/>
    </w:rPr>
  </w:style>
  <w:style w:type="paragraph" w:styleId="aff1">
    <w:name w:val="List Paragraph"/>
    <w:aliases w:val="мой"/>
    <w:basedOn w:val="a"/>
    <w:link w:val="aff2"/>
    <w:qFormat/>
    <w:pPr>
      <w:ind w:left="207" w:right="360" w:firstLine="704"/>
      <w:jc w:val="both"/>
    </w:pPr>
  </w:style>
  <w:style w:type="paragraph" w:customStyle="1" w:styleId="TableParagraph">
    <w:name w:val="Table Paragraph"/>
    <w:basedOn w:val="a"/>
    <w:uiPriority w:val="1"/>
    <w:qFormat/>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uiPriority w:val="99"/>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komsml.cap.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omsml.cap.ru" TargetMode="External"/><Relationship Id="rId17" Type="http://schemas.openxmlformats.org/officeDocument/2006/relationships/theme" Target="theme/theme1.xml"/><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9682F-EB3B-4ADA-9E9C-4F7593E4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10</Pages>
  <Words>3564</Words>
  <Characters>20319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23836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koms_info7</cp:lastModifiedBy>
  <cp:revision>48</cp:revision>
  <dcterms:created xsi:type="dcterms:W3CDTF">2025-12-22T11:36:00Z</dcterms:created>
  <dcterms:modified xsi:type="dcterms:W3CDTF">2026-04-08T06:06:00Z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