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 xml:space="preserve">Годовой отчет за 2025 год о ходе реализации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муниципальной программы Канашского муниципального округа  Чувашской Республики «Развитие транспортной системы»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Отдел дорожного хозяйства и транспорта управления градостроительства, архитектуры, транспорта и дорожного хозяйства администрации  Канашского муниципального округа</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lastRenderedPageBreak/>
        <w:t xml:space="preserve">Муниципальная программа Канашского муниципального округа  Чувашской Республики «Развитие транспортной системы»  </w:t>
      </w:r>
      <w:r w:rsidRPr="00363FB2">
        <w:rPr>
          <w:rFonts w:ascii="Times New Roman" w:eastAsia="Calibri" w:hAnsi="Times New Roman" w:cs="Times New Roman"/>
          <w:b/>
          <w:bCs/>
          <w:color w:val="000000"/>
          <w:sz w:val="24"/>
          <w:szCs w:val="24"/>
        </w:rPr>
        <w:t xml:space="preserve">за 2025 год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1.Общие сведения</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Муниципальная программа Канашского муниципального округа  Чувашской Республики «Развитие транспортной системы» (далее - Программа) утверждена постановлением администрации Канашского муниципального округа  от 11 августа 2025 г. № 1765 (с изменениями от 09 декабря 2025 г. № 2864).</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Основным разработчиком Программы является отдел дорожного хозяйства и транспорта управления градостроительства, архитектуры, транспорта и дорожного хозяйства администрации  Канашского муниципального округа. </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Приоритетными направлениями муниципальной политики в сфере реализации Муниципальной программы Канашского муниципального округа Чувашской Республики являются: </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повышение эффективности деятельности организаций транспортной системы и дорожного хозяйства;</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развитие транспортной системы, дорожной сети и инфраструктуры.</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Муниципальной программы являются:</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1 - увеличение доли автомобильных дорог общего пользования местного значения, соответствующих нормативным требованиям</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 сокращение количества дорожно-транспортных происшествий и числа погибших и пострадавших в результате дорожно-транспортных происшествий;</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цель 3 – транспортное обслуживание населения в границах муниципального округа. </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213C64" w:rsidRPr="00363FB2" w:rsidRDefault="00213C64" w:rsidP="00213C64">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муниципальной программы, достигнутые в 2025 году, отражены в таблицах №№1, 2, 3, 4</w:t>
      </w: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D48FA" w:rsidRPr="00363FB2" w:rsidRDefault="000D48FA"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D48FA" w:rsidRPr="00363FB2" w:rsidRDefault="000D48FA"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D48FA" w:rsidRPr="00363FB2" w:rsidRDefault="000D48FA"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t>Таблица №1</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51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1821"/>
        <w:gridCol w:w="885"/>
        <w:gridCol w:w="2127"/>
        <w:gridCol w:w="993"/>
        <w:gridCol w:w="14"/>
        <w:gridCol w:w="1405"/>
        <w:gridCol w:w="2411"/>
        <w:gridCol w:w="19"/>
      </w:tblGrid>
      <w:tr w:rsidR="00213C64" w:rsidRPr="00363FB2" w:rsidTr="00213C64">
        <w:trPr>
          <w:gridAfter w:val="1"/>
          <w:wAfter w:w="19" w:type="dxa"/>
        </w:trPr>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N пп</w:t>
            </w:r>
          </w:p>
        </w:tc>
        <w:tc>
          <w:tcPr>
            <w:tcW w:w="1820"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884"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3132" w:type="dxa"/>
            <w:gridSpan w:val="3"/>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14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(план)</w:t>
            </w:r>
          </w:p>
        </w:tc>
      </w:tr>
      <w:tr w:rsidR="00213C64" w:rsidRPr="00363FB2" w:rsidTr="00213C64">
        <w:trPr>
          <w:gridAfter w:val="1"/>
          <w:wAfter w:w="19" w:type="dxa"/>
        </w:trPr>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9669"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884"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26"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1418" w:type="dxa"/>
            <w:gridSpan w:val="2"/>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9669" w:type="dxa"/>
            <w:gridSpan w:val="8"/>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транспортной системы »</w:t>
            </w:r>
          </w:p>
        </w:tc>
      </w:tr>
      <w:tr w:rsidR="00213C64" w:rsidRPr="00363FB2" w:rsidTr="00213C64">
        <w:trPr>
          <w:gridAfter w:val="1"/>
          <w:wAfter w:w="19" w:type="dxa"/>
        </w:trPr>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1820" w:type="dxa"/>
            <w:tcBorders>
              <w:top w:val="nil"/>
              <w:left w:val="nil"/>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Протяженность автомобильных дорог общего пользования муниципального значения, находящихся в нормативном состоянии </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км</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366</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366</w:t>
            </w:r>
          </w:p>
        </w:tc>
        <w:tc>
          <w:tcPr>
            <w:tcW w:w="1418"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27</w:t>
            </w:r>
          </w:p>
        </w:tc>
      </w:tr>
      <w:tr w:rsidR="00213C64" w:rsidRPr="00363FB2" w:rsidTr="00213C64">
        <w:trPr>
          <w:gridAfter w:val="1"/>
          <w:wAfter w:w="19" w:type="dxa"/>
          <w:trHeight w:val="2117"/>
        </w:trPr>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1820" w:type="dxa"/>
            <w:tcBorders>
              <w:top w:val="single" w:sz="4" w:space="0" w:color="auto"/>
              <w:left w:val="nil"/>
              <w:bottom w:val="nil"/>
              <w:right w:val="nil"/>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Доля автомобильных дорог общего пользования муниципального значения, находящихся в нормативном состоянии</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418" w:type="dxa"/>
            <w:gridSpan w:val="2"/>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rPr>
          <w:gridAfter w:val="1"/>
          <w:wAfter w:w="19" w:type="dxa"/>
        </w:trPr>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Количество погибших в дорожно-транспортных происшествиях</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Человек на 10 тыс. населения</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418"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rPr>
          <w:gridAfter w:val="1"/>
          <w:wAfter w:w="19" w:type="dxa"/>
        </w:trPr>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182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 xml:space="preserve">Количество пассажиров, перевезенных автомобильным транспортом общего </w:t>
            </w:r>
            <w:r w:rsidRPr="00363FB2">
              <w:rPr>
                <w:rFonts w:ascii="Times New Roman" w:eastAsia="Times New Roman" w:hAnsi="Times New Roman" w:cs="Times New Roman"/>
                <w:color w:val="22272F"/>
                <w:sz w:val="24"/>
                <w:szCs w:val="24"/>
              </w:rPr>
              <w:lastRenderedPageBreak/>
              <w:t xml:space="preserve">пользования </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113" w:right="-113"/>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lastRenderedPageBreak/>
              <w:t>Тыс. человек</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45,6</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852,6</w:t>
            </w:r>
          </w:p>
        </w:tc>
        <w:tc>
          <w:tcPr>
            <w:tcW w:w="1418"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rPr>
          <w:gridAfter w:val="1"/>
          <w:wAfter w:w="19" w:type="dxa"/>
        </w:trPr>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1.5</w:t>
            </w:r>
          </w:p>
        </w:tc>
        <w:tc>
          <w:tcPr>
            <w:tcW w:w="182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 xml:space="preserve">Количество автобусных маршрутов, обслуживаемых в границах муниципального округа </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Шт.</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w:t>
            </w:r>
          </w:p>
        </w:tc>
        <w:tc>
          <w:tcPr>
            <w:tcW w:w="1418"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bookmarkStart w:id="0" w:name="sub_1800"/>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bookmarkEnd w:id="0"/>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1885"/>
        <w:gridCol w:w="1237"/>
        <w:gridCol w:w="1569"/>
        <w:gridCol w:w="1885"/>
        <w:gridCol w:w="1886"/>
      </w:tblGrid>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1886"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color w:val="26282F"/>
                <w:sz w:val="24"/>
                <w:szCs w:val="24"/>
              </w:rPr>
              <w:t>Канашского муниципального округа</w:t>
            </w:r>
            <w:proofErr w:type="gramStart"/>
            <w:r w:rsidRPr="00363FB2">
              <w:rPr>
                <w:rFonts w:ascii="Times New Roman" w:eastAsia="Times New Roman" w:hAnsi="Times New Roman" w:cs="Times New Roman"/>
                <w:bCs/>
                <w:color w:val="26282F"/>
                <w:sz w:val="24"/>
                <w:szCs w:val="24"/>
              </w:rPr>
              <w:t xml:space="preserve"> </w:t>
            </w:r>
            <w:r w:rsidRPr="00363FB2">
              <w:rPr>
                <w:rFonts w:ascii="Times New Roman" w:eastAsia="Times New Roman" w:hAnsi="Times New Roman" w:cs="Times New Roman"/>
                <w:sz w:val="24"/>
                <w:szCs w:val="24"/>
              </w:rPr>
              <w:t>)</w:t>
            </w:r>
            <w:proofErr w:type="gramEnd"/>
          </w:p>
        </w:tc>
        <w:tc>
          <w:tcPr>
            <w:tcW w:w="6581"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Расходы, тыс. рублей</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86"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транспортной системы»</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224333,8</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218034,0</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224333,8</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218034,0</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Муниципальный ведомственный проект </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Развитие автомобильных дорог общего пользования местного значения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215078,1</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209806,2</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215078,1</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209806,2</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Комплекс </w:t>
            </w:r>
            <w:r w:rsidRPr="00363FB2">
              <w:rPr>
                <w:rFonts w:ascii="Times New Roman" w:eastAsia="Times New Roman" w:hAnsi="Times New Roman" w:cs="Times New Roman"/>
                <w:sz w:val="24"/>
                <w:szCs w:val="24"/>
              </w:rPr>
              <w:lastRenderedPageBreak/>
              <w:t>процессных мероприятий</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sz w:val="24"/>
                <w:szCs w:val="24"/>
              </w:rPr>
              <w:lastRenderedPageBreak/>
              <w:t xml:space="preserve">Развитие  </w:t>
            </w:r>
            <w:r w:rsidRPr="00363FB2">
              <w:rPr>
                <w:rFonts w:ascii="Times New Roman" w:eastAsia="Times New Roman" w:hAnsi="Times New Roman" w:cs="Times New Roman"/>
                <w:sz w:val="24"/>
                <w:szCs w:val="24"/>
              </w:rPr>
              <w:lastRenderedPageBreak/>
              <w:t>автомобильного и городского транспорта</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9255,7</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8227,7</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9255,7</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8227,7</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bookmarkStart w:id="1" w:name="sub_1900"/>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2705"/>
        <w:gridCol w:w="2380"/>
        <w:gridCol w:w="2156"/>
        <w:gridCol w:w="2268"/>
      </w:tblGrid>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hyperlink r:id="rId7" w:anchor="sub_6666" w:history="1">
              <w:r w:rsidRPr="00363FB2">
                <w:rPr>
                  <w:rFonts w:ascii="Times New Roman" w:eastAsia="Times New Roman" w:hAnsi="Times New Roman" w:cs="Times New Roman"/>
                  <w:color w:val="106BBE"/>
                  <w:sz w:val="24"/>
                  <w:szCs w:val="24"/>
                </w:rPr>
                <w:t>*</w:t>
              </w:r>
            </w:hyperlink>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hyperlink r:id="rId8" w:anchor="sub_7777" w:history="1">
              <w:r w:rsidRPr="00363FB2">
                <w:rPr>
                  <w:rFonts w:ascii="Times New Roman" w:eastAsia="Times New Roman" w:hAnsi="Times New Roman" w:cs="Times New Roman"/>
                  <w:color w:val="106BBE"/>
                  <w:sz w:val="24"/>
                  <w:szCs w:val="24"/>
                </w:rPr>
                <w:t>**</w:t>
              </w:r>
            </w:hyperlink>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215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транспортной системы»</w:t>
            </w: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5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Муниципальный ведомственный проект «Развитие автомобильных дорог общего пользования местного значения»</w:t>
            </w:r>
          </w:p>
        </w:tc>
        <w:tc>
          <w:tcPr>
            <w:tcW w:w="238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 xml:space="preserve">Доля автомобильных дорог общего пользования местного значения, соответствующих нормативным </w:t>
            </w:r>
            <w:r w:rsidRPr="00363FB2">
              <w:rPr>
                <w:rFonts w:ascii="Times New Roman" w:eastAsia="Times New Roman" w:hAnsi="Times New Roman" w:cs="Times New Roman"/>
                <w:color w:val="22272F"/>
                <w:sz w:val="24"/>
                <w:szCs w:val="24"/>
              </w:rPr>
              <w:lastRenderedPageBreak/>
              <w:t>требованиям, в их общей протяженности</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 2025 году </w:t>
            </w:r>
            <w:proofErr w:type="gramStart"/>
            <w:r w:rsidRPr="00363FB2">
              <w:rPr>
                <w:rFonts w:ascii="Times New Roman" w:eastAsia="Times New Roman" w:hAnsi="Times New Roman" w:cs="Times New Roman"/>
                <w:sz w:val="24"/>
                <w:szCs w:val="24"/>
              </w:rPr>
              <w:t>выполнен</w:t>
            </w:r>
            <w:proofErr w:type="gramEnd"/>
            <w:r w:rsidRPr="00363FB2">
              <w:rPr>
                <w:rFonts w:ascii="Times New Roman" w:eastAsia="Times New Roman" w:hAnsi="Times New Roman" w:cs="Times New Roman"/>
                <w:sz w:val="24"/>
                <w:szCs w:val="24"/>
              </w:rPr>
              <w:t>:</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ремонт автомобильных дорог общего пользования местного значения </w:t>
            </w:r>
            <w:r w:rsidRPr="00363FB2">
              <w:rPr>
                <w:rFonts w:ascii="Times New Roman" w:eastAsia="Times New Roman" w:hAnsi="Times New Roman" w:cs="Times New Roman"/>
                <w:sz w:val="24"/>
                <w:szCs w:val="24"/>
              </w:rPr>
              <w:lastRenderedPageBreak/>
              <w:t>в границах Муниципального округа - 46 объектов протяженностью 19,916 км.</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Доля муниципальных контрактов по содержанию автомобильных дорог общего пользования местного значения, исполненных в полном объеме</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Выполнены работы по текущему содержанию автомобильных дорог общего пользования местного значения в границах Муниципального округа</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 2025 году Выполнен ремонт дорожного покрытия 8 дворовых территорий, 2 заездов и 1 проезда, общей площадью 6754,72 кв.м. </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Приобретение агитационных материалов направленных на повышение безопасности дорожного движения и культуры поведения детей на дороге</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Приобретены агитационные </w:t>
            </w:r>
            <w:proofErr w:type="gramStart"/>
            <w:r w:rsidRPr="00363FB2">
              <w:rPr>
                <w:rFonts w:ascii="Times New Roman" w:eastAsia="Times New Roman" w:hAnsi="Times New Roman" w:cs="Times New Roman"/>
                <w:sz w:val="24"/>
                <w:szCs w:val="24"/>
              </w:rPr>
              <w:t>материалы</w:t>
            </w:r>
            <w:proofErr w:type="gramEnd"/>
            <w:r w:rsidRPr="00363FB2">
              <w:rPr>
                <w:rFonts w:ascii="Times New Roman" w:eastAsia="Times New Roman" w:hAnsi="Times New Roman" w:cs="Times New Roman"/>
                <w:sz w:val="24"/>
                <w:szCs w:val="24"/>
              </w:rPr>
              <w:t xml:space="preserve"> направленные на повышение безопасности дорожного движения и культуры поведения детей на дороге</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lang w:eastAsia="zh-CN"/>
              </w:rPr>
              <w:t>Выполнены работы по содержанию  и ремонту технических средств организации дорожного движения</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outlineLvl w:val="2"/>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Обустройство и </w:t>
            </w:r>
            <w:r w:rsidRPr="00363FB2">
              <w:rPr>
                <w:rFonts w:ascii="Times New Roman" w:eastAsia="Times New Roman" w:hAnsi="Times New Roman" w:cs="Times New Roman"/>
                <w:color w:val="000000"/>
                <w:sz w:val="24"/>
                <w:szCs w:val="24"/>
              </w:rPr>
              <w:lastRenderedPageBreak/>
              <w:t xml:space="preserve">совершенствование опасных участков улично-дорожной сети (нанесение дорожной разметки, установка барьерного ограждения) </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 выполнены </w:t>
            </w:r>
            <w:r w:rsidRPr="00363FB2">
              <w:rPr>
                <w:rFonts w:ascii="Times New Roman" w:eastAsia="Times New Roman" w:hAnsi="Times New Roman" w:cs="Times New Roman"/>
                <w:color w:val="000000"/>
                <w:sz w:val="24"/>
                <w:szCs w:val="24"/>
              </w:rPr>
              <w:lastRenderedPageBreak/>
              <w:t xml:space="preserve">работы по нанесению дорожной разметки в 2 этапа, </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000000"/>
                <w:sz w:val="24"/>
                <w:szCs w:val="24"/>
              </w:rPr>
              <w:t>- выполнены работы по восстановлению искусственных неровностей в количестве 7 шт.</w:t>
            </w: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1.2</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 процессных мероприятий «Развитие  автомобильного и городского транспорта»</w:t>
            </w:r>
          </w:p>
        </w:tc>
        <w:tc>
          <w:tcPr>
            <w:tcW w:w="238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установление регулируемых тарифов на  муниципальных маршрутах регулярных перевозок по Канашскому МО</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Заключено соглашение </w:t>
            </w:r>
            <w:proofErr w:type="gramStart"/>
            <w:r w:rsidRPr="00363FB2">
              <w:rPr>
                <w:rFonts w:ascii="Times New Roman" w:eastAsia="Times New Roman" w:hAnsi="Times New Roman" w:cs="Times New Roman"/>
                <w:sz w:val="24"/>
                <w:szCs w:val="24"/>
              </w:rPr>
              <w:t>с Минтрансом Чувашии о предоставлении субвенций на финансовое обеспечение государственных полномочий Чувашской Республики по установлению регулируемых тарифов на перевозки</w:t>
            </w:r>
            <w:proofErr w:type="gramEnd"/>
            <w:r w:rsidRPr="00363FB2">
              <w:rPr>
                <w:rFonts w:ascii="Times New Roman" w:eastAsia="Times New Roman" w:hAnsi="Times New Roman" w:cs="Times New Roman"/>
                <w:sz w:val="24"/>
                <w:szCs w:val="24"/>
              </w:rPr>
              <w:t xml:space="preserve"> пассажиров и багажа автомобильным транспортом, по муниципальным маршрутам регулярных перевозок в границах муниципальных образований</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6" w:space="0" w:color="000000"/>
              <w:left w:val="single" w:sz="6" w:space="0" w:color="000000"/>
              <w:bottom w:val="single" w:sz="6" w:space="0" w:color="000000"/>
              <w:right w:val="single" w:sz="6" w:space="0" w:color="000000"/>
            </w:tcBorders>
            <w:shd w:val="clear" w:color="auto" w:fill="FFFFFF"/>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rPr>
            </w:pPr>
            <w:r w:rsidRPr="00363FB2">
              <w:rPr>
                <w:rFonts w:ascii="Times New Roman" w:eastAsia="Times New Roman" w:hAnsi="Times New Roman" w:cs="Times New Roman"/>
                <w:color w:val="22272F"/>
                <w:sz w:val="24"/>
                <w:szCs w:val="24"/>
              </w:rPr>
              <w:t>Организация перевозок пассажиров автомобильным транспортом по муниципальным маршрутам регулярных перевозок по регулируемым тарифам</w:t>
            </w:r>
          </w:p>
        </w:tc>
        <w:tc>
          <w:tcPr>
            <w:tcW w:w="21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 2025 году количество </w:t>
            </w:r>
            <w:proofErr w:type="gramStart"/>
            <w:r w:rsidRPr="00363FB2">
              <w:rPr>
                <w:rFonts w:ascii="Times New Roman" w:eastAsia="Times New Roman" w:hAnsi="Times New Roman" w:cs="Times New Roman"/>
                <w:sz w:val="24"/>
                <w:szCs w:val="24"/>
              </w:rPr>
              <w:t>пассажиров, перевезенных автомобильным транспортом общего пользования составило</w:t>
            </w:r>
            <w:proofErr w:type="gramEnd"/>
            <w:r w:rsidRPr="00363FB2">
              <w:rPr>
                <w:rFonts w:ascii="Times New Roman" w:eastAsia="Times New Roman" w:hAnsi="Times New Roman" w:cs="Times New Roman"/>
                <w:sz w:val="24"/>
                <w:szCs w:val="24"/>
              </w:rPr>
              <w:t xml:space="preserve"> – 852,9 тыс. человек</w:t>
            </w: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Отчет о реализации мероприятий (результатов) комплекса процессных мероприятий муниципальной программы за 2025 г.</w:t>
      </w:r>
    </w:p>
    <w:tbl>
      <w:tblPr>
        <w:tblW w:w="103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2705"/>
        <w:gridCol w:w="2380"/>
        <w:gridCol w:w="2380"/>
        <w:gridCol w:w="2044"/>
      </w:tblGrid>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мероприятия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транспортной системы»</w:t>
            </w: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Муниципальный ведомственный проект «Развитие автомобильных дорог общего пользования местного значения»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Calibri" w:hAnsi="Times New Roman" w:cs="Times New Roman"/>
                <w:sz w:val="24"/>
                <w:szCs w:val="24"/>
                <w:lang w:eastAsia="zh-CN"/>
              </w:rPr>
              <w:t>План по приведению в нормативное состояние автомобильных дорог общего пользования местного значения, не отвечающих нормативным требованиям, выполнен</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 2025 году </w:t>
            </w:r>
            <w:proofErr w:type="gramStart"/>
            <w:r w:rsidRPr="00363FB2">
              <w:rPr>
                <w:rFonts w:ascii="Times New Roman" w:eastAsia="Times New Roman" w:hAnsi="Times New Roman" w:cs="Times New Roman"/>
                <w:sz w:val="24"/>
                <w:szCs w:val="24"/>
              </w:rPr>
              <w:t>выполнен</w:t>
            </w:r>
            <w:proofErr w:type="gramEnd"/>
            <w:r w:rsidRPr="00363FB2">
              <w:rPr>
                <w:rFonts w:ascii="Times New Roman" w:eastAsia="Times New Roman" w:hAnsi="Times New Roman" w:cs="Times New Roman"/>
                <w:sz w:val="24"/>
                <w:szCs w:val="24"/>
              </w:rPr>
              <w:t>:</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ремонт автомобильных дорог общего пользования местного значения в границах Муниципального округа - 46 объектов протяженностью 19,916 км.</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nil"/>
              <w:left w:val="nil"/>
              <w:bottom w:val="nil"/>
              <w:right w:val="nil"/>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Calibri" w:hAnsi="Times New Roman" w:cs="Times New Roman"/>
                <w:sz w:val="24"/>
                <w:szCs w:val="24"/>
              </w:rPr>
            </w:pPr>
            <w:r w:rsidRPr="00363FB2">
              <w:rPr>
                <w:rFonts w:ascii="Times New Roman" w:eastAsia="Calibri" w:hAnsi="Times New Roman" w:cs="Times New Roman"/>
                <w:sz w:val="24"/>
                <w:szCs w:val="24"/>
              </w:rPr>
              <w:t xml:space="preserve">Обеспечено поддержание </w:t>
            </w:r>
            <w:r w:rsidRPr="00363FB2">
              <w:rPr>
                <w:rFonts w:ascii="Times New Roman" w:eastAsia="Calibri" w:hAnsi="Times New Roman" w:cs="Times New Roman"/>
                <w:sz w:val="24"/>
                <w:szCs w:val="24"/>
              </w:rPr>
              <w:lastRenderedPageBreak/>
              <w:t>надлежащего технического состояния автомобильных дорог общего пользования местного значения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 на 96 %</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Выполнены работы по </w:t>
            </w:r>
            <w:r w:rsidRPr="00363FB2">
              <w:rPr>
                <w:rFonts w:ascii="Times New Roman" w:eastAsia="Times New Roman" w:hAnsi="Times New Roman" w:cs="Times New Roman"/>
                <w:sz w:val="24"/>
                <w:szCs w:val="24"/>
              </w:rPr>
              <w:lastRenderedPageBreak/>
              <w:t>текущему содержанию автомобильных дорог общего пользования местного значения в границах Муниципального округа.  В связи с погодными условиями (выпадение снежных осадков в ноябре – декабре 2025 года  меньше климатических норм) муниципальные контракты на содержание дорог выполнены на 96 %.</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План по капитальному ремонту и ремонту дворовых территорий многоквартирных домов, проездов к дворовым территориям многоквартирных домов населенных пунктов выполнен</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 2025 году выполнен ремонт дорожного покрытия 8 дворовых территорий, 2 заездов и 1 проезда, общей площадью 6754,72 кв.м.</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Calibri" w:hAnsi="Times New Roman" w:cs="Times New Roman"/>
                <w:sz w:val="24"/>
                <w:szCs w:val="24"/>
                <w:lang w:eastAsia="zh-CN"/>
              </w:rPr>
              <w:t>План приобретения агитационных материалов направленных на повышение безопасности дорожного движения и культуры поведения детей на дороге</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Приобретены агитационные </w:t>
            </w:r>
            <w:proofErr w:type="gramStart"/>
            <w:r w:rsidRPr="00363FB2">
              <w:rPr>
                <w:rFonts w:ascii="Times New Roman" w:eastAsia="Times New Roman" w:hAnsi="Times New Roman" w:cs="Times New Roman"/>
                <w:sz w:val="24"/>
                <w:szCs w:val="24"/>
              </w:rPr>
              <w:t>материалы</w:t>
            </w:r>
            <w:proofErr w:type="gramEnd"/>
            <w:r w:rsidRPr="00363FB2">
              <w:rPr>
                <w:rFonts w:ascii="Times New Roman" w:eastAsia="Times New Roman" w:hAnsi="Times New Roman" w:cs="Times New Roman"/>
                <w:sz w:val="24"/>
                <w:szCs w:val="24"/>
              </w:rPr>
              <w:t xml:space="preserve"> направленные на повышение безопасности дорожного движения и культуры поведения детей на дороге</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Calibri" w:hAnsi="Times New Roman" w:cs="Times New Roman"/>
                <w:sz w:val="24"/>
                <w:szCs w:val="24"/>
              </w:rPr>
              <w:t xml:space="preserve">План по нанесению дорожной разметки  и установке барьерного </w:t>
            </w:r>
            <w:r w:rsidRPr="00363FB2">
              <w:rPr>
                <w:rFonts w:ascii="Times New Roman" w:eastAsia="Calibri" w:hAnsi="Times New Roman" w:cs="Times New Roman"/>
                <w:sz w:val="24"/>
                <w:szCs w:val="24"/>
              </w:rPr>
              <w:lastRenderedPageBreak/>
              <w:t>ограждения, устройству искусственных неровностей на автодорогах местного значения, выполнен</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выполнены работы по нанесению дорожной </w:t>
            </w:r>
            <w:r w:rsidRPr="00363FB2">
              <w:rPr>
                <w:rFonts w:ascii="Times New Roman" w:eastAsia="Times New Roman" w:hAnsi="Times New Roman" w:cs="Times New Roman"/>
                <w:sz w:val="24"/>
                <w:szCs w:val="24"/>
              </w:rPr>
              <w:lastRenderedPageBreak/>
              <w:t xml:space="preserve">разметки в 2 этапа, </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выполнены работы по восстановлению искусственных неровностей в количестве 7 шт.</w:t>
            </w:r>
          </w:p>
        </w:tc>
      </w:tr>
      <w:tr w:rsidR="00213C64" w:rsidRPr="00363FB2" w:rsidTr="00213C64">
        <w:tc>
          <w:tcPr>
            <w:tcW w:w="840"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704"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Calibri" w:hAnsi="Times New Roman" w:cs="Times New Roman"/>
                <w:sz w:val="24"/>
                <w:szCs w:val="24"/>
                <w:lang w:eastAsia="zh-CN"/>
              </w:rPr>
              <w:t>План по строительству, содержанию, модернизации  и ремонту технических средств организации дорожного движения в рамках выполнения мероприятий за счет средств местного бюджета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Выполнены работы по содержанию  и ремонту технических средств организации дорожного движения (светофорных объектов)</w:t>
            </w:r>
          </w:p>
        </w:tc>
      </w:tr>
      <w:tr w:rsidR="00213C64" w:rsidRPr="00363FB2" w:rsidTr="00213C64">
        <w:tc>
          <w:tcPr>
            <w:tcW w:w="840"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704"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Комплекс процессных мероприятий «Развитие  автомобильного и городского транспорта»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suppressAutoHyphens/>
              <w:autoSpaceDN w:val="0"/>
              <w:spacing w:before="100" w:after="142" w:line="256" w:lineRule="auto"/>
              <w:jc w:val="both"/>
              <w:rPr>
                <w:rFonts w:ascii="Times New Roman" w:eastAsia="Times New Roman" w:hAnsi="Times New Roman" w:cs="Times New Roman"/>
                <w:sz w:val="24"/>
                <w:szCs w:val="24"/>
                <w:lang w:eastAsia="zh-CN"/>
              </w:rPr>
            </w:pPr>
            <w:r w:rsidRPr="00363FB2">
              <w:rPr>
                <w:rFonts w:ascii="Times New Roman" w:eastAsia="Times New Roman" w:hAnsi="Times New Roman" w:cs="Times New Roman"/>
                <w:sz w:val="24"/>
                <w:szCs w:val="24"/>
                <w:lang w:eastAsia="zh-CN"/>
              </w:rPr>
              <w:t xml:space="preserve">План по </w:t>
            </w:r>
            <w:r w:rsidRPr="00363FB2">
              <w:rPr>
                <w:rFonts w:ascii="Times New Roman" w:eastAsia="Times New Roman" w:hAnsi="Times New Roman" w:cs="Times New Roman"/>
                <w:sz w:val="24"/>
                <w:szCs w:val="24"/>
              </w:rPr>
              <w:t>установлению регулируемых тарифов на  муниципальных маршрутах регулярных перевозок по Канашского МО</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Не выполнен в связи с не поступлением от перевозчиков заявлений о переводе маршрута на регулируемый тариф</w:t>
            </w:r>
            <w:proofErr w:type="gramEnd"/>
          </w:p>
        </w:tc>
      </w:tr>
      <w:tr w:rsidR="00213C64" w:rsidRPr="00363FB2" w:rsidTr="00213C64">
        <w:trPr>
          <w:trHeight w:val="276"/>
        </w:trPr>
        <w:tc>
          <w:tcPr>
            <w:tcW w:w="840"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238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rPr>
              <w:t>Организация перевозок пассажиров автомобильным транспортом по муниципальным маршрутам регулярных перевозок по регулируемым тарифам</w:t>
            </w:r>
          </w:p>
        </w:tc>
        <w:tc>
          <w:tcPr>
            <w:tcW w:w="238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 2025 году количество </w:t>
            </w:r>
            <w:proofErr w:type="gramStart"/>
            <w:r w:rsidRPr="00363FB2">
              <w:rPr>
                <w:rFonts w:ascii="Times New Roman" w:eastAsia="Times New Roman" w:hAnsi="Times New Roman" w:cs="Times New Roman"/>
                <w:sz w:val="24"/>
                <w:szCs w:val="24"/>
              </w:rPr>
              <w:t>пассажиров, перевезенных автомобильным транспортом общего пользования составило</w:t>
            </w:r>
            <w:proofErr w:type="gramEnd"/>
            <w:r w:rsidRPr="00363FB2">
              <w:rPr>
                <w:rFonts w:ascii="Times New Roman" w:eastAsia="Times New Roman" w:hAnsi="Times New Roman" w:cs="Times New Roman"/>
                <w:sz w:val="24"/>
                <w:szCs w:val="24"/>
              </w:rPr>
              <w:t xml:space="preserve"> – 852,9 тыс. человек</w:t>
            </w:r>
          </w:p>
        </w:tc>
      </w:tr>
      <w:tr w:rsidR="00213C64" w:rsidRPr="00363FB2" w:rsidTr="00213C64">
        <w:tc>
          <w:tcPr>
            <w:tcW w:w="840"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p>
        </w:tc>
        <w:tc>
          <w:tcPr>
            <w:tcW w:w="2704"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840" w:type="dxa"/>
            <w:tcBorders>
              <w:top w:val="nil"/>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p>
        </w:tc>
        <w:tc>
          <w:tcPr>
            <w:tcW w:w="2704" w:type="dxa"/>
            <w:tcBorders>
              <w:top w:val="nil"/>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bookmarkEnd w:id="1"/>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Информация</w:t>
      </w:r>
      <w:r w:rsidRPr="00363FB2">
        <w:rPr>
          <w:rFonts w:ascii="Times New Roman" w:eastAsia="Times New Roman" w:hAnsi="Times New Roman" w:cs="Times New Roman"/>
          <w:b/>
          <w:bCs/>
          <w:color w:val="26282F"/>
          <w:sz w:val="24"/>
          <w:szCs w:val="24"/>
          <w:lang w:eastAsia="ru-RU"/>
        </w:rPr>
        <w:br/>
        <w:t xml:space="preserve">о финансировании реализации муниципальной программы Канашского муниципального округа </w:t>
      </w:r>
      <w:r w:rsidRPr="00363FB2">
        <w:rPr>
          <w:rFonts w:ascii="Times New Roman" w:eastAsia="Times New Roman" w:hAnsi="Times New Roman" w:cs="Times New Roman"/>
          <w:b/>
          <w:bCs/>
          <w:color w:val="26282F"/>
          <w:sz w:val="24"/>
          <w:szCs w:val="24"/>
          <w:lang w:eastAsia="ru-RU"/>
        </w:rPr>
        <w:lastRenderedPageBreak/>
        <w:t>Чувашской Республики за счет всех источников финансирования</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63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4"/>
        <w:gridCol w:w="1844"/>
        <w:gridCol w:w="1417"/>
        <w:gridCol w:w="1276"/>
        <w:gridCol w:w="1418"/>
        <w:gridCol w:w="1418"/>
        <w:gridCol w:w="1418"/>
      </w:tblGrid>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элемента)</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w:t>
            </w:r>
            <w:proofErr w:type="gramStart"/>
            <w:r w:rsidRPr="00363FB2">
              <w:rPr>
                <w:rFonts w:ascii="Times New Roman" w:eastAsia="Times New Roman" w:hAnsi="Times New Roman" w:cs="Times New Roman"/>
                <w:sz w:val="24"/>
                <w:szCs w:val="24"/>
              </w:rPr>
              <w:t>е(</w:t>
            </w:r>
            <w:proofErr w:type="gramEnd"/>
            <w:r w:rsidRPr="00363FB2">
              <w:rPr>
                <w:rFonts w:ascii="Times New Roman" w:eastAsia="Times New Roman" w:hAnsi="Times New Roman" w:cs="Times New Roman"/>
                <w:sz w:val="24"/>
                <w:szCs w:val="24"/>
              </w:rPr>
              <w:t>причина не освоения за отчетный период)</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val="en-US"/>
              </w:rPr>
            </w:pPr>
            <w:r w:rsidRPr="00363FB2">
              <w:rPr>
                <w:rFonts w:ascii="Times New Roman" w:eastAsia="Times New Roman" w:hAnsi="Times New Roman" w:cs="Times New Roman"/>
                <w:sz w:val="24"/>
                <w:szCs w:val="24"/>
                <w:lang w:val="en-US"/>
              </w:rPr>
              <w:t>7</w:t>
            </w:r>
          </w:p>
        </w:tc>
      </w:tr>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транспортной системы»</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224333,8</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218034,0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224333,8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218034,0</w:t>
            </w:r>
          </w:p>
        </w:tc>
        <w:tc>
          <w:tcPr>
            <w:tcW w:w="1418"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137223,0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137222,9</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137223,0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137222,9</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87110,8</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80811,1</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87110,8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80811,1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Муниципальный ведомственный проект  «Развитие автомобильных дорог общего пользования местного значения,</w:t>
            </w:r>
            <w:r w:rsidRPr="00363FB2">
              <w:rPr>
                <w:rFonts w:ascii="Times New Roman" w:eastAsia="Times New Roman" w:hAnsi="Times New Roman" w:cs="Times New Roman"/>
                <w:sz w:val="24"/>
                <w:szCs w:val="24"/>
              </w:rPr>
              <w:t xml:space="preserve"> </w:t>
            </w:r>
            <w:r w:rsidRPr="00363FB2">
              <w:rPr>
                <w:rFonts w:ascii="Times New Roman" w:eastAsia="Times New Roman" w:hAnsi="Times New Roman" w:cs="Times New Roman"/>
                <w:sz w:val="24"/>
                <w:szCs w:val="24"/>
                <w:shd w:val="clear" w:color="auto" w:fill="FFFFFF"/>
              </w:rPr>
              <w:t>всего в том числе:</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215078,1</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209806,2</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215078,1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209806,2</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5271,9</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Экономия в результате проведенных торгов</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129653,4</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129653,4</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129653,4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129653,4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85424,6</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80152,8</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85424,6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80152,8</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Задача «Капитальный ремонт и ремонт автомобильных дорог общего пользования местного значения»</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107971,5</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107755,9</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107971,5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107755,9</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215,6</w:t>
            </w:r>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Экономия в результате проведенных торгов</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85050,8</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85050,7</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85050,8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85050,7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22920,7</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ind w:firstLine="38"/>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22705,2</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22920,7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ind w:firstLine="38"/>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22705,2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 xml:space="preserve">Задача «Содержание автомобильных </w:t>
            </w:r>
            <w:r w:rsidRPr="00363FB2">
              <w:rPr>
                <w:rFonts w:ascii="Times New Roman" w:eastAsia="Times New Roman" w:hAnsi="Times New Roman" w:cs="Times New Roman"/>
                <w:sz w:val="24"/>
                <w:szCs w:val="24"/>
                <w:shd w:val="clear" w:color="auto" w:fill="FFFFFF"/>
              </w:rPr>
              <w:lastRenderedPageBreak/>
              <w:t>дорог общего пользования местного значения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92119,6</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88472,1</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92119,6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88472,1</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3647,5 Экономия в связи с </w:t>
            </w:r>
            <w:r w:rsidRPr="00363FB2">
              <w:rPr>
                <w:rFonts w:ascii="Times New Roman" w:eastAsia="Times New Roman" w:hAnsi="Times New Roman" w:cs="Times New Roman"/>
                <w:sz w:val="24"/>
                <w:szCs w:val="24"/>
              </w:rPr>
              <w:lastRenderedPageBreak/>
              <w:t>погодными условиями (выпадение снежных осадков в ноябре – декабре 2025 года  меньше климатических норм)</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37036,5</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37036,5</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37036,5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37036,5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55083,1</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51435,6</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55083,1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51435,6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Задача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9175,4</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8397,5</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9175,4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8397,5</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777,9 Экономия в результате проведенных торгов</w:t>
            </w: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7566,1</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7566,1</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7566,1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7566,1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1609,3</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831,4</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1609,3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831,4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lang w:eastAsia="zh-CN"/>
              </w:rPr>
              <w:t>Задача «Организация и обеспечение безопасности дорожного движения в рамках выполнения мероприятий за счет средств местного бюджета»</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418"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val="restart"/>
            <w:tcBorders>
              <w:top w:val="nil"/>
              <w:left w:val="single" w:sz="4" w:space="0" w:color="auto"/>
              <w:bottom w:val="single" w:sz="4" w:space="0" w:color="auto"/>
              <w:right w:val="single" w:sz="4" w:space="0" w:color="auto"/>
            </w:tcBorders>
            <w:hideMark/>
          </w:tcPr>
          <w:p w:rsidR="00213C64" w:rsidRPr="00363FB2" w:rsidRDefault="00213C64" w:rsidP="00213C64">
            <w:pPr>
              <w:widowControl w:val="0"/>
              <w:suppressAutoHyphens/>
              <w:autoSpaceDE w:val="0"/>
              <w:autoSpaceDN w:val="0"/>
              <w:adjustRightInd w:val="0"/>
              <w:spacing w:after="0" w:line="256" w:lineRule="auto"/>
              <w:rPr>
                <w:rFonts w:ascii="Times New Roman" w:eastAsia="Times New Roman" w:hAnsi="Times New Roman" w:cs="Times New Roman"/>
                <w:sz w:val="24"/>
                <w:szCs w:val="24"/>
                <w:lang w:eastAsia="zh-CN"/>
              </w:rPr>
            </w:pPr>
            <w:proofErr w:type="gramStart"/>
            <w:r w:rsidRPr="00363FB2">
              <w:rPr>
                <w:rFonts w:ascii="Times New Roman" w:eastAsia="Times New Roman" w:hAnsi="Times New Roman" w:cs="Times New Roman"/>
                <w:sz w:val="24"/>
                <w:szCs w:val="24"/>
              </w:rPr>
              <w:t>Задача «Обустройство и совершенствование опасных участков улично-дорожной сети (Нанесение  дорожной разметки.</w:t>
            </w:r>
            <w:proofErr w:type="gramEnd"/>
            <w:r w:rsidRPr="00363FB2">
              <w:rPr>
                <w:rFonts w:ascii="Times New Roman" w:eastAsia="Times New Roman" w:hAnsi="Times New Roman" w:cs="Times New Roman"/>
                <w:sz w:val="24"/>
                <w:szCs w:val="24"/>
              </w:rPr>
              <w:t xml:space="preserve"> Установка барьерного </w:t>
            </w:r>
            <w:r w:rsidRPr="00363FB2">
              <w:rPr>
                <w:rFonts w:ascii="Times New Roman" w:eastAsia="Times New Roman" w:hAnsi="Times New Roman" w:cs="Times New Roman"/>
                <w:sz w:val="24"/>
                <w:szCs w:val="24"/>
              </w:rPr>
              <w:lastRenderedPageBreak/>
              <w:t>ограждения»</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3896,0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3265,0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3896,0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3265,0</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631,0 Экономия в результате проведенных торгов</w:t>
            </w: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3896,0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3265,0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3896,0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3265,0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val="restart"/>
            <w:tcBorders>
              <w:top w:val="nil"/>
              <w:left w:val="single" w:sz="4" w:space="0" w:color="auto"/>
              <w:bottom w:val="single" w:sz="4" w:space="0" w:color="auto"/>
              <w:right w:val="single" w:sz="4" w:space="0" w:color="auto"/>
            </w:tcBorders>
            <w:hideMark/>
          </w:tcPr>
          <w:p w:rsidR="00213C64" w:rsidRPr="00363FB2" w:rsidRDefault="00213C64" w:rsidP="00213C64">
            <w:pPr>
              <w:widowControl w:val="0"/>
              <w:suppressAutoHyphens/>
              <w:autoSpaceDE w:val="0"/>
              <w:autoSpaceDN w:val="0"/>
              <w:adjustRightInd w:val="0"/>
              <w:spacing w:after="0" w:line="256" w:lineRule="auto"/>
              <w:rPr>
                <w:rFonts w:ascii="Times New Roman" w:eastAsia="Times New Roman" w:hAnsi="Times New Roman" w:cs="Times New Roman"/>
                <w:sz w:val="24"/>
                <w:szCs w:val="24"/>
                <w:lang w:eastAsia="zh-CN"/>
              </w:rPr>
            </w:pPr>
            <w:r w:rsidRPr="00363FB2">
              <w:rPr>
                <w:rFonts w:ascii="Times New Roman" w:eastAsia="Times New Roman" w:hAnsi="Times New Roman" w:cs="Times New Roman"/>
                <w:sz w:val="24"/>
                <w:szCs w:val="24"/>
              </w:rPr>
              <w:lastRenderedPageBreak/>
              <w:t>Задача «Строительство,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освоено</w:t>
            </w: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1905,6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val="restart"/>
            <w:tcBorders>
              <w:top w:val="nil"/>
              <w:left w:val="single" w:sz="4" w:space="0" w:color="auto"/>
              <w:bottom w:val="single" w:sz="4" w:space="0" w:color="auto"/>
              <w:right w:val="single" w:sz="4" w:space="0" w:color="auto"/>
            </w:tcBorders>
            <w:hideMark/>
          </w:tcPr>
          <w:p w:rsidR="00213C64" w:rsidRPr="00363FB2" w:rsidRDefault="00213C64" w:rsidP="00213C64">
            <w:pPr>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«Развитие автомобильного и городского электрического транспорта»,</w:t>
            </w:r>
          </w:p>
          <w:p w:rsidR="00213C64" w:rsidRPr="00363FB2" w:rsidRDefault="00213C64" w:rsidP="00213C64">
            <w:pPr>
              <w:widowControl w:val="0"/>
              <w:suppressAutoHyphens/>
              <w:autoSpaceDE w:val="0"/>
              <w:autoSpaceDN w:val="0"/>
              <w:adjustRightInd w:val="0"/>
              <w:spacing w:after="0" w:line="256" w:lineRule="auto"/>
              <w:rPr>
                <w:rFonts w:ascii="Times New Roman" w:eastAsia="Times New Roman" w:hAnsi="Times New Roman" w:cs="Times New Roman"/>
                <w:sz w:val="24"/>
                <w:szCs w:val="24"/>
                <w:lang w:eastAsia="zh-CN"/>
              </w:rPr>
            </w:pPr>
            <w:r w:rsidRPr="00363FB2">
              <w:rPr>
                <w:rFonts w:ascii="Times New Roman" w:eastAsia="Times New Roman" w:hAnsi="Times New Roman" w:cs="Times New Roman"/>
                <w:sz w:val="24"/>
                <w:szCs w:val="24"/>
              </w:rPr>
              <w:t>всего</w:t>
            </w:r>
            <w:r w:rsidRPr="00363FB2">
              <w:rPr>
                <w:rFonts w:ascii="Times New Roman" w:eastAsia="Times New Roman" w:hAnsi="Times New Roman" w:cs="Times New Roman"/>
                <w:sz w:val="24"/>
                <w:szCs w:val="24"/>
              </w:rPr>
              <w:tab/>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9255,7</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8227,7</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9255,7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8227,7</w:t>
            </w:r>
          </w:p>
        </w:tc>
        <w:tc>
          <w:tcPr>
            <w:tcW w:w="141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1028,00 Экономия в результате проведенных торгов</w:t>
            </w: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1686,2</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658,2</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1686,2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658,2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rPr>
          <w:trHeight w:val="54"/>
        </w:trPr>
        <w:tc>
          <w:tcPr>
            <w:tcW w:w="1843" w:type="dxa"/>
            <w:vMerge w:val="restart"/>
            <w:tcBorders>
              <w:top w:val="nil"/>
              <w:left w:val="single" w:sz="4" w:space="0" w:color="auto"/>
              <w:bottom w:val="single" w:sz="4" w:space="0" w:color="auto"/>
              <w:right w:val="single" w:sz="4" w:space="0" w:color="auto"/>
            </w:tcBorders>
            <w:hideMark/>
          </w:tcPr>
          <w:p w:rsidR="00213C64" w:rsidRPr="00363FB2" w:rsidRDefault="00213C64" w:rsidP="00213C64">
            <w:pPr>
              <w:widowControl w:val="0"/>
              <w:suppressAutoHyphens/>
              <w:autoSpaceDE w:val="0"/>
              <w:autoSpaceDN w:val="0"/>
              <w:adjustRightInd w:val="0"/>
              <w:spacing w:after="0" w:line="256" w:lineRule="auto"/>
              <w:rPr>
                <w:rFonts w:ascii="Times New Roman" w:eastAsia="Times New Roman" w:hAnsi="Times New Roman" w:cs="Times New Roman"/>
                <w:sz w:val="24"/>
                <w:szCs w:val="24"/>
                <w:lang w:eastAsia="zh-CN"/>
              </w:rPr>
            </w:pPr>
            <w:r w:rsidRPr="00363FB2">
              <w:rPr>
                <w:rFonts w:ascii="Times New Roman" w:eastAsia="Times New Roman" w:hAnsi="Times New Roman" w:cs="Times New Roman"/>
                <w:sz w:val="24"/>
                <w:szCs w:val="24"/>
              </w:rPr>
              <w:t>Задача «Организация перевозок пассажиров автомобильным транспортом по муниципальным маршрутам регулярных перевозок по регулируемым тарифам»</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9255,7</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8227,7</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9255,7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8227,7</w:t>
            </w: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7569,5</w:t>
            </w: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1686,2</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658,2</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1686,2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658,2</w:t>
            </w: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213C64" w:rsidRPr="00363FB2" w:rsidTr="00213C64">
        <w:trPr>
          <w:trHeight w:val="54"/>
        </w:trPr>
        <w:tc>
          <w:tcPr>
            <w:tcW w:w="1843"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autoSpaceDN w:val="0"/>
        <w:spacing w:after="0" w:line="240" w:lineRule="auto"/>
        <w:jc w:val="center"/>
        <w:rPr>
          <w:rFonts w:ascii="Times New Roman" w:eastAsia="Arial" w:hAnsi="Times New Roman" w:cs="Times New Roman"/>
          <w:b/>
          <w:sz w:val="24"/>
          <w:szCs w:val="24"/>
        </w:rPr>
      </w:pPr>
      <w:r w:rsidRPr="00363FB2">
        <w:rPr>
          <w:rFonts w:ascii="Times New Roman" w:eastAsia="Arial" w:hAnsi="Times New Roman" w:cs="Times New Roman"/>
          <w:b/>
          <w:sz w:val="24"/>
          <w:szCs w:val="24"/>
        </w:rPr>
        <w:t>Годовой доклад</w:t>
      </w:r>
    </w:p>
    <w:p w:rsidR="00213C64" w:rsidRPr="00363FB2" w:rsidRDefault="00213C64" w:rsidP="00213C64">
      <w:pPr>
        <w:autoSpaceDN w:val="0"/>
        <w:spacing w:after="0" w:line="240" w:lineRule="auto"/>
        <w:jc w:val="both"/>
        <w:rPr>
          <w:rFonts w:ascii="Times New Roman" w:eastAsia="Arial" w:hAnsi="Times New Roman" w:cs="Times New Roman"/>
          <w:b/>
          <w:sz w:val="24"/>
          <w:szCs w:val="24"/>
        </w:rPr>
      </w:pPr>
    </w:p>
    <w:p w:rsidR="00213C64" w:rsidRPr="00363FB2" w:rsidRDefault="00213C64" w:rsidP="00213C64">
      <w:pPr>
        <w:autoSpaceDN w:val="0"/>
        <w:spacing w:after="0" w:line="240" w:lineRule="auto"/>
        <w:ind w:firstLine="709"/>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Основные результаты, достигнутые в отчетном году</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roofErr w:type="gramStart"/>
      <w:r w:rsidRPr="00363FB2">
        <w:rPr>
          <w:rFonts w:ascii="Times New Roman" w:eastAsia="Calibri" w:hAnsi="Times New Roman" w:cs="Times New Roman"/>
          <w:color w:val="000000"/>
          <w:sz w:val="24"/>
          <w:szCs w:val="24"/>
        </w:rPr>
        <w:t>Показатели, установленные муниципальной программой достигнуты</w:t>
      </w:r>
      <w:proofErr w:type="gramEnd"/>
      <w:r w:rsidRPr="00363FB2">
        <w:rPr>
          <w:rFonts w:ascii="Times New Roman" w:eastAsia="Calibri" w:hAnsi="Times New Roman" w:cs="Times New Roman"/>
          <w:color w:val="000000"/>
          <w:sz w:val="24"/>
          <w:szCs w:val="24"/>
        </w:rPr>
        <w:t xml:space="preserve"> в 2025 год:</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Для достижения целей муниципальной программы предусматривается реализация следующих задач:</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t>капитальный ремонт и ремонт автомобильных дорог общего пользования местного значения;</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t>содержание автомобильных дорог общего пользования местного значения;</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lastRenderedPageBreak/>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t>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 по муниципальным маршрутам регулярных перевозок в границах муниципальных образований;</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t>организация и обеспечение безопасности дорожного движения в рамках выполнения мероприятий за счет средств местного бюджета организация перевозок пассажиров автомобильным транспортом по муниципальным маршрутам регулярных перевозок по регулируемым тарифам;</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t xml:space="preserve">приобретение электронной техники и оборудования для обучения детей разных </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t>обустройство и совершенствование опасных участков улично-дорожной сети (нанесение дорожной разметки, установка барьерного ограждения)</w:t>
      </w:r>
      <w:proofErr w:type="gramStart"/>
      <w:r w:rsidRPr="00363FB2">
        <w:rPr>
          <w:rFonts w:ascii="Times New Roman" w:eastAsia="Times New Roman" w:hAnsi="Times New Roman" w:cs="Times New Roman"/>
          <w:color w:val="22272F"/>
          <w:sz w:val="24"/>
          <w:szCs w:val="24"/>
          <w:lang w:eastAsia="ru-RU"/>
        </w:rPr>
        <w:t xml:space="preserve"> ;</w:t>
      </w:r>
      <w:proofErr w:type="gramEnd"/>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22272F"/>
          <w:sz w:val="24"/>
          <w:szCs w:val="24"/>
          <w:lang w:eastAsia="ru-RU"/>
        </w:rPr>
      </w:pPr>
      <w:r w:rsidRPr="00363FB2">
        <w:rPr>
          <w:rFonts w:ascii="Times New Roman" w:eastAsia="Times New Roman" w:hAnsi="Times New Roman" w:cs="Times New Roman"/>
          <w:color w:val="22272F"/>
          <w:sz w:val="24"/>
          <w:szCs w:val="24"/>
          <w:lang w:eastAsia="ru-RU"/>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p w:rsidR="00213C64" w:rsidRPr="00363FB2" w:rsidRDefault="00213C64" w:rsidP="00213C64">
      <w:pPr>
        <w:widowControl w:val="0"/>
        <w:autoSpaceDE w:val="0"/>
        <w:autoSpaceDN w:val="0"/>
        <w:spacing w:after="0" w:line="240" w:lineRule="auto"/>
        <w:ind w:firstLine="567"/>
        <w:jc w:val="both"/>
        <w:outlineLvl w:val="3"/>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Достигнуты следующие показатели Программы:</w:t>
      </w:r>
    </w:p>
    <w:p w:rsidR="00213C64" w:rsidRPr="00363FB2" w:rsidRDefault="00213C64" w:rsidP="00213C64">
      <w:pPr>
        <w:widowControl w:val="0"/>
        <w:autoSpaceDE w:val="0"/>
        <w:autoSpaceDN w:val="0"/>
        <w:spacing w:after="0" w:line="240" w:lineRule="auto"/>
        <w:ind w:firstLine="567"/>
        <w:jc w:val="both"/>
        <w:outlineLvl w:val="3"/>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Приведение в нормативное состояние автомобильных дорог составило 19,916  км, при плане 12,874 км.</w:t>
      </w:r>
    </w:p>
    <w:p w:rsidR="00213C64" w:rsidRPr="00363FB2" w:rsidRDefault="00213C64" w:rsidP="00213C64">
      <w:pPr>
        <w:widowControl w:val="0"/>
        <w:autoSpaceDE w:val="0"/>
        <w:autoSpaceDN w:val="0"/>
        <w:spacing w:after="0" w:line="240" w:lineRule="auto"/>
        <w:ind w:firstLine="567"/>
        <w:jc w:val="both"/>
        <w:outlineLvl w:val="3"/>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Прирост протяженности автомобильных дорог, соответствующих нормативным требованиям к транспортно-эксплуатационным показателям составил 51,0 %, при плане 47,3 %.</w:t>
      </w:r>
    </w:p>
    <w:p w:rsidR="00213C64" w:rsidRPr="00363FB2" w:rsidRDefault="00213C64" w:rsidP="00213C64">
      <w:pPr>
        <w:widowControl w:val="0"/>
        <w:autoSpaceDE w:val="0"/>
        <w:autoSpaceDN w:val="0"/>
        <w:spacing w:after="0" w:line="240" w:lineRule="auto"/>
        <w:ind w:firstLine="567"/>
        <w:jc w:val="both"/>
        <w:outlineLvl w:val="3"/>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Приведение в нормативное состояние дорожного покрытия дворовых территорий и проездов к дворовым территориям общей площадью 11/6754,72 шт./кв.м., при плане 6</w:t>
      </w:r>
      <w:r w:rsidRPr="00363FB2">
        <w:rPr>
          <w:rFonts w:ascii="Times New Roman" w:eastAsia="Times New Roman" w:hAnsi="Times New Roman" w:cs="Times New Roman"/>
          <w:color w:val="000000"/>
          <w:sz w:val="24"/>
          <w:szCs w:val="24"/>
          <w:lang w:eastAsia="ru-RU"/>
        </w:rPr>
        <w:t>/2290,50 шт./</w:t>
      </w:r>
      <w:r w:rsidRPr="00363FB2">
        <w:rPr>
          <w:rFonts w:ascii="Times New Roman" w:eastAsia="Times New Roman" w:hAnsi="Times New Roman" w:cs="Times New Roman"/>
          <w:sz w:val="24"/>
          <w:szCs w:val="24"/>
          <w:lang w:eastAsia="ru-RU"/>
        </w:rPr>
        <w:t>кв.м.</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Снижение смертности населения в результате дорожно-транспортных происшествий (количество умерших на 100 тыс. человек) составило 0 человек, при плане 0 человек.</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Количество  </w:t>
      </w:r>
      <w:proofErr w:type="gramStart"/>
      <w:r w:rsidRPr="00363FB2">
        <w:rPr>
          <w:rFonts w:ascii="Times New Roman" w:eastAsia="Times New Roman" w:hAnsi="Times New Roman" w:cs="Times New Roman"/>
          <w:sz w:val="24"/>
          <w:szCs w:val="24"/>
          <w:lang w:eastAsia="ru-RU"/>
        </w:rPr>
        <w:t>пассажиров, перевезенных автомобильным транспортом общего пользования составило</w:t>
      </w:r>
      <w:proofErr w:type="gramEnd"/>
      <w:r w:rsidRPr="00363FB2">
        <w:rPr>
          <w:rFonts w:ascii="Times New Roman" w:eastAsia="Times New Roman" w:hAnsi="Times New Roman" w:cs="Times New Roman"/>
          <w:sz w:val="24"/>
          <w:szCs w:val="24"/>
          <w:lang w:eastAsia="ru-RU"/>
        </w:rPr>
        <w:t xml:space="preserve"> – 852,9 тыс. человек</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Сведения об использовании бюджетных ассигнований бюджета Канашского муниципального округа Чувашской Республики и иных средств на реализацию основных мероприятий (мероприятий) подпрограмм</w:t>
      </w:r>
      <w:r w:rsidRPr="00363FB2">
        <w:rPr>
          <w:rFonts w:ascii="Times New Roman" w:eastAsia="Times New Roman" w:hAnsi="Times New Roman" w:cs="Times New Roman"/>
          <w:sz w:val="24"/>
          <w:szCs w:val="24"/>
          <w:lang w:eastAsia="ru-RU"/>
        </w:rPr>
        <w:t>:</w:t>
      </w:r>
    </w:p>
    <w:p w:rsidR="00213C64" w:rsidRPr="00363FB2" w:rsidRDefault="00213C64" w:rsidP="00213C64">
      <w:pPr>
        <w:autoSpaceDN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При запланированном объеме средств на выполнение основных мероприятий Программы в сумме </w:t>
      </w:r>
      <w:r w:rsidRPr="00363FB2">
        <w:rPr>
          <w:rFonts w:ascii="Times New Roman" w:eastAsia="Arial" w:hAnsi="Times New Roman" w:cs="Times New Roman"/>
          <w:sz w:val="24"/>
          <w:szCs w:val="24"/>
        </w:rPr>
        <w:t xml:space="preserve">224333,8 </w:t>
      </w:r>
      <w:r w:rsidRPr="00363FB2">
        <w:rPr>
          <w:rFonts w:ascii="Times New Roman" w:eastAsia="Times New Roman" w:hAnsi="Times New Roman" w:cs="Times New Roman"/>
          <w:sz w:val="24"/>
          <w:szCs w:val="24"/>
          <w:lang w:eastAsia="ru-RU"/>
        </w:rPr>
        <w:t xml:space="preserve">тыс. руб., освоено </w:t>
      </w:r>
      <w:r w:rsidRPr="00363FB2">
        <w:rPr>
          <w:rFonts w:ascii="Times New Roman" w:eastAsia="Arial" w:hAnsi="Times New Roman" w:cs="Times New Roman"/>
          <w:sz w:val="24"/>
          <w:szCs w:val="24"/>
        </w:rPr>
        <w:t xml:space="preserve">218034,0 </w:t>
      </w:r>
      <w:r w:rsidRPr="00363FB2">
        <w:rPr>
          <w:rFonts w:ascii="Times New Roman" w:eastAsia="Times New Roman" w:hAnsi="Times New Roman" w:cs="Times New Roman"/>
          <w:sz w:val="24"/>
          <w:szCs w:val="24"/>
          <w:lang w:eastAsia="ru-RU"/>
        </w:rPr>
        <w:t xml:space="preserve">тыс. рублей. </w:t>
      </w:r>
    </w:p>
    <w:p w:rsidR="00213C64" w:rsidRPr="00363FB2" w:rsidRDefault="00213C64" w:rsidP="00213C64">
      <w:pPr>
        <w:autoSpaceDN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b/>
          <w:sz w:val="24"/>
          <w:szCs w:val="24"/>
        </w:rPr>
      </w:pPr>
      <w:r w:rsidRPr="00363FB2">
        <w:rPr>
          <w:rFonts w:ascii="Times New Roman" w:eastAsia="Calibri" w:hAnsi="Times New Roman" w:cs="Times New Roman"/>
          <w:b/>
          <w:sz w:val="24"/>
          <w:szCs w:val="24"/>
        </w:rPr>
        <w:t>Основные результаты, достигнутые в отчетном году:</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В 2025 году</w:t>
      </w:r>
      <w:proofErr w:type="gramStart"/>
      <w:r w:rsidRPr="00363FB2">
        <w:rPr>
          <w:rFonts w:ascii="Times New Roman" w:eastAsia="Calibri" w:hAnsi="Times New Roman" w:cs="Times New Roman"/>
          <w:color w:val="000000"/>
          <w:sz w:val="24"/>
          <w:szCs w:val="24"/>
        </w:rPr>
        <w:t xml:space="preserve"> :</w:t>
      </w:r>
      <w:proofErr w:type="gramEnd"/>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-из 5 показателей Программы выполнены -5;</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-из 8 показателей структурных элементов  выполнено- 8;</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-из 9 мероприятий (результатов) структурных элементов Программы выполнено-9</w:t>
      </w:r>
    </w:p>
    <w:p w:rsidR="00213C64" w:rsidRPr="00363FB2" w:rsidRDefault="00213C64" w:rsidP="00213C64">
      <w:pPr>
        <w:autoSpaceDN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autoSpaceDN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Начальник отдела дорожного хозяйства и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транспорта управления градостроительства,</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архитектуры, транспорта и дорожного хозяйства</w:t>
      </w:r>
      <w:r w:rsidRPr="00363FB2">
        <w:rPr>
          <w:rFonts w:ascii="Times New Roman" w:eastAsia="Calibri" w:hAnsi="Times New Roman" w:cs="Times New Roman"/>
          <w:color w:val="000000"/>
          <w:sz w:val="24"/>
          <w:szCs w:val="24"/>
        </w:rPr>
        <w:tab/>
        <w:t xml:space="preserve">                                                 Н.А. Петрова</w:t>
      </w:r>
    </w:p>
    <w:p w:rsidR="00934B27" w:rsidRPr="00363FB2" w:rsidRDefault="00934B27">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0D48FA" w:rsidRPr="00363FB2" w:rsidRDefault="000D48FA"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0D48FA" w:rsidRPr="00363FB2" w:rsidRDefault="000D48FA"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0D48FA" w:rsidRPr="00363FB2" w:rsidRDefault="000D48FA"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0D48FA" w:rsidRPr="00363FB2" w:rsidRDefault="000D48FA"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0D48FA" w:rsidRPr="00363FB2" w:rsidRDefault="000D48FA"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0D48FA" w:rsidRPr="00363FB2" w:rsidRDefault="000D48FA"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0D48FA" w:rsidRPr="00363FB2" w:rsidRDefault="000D48FA"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Годовой отчет </w:t>
      </w: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Cs/>
          <w:color w:val="000000"/>
          <w:sz w:val="24"/>
          <w:szCs w:val="24"/>
        </w:rPr>
      </w:pPr>
      <w:r w:rsidRPr="00363FB2">
        <w:rPr>
          <w:rFonts w:ascii="Times New Roman" w:eastAsia="Calibri" w:hAnsi="Times New Roman" w:cs="Times New Roman"/>
          <w:color w:val="000000"/>
          <w:sz w:val="24"/>
          <w:szCs w:val="24"/>
        </w:rPr>
        <w:t>Муниципальная программа Канашского муниципального округа Чувашской Республики «</w:t>
      </w:r>
      <w:r w:rsidRPr="00363FB2">
        <w:rPr>
          <w:rFonts w:ascii="Times New Roman" w:eastAsia="Times New Roman" w:hAnsi="Times New Roman" w:cs="Times New Roman"/>
          <w:color w:val="000000"/>
          <w:sz w:val="24"/>
          <w:szCs w:val="24"/>
          <w:lang w:eastAsia="ru-RU"/>
        </w:rPr>
        <w:t>Развитие потенциала природно-сырьевых ресурсов и обеспечение экологической безопасности</w:t>
      </w:r>
      <w:r w:rsidRPr="00363FB2">
        <w:rPr>
          <w:rFonts w:ascii="Times New Roman" w:eastAsia="Calibri" w:hAnsi="Times New Roman" w:cs="Times New Roman"/>
          <w:color w:val="000000"/>
          <w:sz w:val="24"/>
          <w:szCs w:val="24"/>
        </w:rPr>
        <w:t xml:space="preserve">» </w:t>
      </w: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за 2025 год</w:t>
      </w: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tabs>
          <w:tab w:val="left" w:pos="2790"/>
        </w:tabs>
        <w:suppressAutoHyphens/>
        <w:autoSpaceDE w:val="0"/>
        <w:autoSpaceDN w:val="0"/>
        <w:adjustRightInd w:val="0"/>
        <w:spacing w:after="0" w:line="240" w:lineRule="auto"/>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ab/>
      </w:r>
    </w:p>
    <w:p w:rsidR="00213C64" w:rsidRPr="00363FB2" w:rsidRDefault="00213C64" w:rsidP="00213C64">
      <w:pPr>
        <w:keepNext/>
        <w:tabs>
          <w:tab w:val="left" w:pos="2790"/>
        </w:tabs>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tabs>
          <w:tab w:val="left" w:pos="2790"/>
        </w:tabs>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tabs>
          <w:tab w:val="left" w:pos="2790"/>
        </w:tabs>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tabs>
          <w:tab w:val="left" w:pos="2790"/>
        </w:tabs>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Управление благоустройства и развития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территорий администрации Канашского</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муниципального округа Чувашской Республики</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Управление градостроительства, архитектуры,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транспорта и дорожного хозяйства администрации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Канашского муниципального округа </w:t>
      </w:r>
      <w:proofErr w:type="gramStart"/>
      <w:r w:rsidRPr="00363FB2">
        <w:rPr>
          <w:rFonts w:ascii="Times New Roman" w:eastAsia="Calibri" w:hAnsi="Times New Roman" w:cs="Times New Roman"/>
          <w:color w:val="000000"/>
          <w:sz w:val="24"/>
          <w:szCs w:val="24"/>
        </w:rPr>
        <w:t>Чувашской</w:t>
      </w:r>
      <w:proofErr w:type="gramEnd"/>
      <w:r w:rsidRPr="00363FB2">
        <w:rPr>
          <w:rFonts w:ascii="Times New Roman" w:eastAsia="Calibri" w:hAnsi="Times New Roman" w:cs="Times New Roman"/>
          <w:color w:val="000000"/>
          <w:sz w:val="24"/>
          <w:szCs w:val="24"/>
        </w:rPr>
        <w:t xml:space="preserve">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Республики</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Муниципальная программа Канашского муниципального округа Чувашской Республики «</w:t>
      </w:r>
      <w:r w:rsidRPr="00363FB2">
        <w:rPr>
          <w:rFonts w:ascii="Times New Roman" w:eastAsia="Times New Roman" w:hAnsi="Times New Roman" w:cs="Times New Roman"/>
          <w:b/>
          <w:color w:val="000000"/>
          <w:sz w:val="24"/>
          <w:szCs w:val="24"/>
          <w:lang w:eastAsia="ru-RU"/>
        </w:rPr>
        <w:t>Развитие потенциала природно-сырьевых ресурсов и обеспечение экологической безопасности</w:t>
      </w:r>
      <w:r w:rsidRPr="00363FB2">
        <w:rPr>
          <w:rFonts w:ascii="Times New Roman" w:eastAsia="Calibri" w:hAnsi="Times New Roman" w:cs="Times New Roman"/>
          <w:b/>
          <w:color w:val="000000"/>
          <w:sz w:val="24"/>
          <w:szCs w:val="24"/>
        </w:rPr>
        <w:t xml:space="preserve">» </w:t>
      </w:r>
      <w:r w:rsidRPr="00363FB2">
        <w:rPr>
          <w:rFonts w:ascii="Times New Roman" w:eastAsia="Calibri" w:hAnsi="Times New Roman" w:cs="Times New Roman"/>
          <w:b/>
          <w:bCs/>
          <w:color w:val="000000"/>
          <w:sz w:val="24"/>
          <w:szCs w:val="24"/>
        </w:rPr>
        <w:t xml:space="preserve">за 2025 год </w:t>
      </w: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1. Общие сведения</w:t>
      </w:r>
    </w:p>
    <w:p w:rsidR="00213C64" w:rsidRPr="00363FB2" w:rsidRDefault="00213C64" w:rsidP="00213C64">
      <w:pPr>
        <w:keepNext/>
        <w:suppressAutoHyphen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 (далее - Программа) утверждена постановлением администрации Канашского муниципального округа от 22 августа 2025 г. № 1917. </w:t>
      </w:r>
    </w:p>
    <w:p w:rsidR="00213C64" w:rsidRPr="00363FB2" w:rsidRDefault="00213C64" w:rsidP="00213C64">
      <w:pPr>
        <w:keepNext/>
        <w:suppressAutoHyphen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Ответственные исполнители Программы – Управление благоустройства и развития территорий администрации Канашского муниципального округа, Управление градостроительства, архитектуры, транспорта и дорожного хозяйства администрации Канашского муниципального округа Чувашской Республики. </w:t>
      </w:r>
    </w:p>
    <w:p w:rsidR="00213C64" w:rsidRPr="00363FB2" w:rsidRDefault="00213C64" w:rsidP="00213C64">
      <w:pPr>
        <w:keepNext/>
        <w:widowControl w:val="0"/>
        <w:tabs>
          <w:tab w:val="left" w:pos="774"/>
          <w:tab w:val="left" w:pos="802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Целями Программы являются: </w:t>
      </w:r>
    </w:p>
    <w:p w:rsidR="00213C64" w:rsidRPr="00363FB2" w:rsidRDefault="00213C64" w:rsidP="00213C64">
      <w:pPr>
        <w:keepNext/>
        <w:widowControl w:val="0"/>
        <w:tabs>
          <w:tab w:val="left" w:pos="774"/>
          <w:tab w:val="left" w:pos="8026"/>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1 - 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p w:rsidR="00213C64" w:rsidRPr="00363FB2" w:rsidRDefault="00213C64" w:rsidP="00213C64">
      <w:pPr>
        <w:keepNext/>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lang w:eastAsia="ru-RU"/>
        </w:rPr>
        <w:t>цель 2 - 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213C64" w:rsidRPr="00363FB2" w:rsidRDefault="00213C64" w:rsidP="00213C64">
      <w:pPr>
        <w:keepNext/>
        <w:suppressAutoHyphens/>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keepNext/>
        <w:widowControl w:val="0"/>
        <w:suppressAutoHyphens/>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b/>
          <w:sz w:val="24"/>
          <w:szCs w:val="24"/>
          <w:shd w:val="clear" w:color="auto" w:fill="FFFFFF"/>
          <w:lang w:eastAsia="ru-RU"/>
        </w:rPr>
      </w:pPr>
    </w:p>
    <w:p w:rsidR="00213C64" w:rsidRPr="00363FB2" w:rsidRDefault="00213C64" w:rsidP="00213C64">
      <w:pPr>
        <w:keepNext/>
        <w:widowControl w:val="0"/>
        <w:suppressAutoHyphen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Программы, достигнутые в 2025 году, отражены в таблицах №№ 1, 2, 3, 4, 5, 6.</w:t>
      </w:r>
    </w:p>
    <w:p w:rsidR="00213C64" w:rsidRPr="00363FB2" w:rsidRDefault="00213C64"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0D48FA" w:rsidRPr="00363FB2" w:rsidRDefault="000D48FA"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both"/>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right"/>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lastRenderedPageBreak/>
        <w:t>Таблица №1</w:t>
      </w: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835"/>
        <w:gridCol w:w="1276"/>
        <w:gridCol w:w="992"/>
        <w:gridCol w:w="993"/>
        <w:gridCol w:w="1842"/>
        <w:gridCol w:w="1560"/>
      </w:tblGrid>
      <w:tr w:rsidR="00213C64" w:rsidRPr="00363FB2" w:rsidTr="00213C64">
        <w:tc>
          <w:tcPr>
            <w:tcW w:w="56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835"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1276"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198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1842"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156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(план)</w:t>
            </w:r>
          </w:p>
        </w:tc>
      </w:tr>
      <w:tr w:rsidR="00213C64" w:rsidRPr="00363FB2" w:rsidTr="00213C64">
        <w:tc>
          <w:tcPr>
            <w:tcW w:w="56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9498"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276"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992" w:type="dxa"/>
            <w:tcBorders>
              <w:top w:val="nil"/>
              <w:left w:val="single" w:sz="4" w:space="0" w:color="auto"/>
              <w:bottom w:val="nil"/>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1842"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9498" w:type="dxa"/>
            <w:gridSpan w:val="6"/>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проводимых экологических мероприятий, направленных на повышение уровня экологической культуры, воспитание и просвещение населения Канашского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w:t>
            </w:r>
          </w:p>
        </w:tc>
        <w:tc>
          <w:tcPr>
            <w:tcW w:w="9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w:t>
            </w:r>
          </w:p>
        </w:tc>
        <w:tc>
          <w:tcPr>
            <w:tcW w:w="184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w:t>
            </w:r>
          </w:p>
        </w:tc>
      </w:tr>
      <w:tr w:rsidR="00213C64" w:rsidRPr="00363FB2" w:rsidTr="00213C64">
        <w:trPr>
          <w:trHeight w:val="1040"/>
        </w:trPr>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r w:rsidRPr="00363FB2">
              <w:rPr>
                <w:rFonts w:ascii="Times New Roman" w:eastAsia="Times New Roman" w:hAnsi="Times New Roman" w:cs="Times New Roman"/>
                <w:kern w:val="2"/>
                <w:sz w:val="24"/>
                <w:szCs w:val="24"/>
              </w:rPr>
              <w:t>Количество населенных пунктов, обеспеченных контейнерами и бункерами для твердых коммунальных отходов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109</w:t>
            </w:r>
          </w:p>
        </w:tc>
        <w:tc>
          <w:tcPr>
            <w:tcW w:w="9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109</w:t>
            </w:r>
          </w:p>
        </w:tc>
        <w:tc>
          <w:tcPr>
            <w:tcW w:w="184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109</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bl>
    <w:p w:rsidR="000D48FA" w:rsidRPr="00363FB2" w:rsidRDefault="000D48FA" w:rsidP="000D48FA">
      <w:pPr>
        <w:keepNext/>
        <w:widowControl w:val="0"/>
        <w:suppressAutoHyphens/>
        <w:autoSpaceDE w:val="0"/>
        <w:autoSpaceDN w:val="0"/>
        <w:adjustRightInd w:val="0"/>
        <w:spacing w:after="0" w:line="240" w:lineRule="auto"/>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2268"/>
        <w:gridCol w:w="1134"/>
        <w:gridCol w:w="1134"/>
        <w:gridCol w:w="1843"/>
        <w:gridCol w:w="1843"/>
      </w:tblGrid>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268"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w:t>
            </w:r>
            <w:r w:rsidRPr="00363FB2">
              <w:rPr>
                <w:rFonts w:ascii="Times New Roman" w:eastAsia="Times New Roman" w:hAnsi="Times New Roman" w:cs="Times New Roman"/>
                <w:sz w:val="24"/>
                <w:szCs w:val="24"/>
              </w:rPr>
              <w:lastRenderedPageBreak/>
              <w:t xml:space="preserve">программы </w:t>
            </w:r>
            <w:r w:rsidRPr="00363FB2">
              <w:rPr>
                <w:rFonts w:ascii="Times New Roman" w:eastAsia="Times New Roman" w:hAnsi="Times New Roman" w:cs="Times New Roman"/>
                <w:bCs/>
                <w:color w:val="26282F"/>
                <w:sz w:val="24"/>
                <w:szCs w:val="24"/>
              </w:rPr>
              <w:t>Канашского муниципального округа</w:t>
            </w:r>
            <w:r w:rsidRPr="00363FB2">
              <w:rPr>
                <w:rFonts w:ascii="Times New Roman" w:eastAsia="Times New Roman" w:hAnsi="Times New Roman" w:cs="Times New Roman"/>
                <w:sz w:val="24"/>
                <w:szCs w:val="24"/>
              </w:rPr>
              <w:t>)</w:t>
            </w:r>
          </w:p>
        </w:tc>
        <w:tc>
          <w:tcPr>
            <w:tcW w:w="5954"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Расходы, тыс. рублей</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с начала реализации муниципальной программы Канашского муниципального округа </w:t>
            </w:r>
            <w:r w:rsidRPr="00363FB2">
              <w:rPr>
                <w:rFonts w:ascii="Times New Roman" w:eastAsia="Times New Roman" w:hAnsi="Times New Roman" w:cs="Times New Roman"/>
                <w:sz w:val="24"/>
                <w:szCs w:val="24"/>
              </w:rPr>
              <w:lastRenderedPageBreak/>
              <w:t>(структурного элемента муниципальной программы)</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фактические расходы с начала реализации муниципальной программы Канашского муниципальног</w:t>
            </w:r>
            <w:r w:rsidRPr="00363FB2">
              <w:rPr>
                <w:rFonts w:ascii="Times New Roman" w:eastAsia="Times New Roman" w:hAnsi="Times New Roman" w:cs="Times New Roman"/>
                <w:sz w:val="24"/>
                <w:szCs w:val="24"/>
              </w:rPr>
              <w:lastRenderedPageBreak/>
              <w:t>о округа (структурного элемента муниципальной программы)</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Муниципальная программа Канашского муниципального округа Чувашской Республики</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1100,00</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998,04</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1100,00</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998,04</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Комплекс процессных мероприятий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Обеспечение экологической безопасности на территории муниципального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600,00</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522,05</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600,00</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522,05</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color w:val="22272F"/>
                <w:sz w:val="24"/>
                <w:szCs w:val="24"/>
                <w:shd w:val="clear" w:color="auto" w:fill="FFFFFF"/>
              </w:rPr>
              <w:t>Защита от наводнений и иных негативных воздействий вод и обеспечение безопасности гидротехнических сооружений</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Муниципальный ведомственный проект</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Реализация мер, направленных на оснащение мест накопления твердых коммунальных отходов</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500,00</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475,99</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500,00</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475,99</w:t>
            </w:r>
          </w:p>
        </w:tc>
      </w:tr>
    </w:tbl>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127"/>
        <w:gridCol w:w="2268"/>
        <w:gridCol w:w="1984"/>
        <w:gridCol w:w="3119"/>
      </w:tblGrid>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w:t>
            </w:r>
            <w:r w:rsidRPr="00363FB2">
              <w:rPr>
                <w:rFonts w:ascii="Times New Roman" w:eastAsia="Times New Roman" w:hAnsi="Times New Roman" w:cs="Times New Roman"/>
                <w:sz w:val="24"/>
                <w:szCs w:val="24"/>
              </w:rPr>
              <w:lastRenderedPageBreak/>
              <w:t xml:space="preserve">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Наименование показателя</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567"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127"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«Обеспечение экологической безопасности на территории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Канашского муниципального округа </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r w:rsidRPr="00363FB2">
              <w:rPr>
                <w:rFonts w:ascii="Times New Roman" w:eastAsia="Times New Roman" w:hAnsi="Times New Roman" w:cs="Times New Roman"/>
                <w:kern w:val="2"/>
                <w:sz w:val="24"/>
                <w:szCs w:val="24"/>
              </w:rPr>
              <w:t xml:space="preserve">При плане 10 экологических мероприятий, фактически проведено 10 экологических мероприятий, </w:t>
            </w:r>
            <w:r w:rsidRPr="00363FB2">
              <w:rPr>
                <w:rFonts w:ascii="Times New Roman" w:eastAsia="Times New Roman" w:hAnsi="Times New Roman" w:cs="Times New Roman"/>
                <w:sz w:val="24"/>
                <w:szCs w:val="24"/>
              </w:rPr>
              <w:t>направленных на повышение уровня экологической культуры, воспитание и просвещение населения Канашского муниципального округа</w:t>
            </w: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tc>
      </w:tr>
      <w:tr w:rsidR="00213C64" w:rsidRPr="00363FB2" w:rsidTr="00213C64">
        <w:tc>
          <w:tcPr>
            <w:tcW w:w="567"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Ликвидация накопленного вреда окружающей среде</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highlight w:val="yellow"/>
              </w:rPr>
            </w:pPr>
            <w:r w:rsidRPr="00363FB2">
              <w:rPr>
                <w:rFonts w:ascii="Times New Roman" w:eastAsia="Times New Roman" w:hAnsi="Times New Roman" w:cs="Times New Roman"/>
                <w:sz w:val="24"/>
                <w:szCs w:val="24"/>
              </w:rPr>
              <w:t>Выполнение составило 100 %</w:t>
            </w:r>
          </w:p>
        </w:tc>
      </w:tr>
      <w:tr w:rsidR="00213C64" w:rsidRPr="00363FB2" w:rsidTr="00213C64">
        <w:trPr>
          <w:trHeight w:val="676"/>
        </w:trPr>
        <w:tc>
          <w:tcPr>
            <w:tcW w:w="567"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1.2</w:t>
            </w:r>
          </w:p>
        </w:tc>
        <w:tc>
          <w:tcPr>
            <w:tcW w:w="2127"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Работы по данным направлениям на 2025 год не планировались</w:t>
            </w:r>
          </w:p>
        </w:tc>
      </w:tr>
      <w:tr w:rsidR="00213C64" w:rsidRPr="00363FB2" w:rsidTr="00213C64">
        <w:trPr>
          <w:trHeight w:val="589"/>
        </w:trPr>
        <w:tc>
          <w:tcPr>
            <w:tcW w:w="567"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27"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Работы по данным направлениям на 2025 год не планировались</w:t>
            </w:r>
          </w:p>
        </w:tc>
      </w:tr>
      <w:tr w:rsidR="00213C64" w:rsidRPr="00363FB2" w:rsidTr="00213C64">
        <w:trPr>
          <w:trHeight w:val="558"/>
        </w:trPr>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Муниципальный ведомственный проект</w:t>
            </w:r>
            <w:r w:rsidRPr="00363FB2">
              <w:rPr>
                <w:rFonts w:ascii="Times New Roman" w:eastAsia="Times New Roman" w:hAnsi="Times New Roman" w:cs="Times New Roman"/>
                <w:sz w:val="24"/>
                <w:szCs w:val="24"/>
                <w:shd w:val="clear" w:color="auto" w:fill="FFFFFF"/>
              </w:rPr>
              <w:t xml:space="preserve"> «</w:t>
            </w:r>
            <w:r w:rsidRPr="00363FB2">
              <w:rPr>
                <w:rFonts w:ascii="Times New Roman" w:eastAsia="Times New Roman" w:hAnsi="Times New Roman" w:cs="Times New Roman"/>
                <w:sz w:val="24"/>
                <w:szCs w:val="24"/>
              </w:rPr>
              <w:t>Реализация мер, направленных на оснащение мест накопления твердых коммунальных отходов</w:t>
            </w:r>
            <w:r w:rsidRPr="00363FB2">
              <w:rPr>
                <w:rFonts w:ascii="Times New Roman" w:eastAsia="Times New Roman" w:hAnsi="Times New Roman" w:cs="Times New Roman"/>
                <w:sz w:val="24"/>
                <w:szCs w:val="24"/>
                <w:shd w:val="clear" w:color="auto" w:fill="FFFFFF"/>
              </w:rPr>
              <w:t>»</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Количество населенных пунктов, обеспеченных контейнерами и бункерами для твердых коммунальных отходов</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r w:rsidRPr="00363FB2">
              <w:rPr>
                <w:rFonts w:ascii="Times New Roman" w:eastAsia="Times New Roman" w:hAnsi="Times New Roman" w:cs="Times New Roman"/>
                <w:kern w:val="2"/>
                <w:sz w:val="24"/>
                <w:szCs w:val="24"/>
              </w:rPr>
              <w:t xml:space="preserve">При плане 109 </w:t>
            </w:r>
            <w:r w:rsidRPr="00363FB2">
              <w:rPr>
                <w:rFonts w:ascii="Times New Roman" w:eastAsia="Times New Roman" w:hAnsi="Times New Roman" w:cs="Times New Roman"/>
                <w:sz w:val="24"/>
                <w:szCs w:val="24"/>
                <w:shd w:val="clear" w:color="auto" w:fill="FFFFFF"/>
              </w:rPr>
              <w:t xml:space="preserve">населенных пунктов, </w:t>
            </w:r>
            <w:r w:rsidRPr="00363FB2">
              <w:rPr>
                <w:rFonts w:ascii="Times New Roman" w:eastAsia="Times New Roman" w:hAnsi="Times New Roman" w:cs="Times New Roman"/>
                <w:kern w:val="2"/>
                <w:sz w:val="24"/>
                <w:szCs w:val="24"/>
              </w:rPr>
              <w:t xml:space="preserve">фактически 109 </w:t>
            </w:r>
            <w:r w:rsidRPr="00363FB2">
              <w:rPr>
                <w:rFonts w:ascii="Times New Roman" w:eastAsia="Times New Roman" w:hAnsi="Times New Roman" w:cs="Times New Roman"/>
                <w:sz w:val="24"/>
                <w:szCs w:val="24"/>
                <w:shd w:val="clear" w:color="auto" w:fill="FFFFFF"/>
              </w:rPr>
              <w:t>населенных пунктов</w:t>
            </w:r>
            <w:r w:rsidRPr="00363FB2">
              <w:rPr>
                <w:rFonts w:ascii="Times New Roman" w:eastAsia="Times New Roman" w:hAnsi="Times New Roman" w:cs="Times New Roman"/>
                <w:kern w:val="2"/>
                <w:sz w:val="24"/>
                <w:szCs w:val="24"/>
              </w:rPr>
              <w:t xml:space="preserve"> обеспечено</w:t>
            </w:r>
            <w:r w:rsidRPr="00363FB2">
              <w:rPr>
                <w:rFonts w:ascii="Times New Roman" w:eastAsia="Times New Roman" w:hAnsi="Times New Roman" w:cs="Times New Roman"/>
                <w:sz w:val="24"/>
                <w:szCs w:val="24"/>
                <w:shd w:val="clear" w:color="auto" w:fill="FFFFFF"/>
              </w:rPr>
              <w:t xml:space="preserve"> контейнерами и бункерами для твердых коммунальных отходов</w:t>
            </w:r>
            <w:r w:rsidRPr="00363FB2">
              <w:rPr>
                <w:rFonts w:ascii="Times New Roman" w:eastAsia="Times New Roman" w:hAnsi="Times New Roman" w:cs="Times New Roman"/>
                <w:kern w:val="2"/>
                <w:sz w:val="24"/>
                <w:szCs w:val="24"/>
              </w:rPr>
              <w:t xml:space="preserve"> </w:t>
            </w: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r>
    </w:tbl>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Информация</w:t>
      </w:r>
      <w:r w:rsidRPr="00363FB2">
        <w:rPr>
          <w:rFonts w:ascii="Times New Roman" w:eastAsia="Times New Roman" w:hAnsi="Times New Roman" w:cs="Times New Roman"/>
          <w:b/>
          <w:bCs/>
          <w:color w:val="26282F"/>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27"/>
        <w:gridCol w:w="1871"/>
        <w:gridCol w:w="1389"/>
        <w:gridCol w:w="1417"/>
        <w:gridCol w:w="1560"/>
        <w:gridCol w:w="1701"/>
      </w:tblGrid>
      <w:tr w:rsidR="00213C64" w:rsidRPr="00363FB2" w:rsidTr="00213C64">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w:t>
            </w:r>
            <w:r w:rsidRPr="00363FB2">
              <w:rPr>
                <w:rFonts w:ascii="Times New Roman" w:eastAsia="Times New Roman" w:hAnsi="Times New Roman" w:cs="Times New Roman"/>
                <w:sz w:val="24"/>
                <w:szCs w:val="24"/>
              </w:rPr>
              <w:lastRenderedPageBreak/>
              <w:t>отчетный год, тыс. руб.</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Фактические расходы за </w:t>
            </w:r>
            <w:r w:rsidRPr="00363FB2">
              <w:rPr>
                <w:rFonts w:ascii="Times New Roman" w:eastAsia="Times New Roman" w:hAnsi="Times New Roman" w:cs="Times New Roman"/>
                <w:sz w:val="24"/>
                <w:szCs w:val="24"/>
              </w:rPr>
              <w:lastRenderedPageBreak/>
              <w:t>отчетный год, тыс. руб.</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План расходов с начала </w:t>
            </w:r>
            <w:r w:rsidRPr="00363FB2">
              <w:rPr>
                <w:rFonts w:ascii="Times New Roman" w:eastAsia="Times New Roman" w:hAnsi="Times New Roman" w:cs="Times New Roman"/>
                <w:sz w:val="24"/>
                <w:szCs w:val="24"/>
              </w:rPr>
              <w:lastRenderedPageBreak/>
              <w:t>реализации муниципальной программы (структурного элемента)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фактические расходы с начала </w:t>
            </w:r>
            <w:r w:rsidRPr="00363FB2">
              <w:rPr>
                <w:rFonts w:ascii="Times New Roman" w:eastAsia="Times New Roman" w:hAnsi="Times New Roman" w:cs="Times New Roman"/>
                <w:sz w:val="24"/>
                <w:szCs w:val="24"/>
              </w:rPr>
              <w:lastRenderedPageBreak/>
              <w:t>реализации муниципальной программы (структурного элемента)</w:t>
            </w:r>
          </w:p>
        </w:tc>
      </w:tr>
      <w:tr w:rsidR="00213C64" w:rsidRPr="00363FB2" w:rsidTr="00213C64">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w:t>
            </w: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213C64" w:rsidRPr="00363FB2" w:rsidTr="00213C64">
        <w:tc>
          <w:tcPr>
            <w:tcW w:w="212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1100,00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998,04</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1100,00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998,04</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1100,00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998,04</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1100,00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998,04</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«Обеспечение экологической безопасности на территории муниципального образования»</w:t>
            </w: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600,00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522,05</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600,00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522,05</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600,00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522,05</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600,00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522,05</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Муниципальный ведомственный проект</w:t>
            </w:r>
            <w:r w:rsidRPr="00363FB2">
              <w:rPr>
                <w:rFonts w:ascii="Times New Roman" w:eastAsia="Times New Roman" w:hAnsi="Times New Roman" w:cs="Times New Roman"/>
                <w:sz w:val="24"/>
                <w:szCs w:val="24"/>
                <w:shd w:val="clear" w:color="auto" w:fill="FFFFFF"/>
              </w:rPr>
              <w:t xml:space="preserve"> «</w:t>
            </w:r>
            <w:r w:rsidRPr="00363FB2">
              <w:rPr>
                <w:rFonts w:ascii="Times New Roman" w:eastAsia="Times New Roman" w:hAnsi="Times New Roman" w:cs="Times New Roman"/>
                <w:sz w:val="24"/>
                <w:szCs w:val="24"/>
              </w:rPr>
              <w:t xml:space="preserve">Реализация мер, направленных на оснащение мест накопления твердых </w:t>
            </w:r>
            <w:r w:rsidRPr="00363FB2">
              <w:rPr>
                <w:rFonts w:ascii="Times New Roman" w:eastAsia="Times New Roman" w:hAnsi="Times New Roman" w:cs="Times New Roman"/>
                <w:sz w:val="24"/>
                <w:szCs w:val="24"/>
              </w:rPr>
              <w:lastRenderedPageBreak/>
              <w:t>коммунальных отходов</w:t>
            </w:r>
            <w:r w:rsidRPr="00363FB2">
              <w:rPr>
                <w:rFonts w:ascii="Times New Roman" w:eastAsia="Times New Roman" w:hAnsi="Times New Roman" w:cs="Times New Roman"/>
                <w:sz w:val="24"/>
                <w:szCs w:val="24"/>
                <w:shd w:val="clear" w:color="auto" w:fill="FFFFFF"/>
              </w:rPr>
              <w:t>»</w:t>
            </w: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500,00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475,99</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500,00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475,99</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w:t>
            </w:r>
            <w:r w:rsidRPr="00363FB2">
              <w:rPr>
                <w:rFonts w:ascii="Times New Roman" w:eastAsia="Times New Roman" w:hAnsi="Times New Roman" w:cs="Times New Roman"/>
                <w:sz w:val="24"/>
                <w:szCs w:val="24"/>
              </w:rPr>
              <w:lastRenderedPageBreak/>
              <w:t>о округа</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500,00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475,99</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475,99</w:t>
            </w:r>
          </w:p>
        </w:tc>
      </w:tr>
      <w:tr w:rsidR="00213C64" w:rsidRPr="00363FB2" w:rsidTr="00213C64">
        <w:tc>
          <w:tcPr>
            <w:tcW w:w="212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38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7"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60" w:type="dxa"/>
            <w:tcBorders>
              <w:top w:val="single" w:sz="4" w:space="0" w:color="auto"/>
              <w:left w:val="single" w:sz="4" w:space="0" w:color="auto"/>
              <w:bottom w:val="single" w:sz="4" w:space="0" w:color="auto"/>
              <w:right w:val="nil"/>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bl>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5</w:t>
      </w: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мероприятий (результатов) комплекса процессных мероприятий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127"/>
        <w:gridCol w:w="2268"/>
        <w:gridCol w:w="1984"/>
        <w:gridCol w:w="3119"/>
      </w:tblGrid>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мероприятия</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rPr>
          <w:trHeight w:val="2265"/>
        </w:trPr>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«Обеспечение экологической безопасности на территории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tc>
      </w:tr>
      <w:tr w:rsidR="00213C64" w:rsidRPr="00363FB2" w:rsidTr="00213C64">
        <w:trPr>
          <w:trHeight w:val="3541"/>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Канашского муниципального округа </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r w:rsidRPr="00363FB2">
              <w:rPr>
                <w:rFonts w:ascii="Times New Roman" w:eastAsia="Times New Roman" w:hAnsi="Times New Roman" w:cs="Times New Roman"/>
                <w:kern w:val="2"/>
                <w:sz w:val="24"/>
                <w:szCs w:val="24"/>
              </w:rPr>
              <w:t xml:space="preserve">При плане 10 экологических мероприятий, фактически проведено 10 экологических мероприятий, </w:t>
            </w:r>
            <w:r w:rsidRPr="00363FB2">
              <w:rPr>
                <w:rFonts w:ascii="Times New Roman" w:eastAsia="Times New Roman" w:hAnsi="Times New Roman" w:cs="Times New Roman"/>
                <w:sz w:val="24"/>
                <w:szCs w:val="24"/>
              </w:rPr>
              <w:t>направленных на повышение уровня экологической культуры, воспитание и просвещение населения Канашского муниципального округа</w:t>
            </w: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p>
        </w:tc>
      </w:tr>
      <w:tr w:rsidR="00213C64" w:rsidRPr="00363FB2" w:rsidTr="00213C64">
        <w:tc>
          <w:tcPr>
            <w:tcW w:w="567" w:type="dxa"/>
            <w:tcBorders>
              <w:top w:val="single" w:sz="4" w:space="0" w:color="auto"/>
              <w:left w:val="single" w:sz="4" w:space="0" w:color="auto"/>
              <w:bottom w:val="nil"/>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2127" w:type="dxa"/>
            <w:tcBorders>
              <w:top w:val="single" w:sz="4" w:space="0" w:color="auto"/>
              <w:left w:val="single" w:sz="4" w:space="0" w:color="auto"/>
              <w:bottom w:val="nil"/>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Ликвидация накопленного вреда окружающей среде</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highlight w:val="yellow"/>
              </w:rPr>
            </w:pPr>
            <w:r w:rsidRPr="00363FB2">
              <w:rPr>
                <w:rFonts w:ascii="Times New Roman" w:eastAsia="Times New Roman" w:hAnsi="Times New Roman" w:cs="Times New Roman"/>
                <w:sz w:val="24"/>
                <w:szCs w:val="24"/>
              </w:rPr>
              <w:t>Выполнение составило 100 %</w:t>
            </w:r>
          </w:p>
        </w:tc>
      </w:tr>
      <w:tr w:rsidR="00213C64" w:rsidRPr="00363FB2" w:rsidTr="00213C64">
        <w:trPr>
          <w:trHeight w:val="2767"/>
        </w:trPr>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r>
      <w:tr w:rsidR="00213C64" w:rsidRPr="00363FB2" w:rsidTr="00213C64">
        <w:trPr>
          <w:trHeight w:val="4556"/>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Работы по данным направлениям на 2025 год не планировались</w:t>
            </w:r>
          </w:p>
        </w:tc>
      </w:tr>
      <w:tr w:rsidR="00213C64" w:rsidRPr="00363FB2" w:rsidTr="00213C64">
        <w:trPr>
          <w:trHeight w:val="589"/>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гидротехнических сооружений с неудовлетворитель</w:t>
            </w:r>
            <w:r w:rsidRPr="00363FB2">
              <w:rPr>
                <w:rFonts w:ascii="Times New Roman" w:eastAsia="Times New Roman" w:hAnsi="Times New Roman" w:cs="Times New Roman"/>
                <w:sz w:val="24"/>
                <w:szCs w:val="24"/>
              </w:rPr>
              <w:lastRenderedPageBreak/>
              <w:t>ным и опасным уровнем безопасности, приведенных в безопасное техническое состояние</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Работы по данным направлениям на 2025 год не планировались</w:t>
            </w:r>
          </w:p>
        </w:tc>
      </w:tr>
    </w:tbl>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6</w:t>
      </w: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ведомственного проекта «Реализация мер, направленных на оснащение мест накопления твердых коммунальных отходов»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127"/>
        <w:gridCol w:w="2268"/>
        <w:gridCol w:w="1984"/>
        <w:gridCol w:w="3119"/>
      </w:tblGrid>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мероприятия</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rPr>
          <w:trHeight w:val="2265"/>
        </w:trPr>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Муниципальный ведомственный проект</w:t>
            </w:r>
            <w:r w:rsidRPr="00363FB2">
              <w:rPr>
                <w:rFonts w:ascii="Times New Roman" w:eastAsia="Times New Roman" w:hAnsi="Times New Roman" w:cs="Times New Roman"/>
                <w:sz w:val="24"/>
                <w:szCs w:val="24"/>
                <w:shd w:val="clear" w:color="auto" w:fill="FFFFFF"/>
              </w:rPr>
              <w:t xml:space="preserve"> «</w:t>
            </w:r>
            <w:r w:rsidRPr="00363FB2">
              <w:rPr>
                <w:rFonts w:ascii="Times New Roman" w:eastAsia="Times New Roman" w:hAnsi="Times New Roman" w:cs="Times New Roman"/>
                <w:sz w:val="24"/>
                <w:szCs w:val="24"/>
              </w:rPr>
              <w:t xml:space="preserve">Реализация мер, направленных на оснащение мест накопления твердых коммунальных </w:t>
            </w: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отходов</w:t>
            </w:r>
            <w:r w:rsidRPr="00363FB2">
              <w:rPr>
                <w:rFonts w:ascii="Times New Roman" w:eastAsia="Times New Roman" w:hAnsi="Times New Roman" w:cs="Times New Roman"/>
                <w:sz w:val="24"/>
                <w:szCs w:val="24"/>
                <w:shd w:val="clear" w:color="auto" w:fill="FFFFFF"/>
              </w:rPr>
              <w:t>»</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jc w:val="center"/>
              <w:rPr>
                <w:rFonts w:ascii="Times New Roman" w:eastAsia="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r>
      <w:tr w:rsidR="00213C64" w:rsidRPr="00363FB2" w:rsidTr="00213C64">
        <w:trPr>
          <w:trHeight w:val="1892"/>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Количество населенных пунктов, обеспеченных контейнерами и бункерами для твердых коммунальных отходов</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uppressAutoHyphens/>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11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kern w:val="2"/>
                <w:sz w:val="24"/>
                <w:szCs w:val="24"/>
              </w:rPr>
            </w:pPr>
            <w:r w:rsidRPr="00363FB2">
              <w:rPr>
                <w:rFonts w:ascii="Times New Roman" w:eastAsia="Times New Roman" w:hAnsi="Times New Roman" w:cs="Times New Roman"/>
                <w:kern w:val="2"/>
                <w:sz w:val="24"/>
                <w:szCs w:val="24"/>
              </w:rPr>
              <w:t xml:space="preserve">При плане 109 </w:t>
            </w:r>
            <w:r w:rsidRPr="00363FB2">
              <w:rPr>
                <w:rFonts w:ascii="Times New Roman" w:eastAsia="Times New Roman" w:hAnsi="Times New Roman" w:cs="Times New Roman"/>
                <w:sz w:val="24"/>
                <w:szCs w:val="24"/>
                <w:shd w:val="clear" w:color="auto" w:fill="FFFFFF"/>
              </w:rPr>
              <w:t xml:space="preserve">населенных пунктов, </w:t>
            </w:r>
            <w:r w:rsidRPr="00363FB2">
              <w:rPr>
                <w:rFonts w:ascii="Times New Roman" w:eastAsia="Times New Roman" w:hAnsi="Times New Roman" w:cs="Times New Roman"/>
                <w:kern w:val="2"/>
                <w:sz w:val="24"/>
                <w:szCs w:val="24"/>
              </w:rPr>
              <w:t xml:space="preserve">фактически 109 </w:t>
            </w:r>
            <w:r w:rsidRPr="00363FB2">
              <w:rPr>
                <w:rFonts w:ascii="Times New Roman" w:eastAsia="Times New Roman" w:hAnsi="Times New Roman" w:cs="Times New Roman"/>
                <w:sz w:val="24"/>
                <w:szCs w:val="24"/>
                <w:shd w:val="clear" w:color="auto" w:fill="FFFFFF"/>
              </w:rPr>
              <w:t>населенных пунктов</w:t>
            </w:r>
            <w:r w:rsidRPr="00363FB2">
              <w:rPr>
                <w:rFonts w:ascii="Times New Roman" w:eastAsia="Times New Roman" w:hAnsi="Times New Roman" w:cs="Times New Roman"/>
                <w:kern w:val="2"/>
                <w:sz w:val="24"/>
                <w:szCs w:val="24"/>
              </w:rPr>
              <w:t xml:space="preserve"> обеспечено</w:t>
            </w:r>
            <w:r w:rsidRPr="00363FB2">
              <w:rPr>
                <w:rFonts w:ascii="Times New Roman" w:eastAsia="Times New Roman" w:hAnsi="Times New Roman" w:cs="Times New Roman"/>
                <w:sz w:val="24"/>
                <w:szCs w:val="24"/>
                <w:shd w:val="clear" w:color="auto" w:fill="FFFFFF"/>
              </w:rPr>
              <w:t xml:space="preserve"> контейнерами и бункерами для твердых коммунальных отходов</w:t>
            </w:r>
            <w:r w:rsidRPr="00363FB2">
              <w:rPr>
                <w:rFonts w:ascii="Times New Roman" w:eastAsia="Times New Roman" w:hAnsi="Times New Roman" w:cs="Times New Roman"/>
                <w:kern w:val="2"/>
                <w:sz w:val="24"/>
                <w:szCs w:val="24"/>
              </w:rPr>
              <w:t xml:space="preserve"> </w:t>
            </w:r>
          </w:p>
          <w:p w:rsidR="00213C64" w:rsidRPr="00363FB2" w:rsidRDefault="00213C64" w:rsidP="00213C64">
            <w:pPr>
              <w:keepNext/>
              <w:widowControl w:val="0"/>
              <w:suppressAutoHyphens/>
              <w:autoSpaceDE w:val="0"/>
              <w:autoSpaceDN w:val="0"/>
              <w:adjustRightInd w:val="0"/>
              <w:spacing w:after="0" w:line="256" w:lineRule="auto"/>
              <w:rPr>
                <w:rFonts w:ascii="Times New Roman" w:eastAsia="Times New Roman" w:hAnsi="Times New Roman" w:cs="Times New Roman"/>
                <w:sz w:val="24"/>
                <w:szCs w:val="24"/>
              </w:rPr>
            </w:pPr>
          </w:p>
        </w:tc>
      </w:tr>
    </w:tbl>
    <w:p w:rsidR="00213C64" w:rsidRPr="00363FB2" w:rsidRDefault="00213C64" w:rsidP="00213C64">
      <w:pPr>
        <w:keepNext/>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доклад</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 «Развитие потенциала природно-сырьевых ресурсов и обеспечение экологической безопасности» за 2025 год</w:t>
      </w:r>
    </w:p>
    <w:p w:rsidR="00213C64" w:rsidRPr="00363FB2" w:rsidRDefault="00213C64" w:rsidP="00213C64">
      <w:pPr>
        <w:keepNext/>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Основные результаты, достигнутые в отчетном году</w:t>
      </w:r>
    </w:p>
    <w:p w:rsidR="00213C64" w:rsidRPr="00363FB2" w:rsidRDefault="00213C64" w:rsidP="00213C64">
      <w:pPr>
        <w:keepNext/>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В 2025 году: </w:t>
      </w:r>
    </w:p>
    <w:p w:rsidR="00213C64" w:rsidRPr="00363FB2" w:rsidRDefault="00213C64" w:rsidP="00213C64">
      <w:pPr>
        <w:keepNext/>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 из 3 показателей Программы выполнены 3;</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5 показателей структурных элементов Программы выполнены 5;</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4 мероприятий (результатов) структурных элементов комплекса процессных мероприятий Программы выполнены 4;</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1 мероприятия (результата) структурных элементов ведомственного проекта Программы выполнены 1.</w:t>
      </w:r>
    </w:p>
    <w:p w:rsidR="00213C64" w:rsidRPr="00363FB2" w:rsidRDefault="00213C64" w:rsidP="00213C64">
      <w:pPr>
        <w:keepNext/>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Цели</w:t>
      </w:r>
      <w:proofErr w:type="gramEnd"/>
      <w:r w:rsidRPr="00363FB2">
        <w:rPr>
          <w:rFonts w:ascii="Times New Roman" w:eastAsia="Times New Roman" w:hAnsi="Times New Roman" w:cs="Times New Roman"/>
          <w:sz w:val="24"/>
          <w:szCs w:val="24"/>
          <w:lang w:eastAsia="ru-RU"/>
        </w:rPr>
        <w:t xml:space="preserve"> поставленные в рамках реализации Программы в 2025 году достигнуты, в том числе:</w:t>
      </w:r>
    </w:p>
    <w:p w:rsidR="00213C64" w:rsidRPr="00363FB2" w:rsidRDefault="00213C64" w:rsidP="00213C64">
      <w:pPr>
        <w:keepNext/>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1 - повышение экологической безопасности и улучшение состояния окружающей среды: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загрязняющих веществ, снижение сброса загрязненных сточных вод, развитие системы обращения с отходами;</w:t>
      </w:r>
    </w:p>
    <w:p w:rsidR="00213C64" w:rsidRPr="00363FB2" w:rsidRDefault="00213C64" w:rsidP="00213C64">
      <w:pPr>
        <w:keepNext/>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 постепенное восстановление естественных экосистем до уровня, гарантирующего стабильность окружающей среды, предполагает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213C64" w:rsidRPr="00363FB2" w:rsidRDefault="00213C64" w:rsidP="00213C64">
      <w:pPr>
        <w:keepNext/>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Сведения об использовании бюджетных ассигнований бюджета Канашского муниципального округа Чувашской Республики и иных средств на реализацию основных мероприятий (мероприятий)</w:t>
      </w:r>
    </w:p>
    <w:p w:rsidR="00213C64" w:rsidRPr="00363FB2" w:rsidRDefault="00213C64" w:rsidP="00213C64">
      <w:pPr>
        <w:keepNext/>
        <w:suppressAutoHyphens/>
        <w:autoSpaceDN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sz w:val="24"/>
          <w:szCs w:val="24"/>
          <w:lang w:eastAsia="ru-RU"/>
        </w:rPr>
        <w:t xml:space="preserve">В 2025 году при плане 1100,0 тыс. руб., выделенных из бюджета Канашского муниципального округа Чувашской Республики, фактически использовано 998,04 тыс. руб. </w:t>
      </w:r>
      <w:r w:rsidRPr="00363FB2">
        <w:rPr>
          <w:rFonts w:ascii="Times New Roman" w:eastAsia="Times New Roman" w:hAnsi="Times New Roman" w:cs="Times New Roman"/>
          <w:color w:val="000000"/>
          <w:sz w:val="24"/>
          <w:szCs w:val="24"/>
          <w:lang w:eastAsia="ru-RU"/>
        </w:rPr>
        <w:t xml:space="preserve"> </w:t>
      </w:r>
    </w:p>
    <w:p w:rsidR="00213C64" w:rsidRPr="00363FB2" w:rsidRDefault="00213C64" w:rsidP="00213C64">
      <w:pPr>
        <w:keepNext/>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Запланированные, но не достигнутые результаты с указанием нереализованных или реализованных не в полной мере основных мероприятий</w:t>
      </w:r>
    </w:p>
    <w:p w:rsidR="00213C64" w:rsidRPr="00363FB2" w:rsidRDefault="00213C64" w:rsidP="00213C64">
      <w:pPr>
        <w:keepNext/>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В 2025 году выполнены 3 показателя Программы:</w:t>
      </w:r>
    </w:p>
    <w:p w:rsidR="00213C64" w:rsidRPr="00363FB2" w:rsidRDefault="00213C64" w:rsidP="00213C64">
      <w:pPr>
        <w:keepNext/>
        <w:widowControl w:val="0"/>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количество проводимых экологических мероприятий, направленных на повышение уровня экологической культуры, воспитание и просвещение населения Канашского муниципального округа Чувашской Республики по отношению к году, предшествующему отчетному – 10;</w:t>
      </w:r>
    </w:p>
    <w:p w:rsidR="00213C64" w:rsidRPr="00363FB2" w:rsidRDefault="00213C64" w:rsidP="00213C64">
      <w:pPr>
        <w:keepNext/>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количество населенных пунктов, обеспеченных контейнерами и бункерами для твердых коммунальных отходов – 109;</w:t>
      </w:r>
    </w:p>
    <w:p w:rsidR="00213C64" w:rsidRPr="00363FB2" w:rsidRDefault="00213C64" w:rsidP="00213C64">
      <w:pPr>
        <w:keepNext/>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количество разработанных проектных документаций, проведенных государственных экспертиз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 – 0 (работы по данным направлениям на 2025 год не планировались).</w:t>
      </w:r>
    </w:p>
    <w:p w:rsidR="00213C64" w:rsidRPr="00363FB2" w:rsidRDefault="00213C64" w:rsidP="00213C64">
      <w:pPr>
        <w:keepNext/>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13C64" w:rsidRPr="00363FB2" w:rsidRDefault="00213C64" w:rsidP="00213C64">
      <w:pPr>
        <w:keepNext/>
        <w:widowControl w:val="0"/>
        <w:suppressAutoHyphens/>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Начальник управления благоустройства и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развития территорий администрации Канашского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муниципального округа Чувашской Республики</w:t>
      </w:r>
      <w:r w:rsidRPr="00363FB2">
        <w:rPr>
          <w:rFonts w:ascii="Times New Roman" w:eastAsia="Calibri" w:hAnsi="Times New Roman" w:cs="Times New Roman"/>
          <w:color w:val="000000"/>
          <w:sz w:val="24"/>
          <w:szCs w:val="24"/>
        </w:rPr>
        <w:tab/>
        <w:t xml:space="preserve">                                                              В.Н. Захаров</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Начальник управления градостроительства,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архитектуры, транспорта и дорожного хозяйства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администрации Канашского </w:t>
      </w:r>
      <w:proofErr w:type="gramStart"/>
      <w:r w:rsidRPr="00363FB2">
        <w:rPr>
          <w:rFonts w:ascii="Times New Roman" w:eastAsia="Calibri" w:hAnsi="Times New Roman" w:cs="Times New Roman"/>
          <w:color w:val="000000"/>
          <w:sz w:val="24"/>
          <w:szCs w:val="24"/>
        </w:rPr>
        <w:t>муниципального</w:t>
      </w:r>
      <w:proofErr w:type="gramEnd"/>
      <w:r w:rsidRPr="00363FB2">
        <w:rPr>
          <w:rFonts w:ascii="Times New Roman" w:eastAsia="Calibri" w:hAnsi="Times New Roman" w:cs="Times New Roman"/>
          <w:color w:val="000000"/>
          <w:sz w:val="24"/>
          <w:szCs w:val="24"/>
        </w:rPr>
        <w:t xml:space="preserve"> </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округа Чувашской Республики</w:t>
      </w:r>
      <w:r w:rsidRPr="00363FB2">
        <w:rPr>
          <w:rFonts w:ascii="Times New Roman" w:eastAsia="Calibri" w:hAnsi="Times New Roman" w:cs="Times New Roman"/>
          <w:color w:val="000000"/>
          <w:sz w:val="24"/>
          <w:szCs w:val="24"/>
        </w:rPr>
        <w:tab/>
        <w:t xml:space="preserve">                                                                                       А.Г. Петров</w:t>
      </w:r>
    </w:p>
    <w:p w:rsidR="00213C64" w:rsidRPr="00363FB2" w:rsidRDefault="00213C64" w:rsidP="00213C64">
      <w:pPr>
        <w:keepNext/>
        <w:suppressAutoHyphens/>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 xml:space="preserve">Годовой отчет за 2025 год о ходе реализации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муниципальной программы Канашского муниципального округа  Чувашской Республики «Повышение безопасности жизнедеятельности населения и территорий Канашского муниципального округа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Отдел по делам ГО и ЧС администрации Канашского муниципального округа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0D48FA">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Муниципальная программа Канашского муниципального округа  Чувашской Республики «Повышение безопасности жизнедеятельности населения и территорий Канашского муниципального округа Чувашской Республики»  </w:t>
      </w:r>
      <w:r w:rsidRPr="00363FB2">
        <w:rPr>
          <w:rFonts w:ascii="Times New Roman" w:eastAsia="Calibri" w:hAnsi="Times New Roman" w:cs="Times New Roman"/>
          <w:b/>
          <w:bCs/>
          <w:color w:val="000000"/>
          <w:sz w:val="24"/>
          <w:szCs w:val="24"/>
        </w:rPr>
        <w:t xml:space="preserve">за 2025 год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1.Общие сведения</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Муниципальная программа Канашского муниципального округа  Чувашской Республики «Повышение безопасности жизнедеятельности населения и территорий Канашского муниципального округа Чувашской Республики» (далее - Программа) утверждена постановлением администрации Канашского муниципального округа  от 09 июля 2025 г. № 1467 </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Основным разработчиком Программы является отдел по делам ГО и ЧС администрации  Канашского муниципального округа. </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Приоритетными направлениями государственной политики в сфере реализации Муниципальной  программы являются:</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обеспечение гарантированного и своевременного информирования населения об угрозе и о возникновении кризисных ситуаций;</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обеспечение устойчивого функционирования системы мониторинга и лабораторного контроля в очагах поражения и районах чрезвычайных ситуаций природного и техногенного характера;</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доведение до требуемого уровня объемов запасов средств индивидуальной и коллективной защиты, обеспечение своевременного их освежения, сохранности и выдачи населению в угрожаемый период;</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 развитие теоретических и практических навыков действий населения в условиях чрезвычайных ситуаций природного и техногенного характера;</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5) обеспечение работы экстренных оперативных служб в режиме «одного окна» и снижение экономических затрат на осуществление их взаимодействия.</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Муниципальной программы являются:</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1 — повышение безопасности жизнедеятельности населения Канашского муниципального округа Чувашской Республики и снижение социально-экономического ущерба от чрезвычайных ситуаций природного и техногенного характера и происшествий;</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 повышение уровня готовности в области гражданской обороны, защиты  населения и территорий от чрезвычайных ситуаций природного и техногенного характера;</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3 — создание и развитие на территории Канашского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w:t>
      </w:r>
    </w:p>
    <w:p w:rsidR="00213C64" w:rsidRPr="00363FB2" w:rsidRDefault="00213C64" w:rsidP="00213C64">
      <w:pPr>
        <w:autoSpaceDE w:val="0"/>
        <w:autoSpaceDN w:val="0"/>
        <w:adjustRightInd w:val="0"/>
        <w:spacing w:after="0" w:line="240" w:lineRule="auto"/>
        <w:ind w:right="-2" w:firstLine="567"/>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4 — повышение уровня защищенности населения и территорий Канашского муниципального округа Чувашской Республики от угрозы воздействия чрезвычайных ситуаций природного и техногенного характера;</w:t>
      </w:r>
    </w:p>
    <w:p w:rsidR="00213C64" w:rsidRPr="00363FB2" w:rsidRDefault="00213C64" w:rsidP="000D48FA">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lang w:eastAsia="ru-RU"/>
        </w:rPr>
        <w:t>цель 5 — укрепление законности и правопорядка, повышение уровня защищенности граждан и общества на основе противодействия терроризму и экстремизму, профилактики их проявлений в Канашском муниципальном округе Чувашской Республики.</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213C64" w:rsidRPr="00363FB2" w:rsidRDefault="00213C64" w:rsidP="00213C64">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муниципальной программы, достигнутые в 2025 году, отражены в таблицах №№1, 2, 3, 4</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t xml:space="preserve">                                                                                       Таблица №1</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6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1821"/>
        <w:gridCol w:w="885"/>
        <w:gridCol w:w="2554"/>
        <w:gridCol w:w="993"/>
        <w:gridCol w:w="851"/>
        <w:gridCol w:w="1821"/>
      </w:tblGrid>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N пп</w:t>
            </w:r>
          </w:p>
        </w:tc>
        <w:tc>
          <w:tcPr>
            <w:tcW w:w="1820"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884"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3544"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850"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182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(план)</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8918"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884"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552"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850"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8918" w:type="dxa"/>
            <w:gridSpan w:val="6"/>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Муниципальная программа   Канашского муниципального округа  Чувашской Республики " «Повышение безопасности жизнедеятельности населения и </w:t>
            </w:r>
            <w:r w:rsidRPr="00363FB2">
              <w:rPr>
                <w:rFonts w:ascii="Times New Roman" w:eastAsia="Times New Roman" w:hAnsi="Times New Roman" w:cs="Times New Roman"/>
                <w:sz w:val="24"/>
                <w:szCs w:val="24"/>
              </w:rPr>
              <w:lastRenderedPageBreak/>
              <w:t>территорий Канашского муниципального округа Чувашской Республики»</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1.1</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населения, проживающего на территории Канашского муниципального округа, в которых развернута "Система-112", в общей численности населения</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выполнен</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r>
      <w:tr w:rsidR="00213C64" w:rsidRPr="00363FB2" w:rsidTr="00213C64">
        <w:trPr>
          <w:trHeight w:val="2117"/>
        </w:trPr>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57" w:right="-57" w:hanging="40"/>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Снижение количества чрезвычайных ситуаций природного и техногенного характера, пожаров, происшествий на водных объектах</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единицы</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116</w:t>
            </w:r>
          </w:p>
        </w:tc>
        <w:tc>
          <w:tcPr>
            <w:tcW w:w="85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не </w:t>
            </w:r>
            <w:proofErr w:type="gramStart"/>
            <w:r w:rsidRPr="00363FB2">
              <w:rPr>
                <w:rFonts w:ascii="Times New Roman" w:eastAsia="Times New Roman" w:hAnsi="Times New Roman" w:cs="Times New Roman"/>
                <w:sz w:val="24"/>
                <w:szCs w:val="24"/>
              </w:rPr>
              <w:t>выполнен Невыполнение показателей связано</w:t>
            </w:r>
            <w:proofErr w:type="gramEnd"/>
            <w:r w:rsidRPr="00363FB2">
              <w:rPr>
                <w:rFonts w:ascii="Times New Roman" w:eastAsia="Times New Roman" w:hAnsi="Times New Roman" w:cs="Times New Roman"/>
                <w:sz w:val="24"/>
                <w:szCs w:val="24"/>
              </w:rPr>
              <w:t xml:space="preserve"> с несоблюдением населением   правил пожарной безопасности и безопасности на водных объектах.</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 xml:space="preserve">Готовность систем оповещения населения об </w:t>
            </w:r>
            <w:r w:rsidRPr="00363FB2">
              <w:rPr>
                <w:rFonts w:ascii="Times New Roman" w:eastAsia="Times New Roman" w:hAnsi="Times New Roman" w:cs="Times New Roman"/>
                <w:sz w:val="24"/>
                <w:szCs w:val="24"/>
              </w:rPr>
              <w:lastRenderedPageBreak/>
              <w:t>опасностях, возникающих при чрезвычайных ситуациях природного и техногенного характера</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проценты</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выполнен </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1.4</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4"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Снижение количества населения, погибшего при чрезвычайных ситуациях природного и техногенного характера, пожарах, происшествиях на водных объектах</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113" w:right="-113"/>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человек</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не </w:t>
            </w:r>
            <w:proofErr w:type="gramStart"/>
            <w:r w:rsidRPr="00363FB2">
              <w:rPr>
                <w:rFonts w:ascii="Times New Roman" w:eastAsia="Times New Roman" w:hAnsi="Times New Roman" w:cs="Times New Roman"/>
                <w:sz w:val="24"/>
                <w:szCs w:val="24"/>
              </w:rPr>
              <w:t>выполнен Невыполнение показателей связано</w:t>
            </w:r>
            <w:proofErr w:type="gramEnd"/>
            <w:r w:rsidRPr="00363FB2">
              <w:rPr>
                <w:rFonts w:ascii="Times New Roman" w:eastAsia="Times New Roman" w:hAnsi="Times New Roman" w:cs="Times New Roman"/>
                <w:sz w:val="24"/>
                <w:szCs w:val="24"/>
              </w:rPr>
              <w:t xml:space="preserve"> с несоблюдением населением   правил пожарной безопасности и безопасности на водных объектах.</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1.5</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 xml:space="preserve">Количество материалов антитеррористической и антиэкстремистской направленности, подготовленных средствами массовой информации </w:t>
            </w:r>
            <w:r w:rsidRPr="00363FB2">
              <w:rPr>
                <w:rFonts w:ascii="Times New Roman" w:eastAsia="Times New Roman" w:hAnsi="Times New Roman" w:cs="Times New Roman"/>
                <w:sz w:val="24"/>
                <w:szCs w:val="24"/>
              </w:rPr>
              <w:lastRenderedPageBreak/>
              <w:t>Канашского муниципального  округа Чувашской Республики</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единицы</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85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План выполнен)</w:t>
            </w:r>
            <w:proofErr w:type="gramEnd"/>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1.6</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Фактическое наличие резерва материальных ценностей, подлежащих хранению в материальном резерве Канашского муниципального округа</w:t>
            </w:r>
          </w:p>
        </w:tc>
        <w:tc>
          <w:tcPr>
            <w:tcW w:w="8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не выполнен Отсутствие складских помещений используемых для хранения запасов, отвечающих установленным требованиям по обеспечению их сохранности </w:t>
            </w:r>
          </w:p>
        </w:tc>
        <w:tc>
          <w:tcPr>
            <w:tcW w:w="182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0D48FA" w:rsidRPr="00363FB2" w:rsidRDefault="000D48FA"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0D48FA" w:rsidRPr="00363FB2" w:rsidRDefault="000D48FA"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0D48FA" w:rsidRPr="00363FB2" w:rsidRDefault="000D48FA"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0D48FA" w:rsidRPr="00363FB2" w:rsidRDefault="000D48FA"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0D48FA" w:rsidRPr="00363FB2" w:rsidRDefault="000D48FA"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0D48FA" w:rsidRPr="00363FB2" w:rsidRDefault="000D48FA"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0D48FA" w:rsidRPr="00363FB2" w:rsidRDefault="000D48FA" w:rsidP="000D48FA">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lastRenderedPageBreak/>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1885"/>
        <w:gridCol w:w="1237"/>
        <w:gridCol w:w="1569"/>
        <w:gridCol w:w="1885"/>
        <w:gridCol w:w="1886"/>
      </w:tblGrid>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1886"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color w:val="26282F"/>
                <w:sz w:val="24"/>
                <w:szCs w:val="24"/>
              </w:rPr>
              <w:t>Канашского муниципального округа</w:t>
            </w:r>
            <w:proofErr w:type="gramStart"/>
            <w:r w:rsidRPr="00363FB2">
              <w:rPr>
                <w:rFonts w:ascii="Times New Roman" w:eastAsia="Times New Roman" w:hAnsi="Times New Roman" w:cs="Times New Roman"/>
                <w:bCs/>
                <w:color w:val="26282F"/>
                <w:sz w:val="24"/>
                <w:szCs w:val="24"/>
              </w:rPr>
              <w:t xml:space="preserve"> </w:t>
            </w:r>
            <w:r w:rsidRPr="00363FB2">
              <w:rPr>
                <w:rFonts w:ascii="Times New Roman" w:eastAsia="Times New Roman" w:hAnsi="Times New Roman" w:cs="Times New Roman"/>
                <w:sz w:val="24"/>
                <w:szCs w:val="24"/>
              </w:rPr>
              <w:t>)</w:t>
            </w:r>
            <w:proofErr w:type="gramEnd"/>
          </w:p>
        </w:tc>
        <w:tc>
          <w:tcPr>
            <w:tcW w:w="6581"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Расходы, тыс. рублей</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86"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«Повышение безопасности жизнедеятельности населения и территорий Канашского муниципального округа Чувашской Республики»</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43 532,3</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42 050,2</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43 532,3</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42 050,2</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ведомственный проект</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Построение (развитие) аппаратно-программного комплекса "Безопасный город"</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622,5</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622,3</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622,5</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622,3</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ведомственный проект</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sz w:val="24"/>
                <w:szCs w:val="24"/>
              </w:rPr>
              <w:t xml:space="preserve">Совершенствование </w:t>
            </w:r>
            <w:proofErr w:type="gramStart"/>
            <w:r w:rsidRPr="00363FB2">
              <w:rPr>
                <w:rFonts w:ascii="Times New Roman" w:eastAsia="Times New Roman" w:hAnsi="Times New Roman" w:cs="Times New Roman"/>
                <w:sz w:val="24"/>
                <w:szCs w:val="24"/>
              </w:rPr>
              <w:t xml:space="preserve">функционирования органов управления территориальной подсистемы Чувашской Республики </w:t>
            </w:r>
            <w:r w:rsidRPr="00363FB2">
              <w:rPr>
                <w:rFonts w:ascii="Times New Roman" w:eastAsia="Times New Roman" w:hAnsi="Times New Roman" w:cs="Times New Roman"/>
                <w:sz w:val="24"/>
                <w:szCs w:val="24"/>
              </w:rPr>
              <w:lastRenderedPageBreak/>
              <w:t>единой государственной системы предупреждения</w:t>
            </w:r>
            <w:proofErr w:type="gramEnd"/>
            <w:r w:rsidRPr="00363FB2">
              <w:rPr>
                <w:rFonts w:ascii="Times New Roman" w:eastAsia="Times New Roman" w:hAnsi="Times New Roman" w:cs="Times New Roman"/>
                <w:sz w:val="24"/>
                <w:szCs w:val="24"/>
              </w:rPr>
              <w:t xml:space="preserve"> и ликвидации чрезвычайных ситуаций, систем оповещения и информирования населения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29 903,6</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28 718, 2</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29 903,6</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28 718, 2</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lastRenderedPageBreak/>
              <w:t>комплекса процессных мероприятий</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 xml:space="preserve"> Защита населения и территории от чрезвычайных ситуаций, обеспечение пожарной безопасности и безопасности людей на водных объектах</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12 746,2</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12 479,7</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12 746,2</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12 479,7</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комплекса процессных мероприятий</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Профилактика терроризма и экстремистской деятельности</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260,0</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230,0</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260,0</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230,0</w:t>
            </w:r>
          </w:p>
        </w:tc>
      </w:tr>
    </w:tbl>
    <w:p w:rsidR="000D48FA" w:rsidRPr="00363FB2" w:rsidRDefault="000D48FA"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2705"/>
        <w:gridCol w:w="2380"/>
        <w:gridCol w:w="2380"/>
        <w:gridCol w:w="2044"/>
      </w:tblGrid>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hyperlink r:id="rId9" w:anchor="sub_6666" w:history="1">
              <w:r w:rsidRPr="00363FB2">
                <w:rPr>
                  <w:rFonts w:ascii="Times New Roman" w:eastAsia="Times New Roman" w:hAnsi="Times New Roman" w:cs="Times New Roman"/>
                  <w:color w:val="106BBE"/>
                  <w:sz w:val="24"/>
                  <w:szCs w:val="24"/>
                </w:rPr>
                <w:t>*</w:t>
              </w:r>
            </w:hyperlink>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hyperlink r:id="rId10" w:anchor="sub_7777" w:history="1">
              <w:r w:rsidRPr="00363FB2">
                <w:rPr>
                  <w:rFonts w:ascii="Times New Roman" w:eastAsia="Times New Roman" w:hAnsi="Times New Roman" w:cs="Times New Roman"/>
                  <w:color w:val="106BBE"/>
                  <w:sz w:val="24"/>
                  <w:szCs w:val="24"/>
                </w:rPr>
                <w:t>**</w:t>
              </w:r>
            </w:hyperlink>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Муниципальная программа   Канашского муниципального округа  Чувашской Республики «Повышение безопасности жизнедеятельности </w:t>
            </w:r>
            <w:r w:rsidRPr="00363FB2">
              <w:rPr>
                <w:rFonts w:ascii="Times New Roman" w:eastAsia="Times New Roman" w:hAnsi="Times New Roman" w:cs="Times New Roman"/>
                <w:sz w:val="24"/>
                <w:szCs w:val="24"/>
              </w:rPr>
              <w:lastRenderedPageBreak/>
              <w:t>населения и территорий Канашского муниципального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1.1</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Муниципального ведомственного проекта</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"Построение (развитие) аппаратно-программного комплекса "Безопасный город"</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Доля населения, проживающего на территории Канашского муниципального округа, в которых развернута "Система-112", в общей численности населения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Снижение количества населения, погибшего при чрезвычайных ситуациях природного и техногенного характера, пожарах, происшествиях на водных объектах</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погибших (человек)- 9 чел, фактически 10 чел., показатель не выполнен; Невыполнение показателей связано с несоблюдением населением   правил пожарной безопасности и безопасности на водных объектах</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Доля населения, проживающего на территории Канашского муниципального округа в которых эксплуатируются региональная интеграционная система уличного видеонаблюдения, видеоаналитики и ее сегменты, в общей численности населения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100% доля населения в 2025 г. составляет 72%</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Невыполнение показателей связано с отсутствием в населенных пунктах сельской местности отсутствуют </w:t>
            </w:r>
            <w:r w:rsidRPr="00363FB2">
              <w:rPr>
                <w:rFonts w:ascii="Times New Roman" w:eastAsia="Times New Roman" w:hAnsi="Times New Roman" w:cs="Times New Roman"/>
                <w:sz w:val="24"/>
                <w:szCs w:val="24"/>
                <w:lang w:val="en-US"/>
              </w:rPr>
              <w:t>VPN</w:t>
            </w:r>
            <w:r w:rsidRPr="00363FB2">
              <w:rPr>
                <w:rFonts w:ascii="Times New Roman" w:eastAsia="Times New Roman" w:hAnsi="Times New Roman" w:cs="Times New Roman"/>
                <w:sz w:val="24"/>
                <w:szCs w:val="24"/>
              </w:rPr>
              <w:t xml:space="preserve"> каналы</w:t>
            </w: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Муниципального ведомственного проекта</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 xml:space="preserve">"Совершенствование </w:t>
            </w:r>
            <w:proofErr w:type="gramStart"/>
            <w:r w:rsidRPr="00363FB2">
              <w:rPr>
                <w:rFonts w:ascii="Times New Roman" w:eastAsia="Times New Roman" w:hAnsi="Times New Roman" w:cs="Times New Roman"/>
                <w:color w:val="22272F"/>
                <w:sz w:val="24"/>
                <w:szCs w:val="24"/>
                <w:shd w:val="clear" w:color="auto" w:fill="FFFFFF"/>
              </w:rPr>
              <w:t xml:space="preserve">функционирования органов управления </w:t>
            </w:r>
            <w:r w:rsidRPr="00363FB2">
              <w:rPr>
                <w:rFonts w:ascii="Times New Roman" w:eastAsia="Times New Roman" w:hAnsi="Times New Roman" w:cs="Times New Roman"/>
                <w:color w:val="22272F"/>
                <w:sz w:val="24"/>
                <w:szCs w:val="24"/>
                <w:shd w:val="clear" w:color="auto" w:fill="FFFFFF"/>
              </w:rPr>
              <w:lastRenderedPageBreak/>
              <w:t>территориальной подсистемы Чувашской Республики единой государственной системы предупреждения</w:t>
            </w:r>
            <w:proofErr w:type="gramEnd"/>
            <w:r w:rsidRPr="00363FB2">
              <w:rPr>
                <w:rFonts w:ascii="Times New Roman" w:eastAsia="Times New Roman" w:hAnsi="Times New Roman" w:cs="Times New Roman"/>
                <w:color w:val="22272F"/>
                <w:sz w:val="24"/>
                <w:szCs w:val="24"/>
                <w:shd w:val="clear" w:color="auto" w:fill="FFFFFF"/>
              </w:rPr>
              <w:t xml:space="preserve"> и ликвидации чрезвычайных ситуаций, систем оповещения и информирования населения"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lastRenderedPageBreak/>
              <w:t xml:space="preserve">Готовность систем оповещения населения об опасностях, возникающих при чрезвычайных </w:t>
            </w:r>
            <w:r w:rsidRPr="00363FB2">
              <w:rPr>
                <w:rFonts w:ascii="Times New Roman" w:eastAsia="Times New Roman" w:hAnsi="Times New Roman" w:cs="Times New Roman"/>
                <w:color w:val="22272F"/>
                <w:sz w:val="24"/>
                <w:szCs w:val="24"/>
                <w:shd w:val="clear" w:color="auto" w:fill="FFFFFF"/>
              </w:rPr>
              <w:lastRenderedPageBreak/>
              <w:t>ситуациях природного и техногенного характера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При плане 22%, фактически составляет 100% (мероприятия по усовершенствованию системы </w:t>
            </w:r>
            <w:r w:rsidRPr="00363FB2">
              <w:rPr>
                <w:rFonts w:ascii="Times New Roman" w:eastAsia="Times New Roman" w:hAnsi="Times New Roman" w:cs="Times New Roman"/>
                <w:sz w:val="24"/>
                <w:szCs w:val="24"/>
              </w:rPr>
              <w:lastRenderedPageBreak/>
              <w:t>оповещения в 2025 году выполнены в полном объеме)</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Доля населения, имеющего возможность получения сигналов оповещения и экстренной информации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населения, имеющего доступ к получению сигналов оповещения и экстренной информации (%) – 88,0%, фактически 74,6%, показатель не выполнен. Установка системы оповещения проводится в соответствии с поэтапным Планом мероприятий по созданию, развитию и поддержанию в постоянной готовности систем оповещения, утвержденным главой Чувашской Республики 10 марта 2020</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 xml:space="preserve">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чрезвычайных ситуаций </w:t>
            </w:r>
            <w:r w:rsidRPr="00363FB2">
              <w:rPr>
                <w:rFonts w:ascii="Times New Roman" w:eastAsia="Times New Roman" w:hAnsi="Times New Roman" w:cs="Times New Roman"/>
                <w:color w:val="22272F"/>
                <w:sz w:val="24"/>
                <w:szCs w:val="24"/>
                <w:shd w:val="clear" w:color="auto" w:fill="FFFFFF"/>
              </w:rPr>
              <w:lastRenderedPageBreak/>
              <w:t>природного и техногенного характера)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w:t>
            </w:r>
            <w:r w:rsidRPr="00363FB2">
              <w:rPr>
                <w:rFonts w:ascii="Times New Roman" w:eastAsia="Times New Roman" w:hAnsi="Times New Roman" w:cs="Times New Roman"/>
                <w:sz w:val="24"/>
                <w:szCs w:val="24"/>
              </w:rPr>
              <w:lastRenderedPageBreak/>
              <w:t xml:space="preserve">чрезвычайных ситуаций природного и техногенного характера) - 91,1, фактически 91,1, показатель выполнен; </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Количество погибших на пожарах</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погибших (человек)- 6 чел, фактически 7 чел., показатель не выполнен; Невыполнение показателей связано с несоблюдением населением   правил пожарной безопасности и безопасности на водных объектах</w:t>
            </w:r>
          </w:p>
        </w:tc>
      </w:tr>
      <w:tr w:rsidR="00213C64" w:rsidRPr="00363FB2" w:rsidTr="00213C64">
        <w:tc>
          <w:tcPr>
            <w:tcW w:w="840" w:type="dxa"/>
            <w:tcBorders>
              <w:top w:val="nil"/>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Количество травмированных на пожарах людей</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rPr>
          <w:trHeight w:val="2924"/>
        </w:trPr>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комплекса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Снижение количества населения, погибшего при чрезвычайных ситуациях природного и техногенного характера, пожарах, происшествиях на водных объектах</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погибших (человек)- 9 чел, фактически 10 чел., показатель не выполнен; Невыполнение показателей связано с несоблюдением населением   правил пожарной безопасности и безопасности на водных объектах</w:t>
            </w:r>
          </w:p>
        </w:tc>
      </w:tr>
      <w:tr w:rsidR="00213C64" w:rsidRPr="00363FB2" w:rsidTr="00213C64">
        <w:trPr>
          <w:trHeight w:val="2924"/>
        </w:trPr>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 xml:space="preserve">Доля руководящего состава и должностных лиц, прошедших подготовку по вопросам гражданской обороны, защиты от чрезвычайных ситуаций </w:t>
            </w:r>
            <w:r w:rsidRPr="00363FB2">
              <w:rPr>
                <w:rFonts w:ascii="Times New Roman" w:eastAsia="Times New Roman" w:hAnsi="Times New Roman" w:cs="Times New Roman"/>
                <w:color w:val="22272F"/>
                <w:sz w:val="24"/>
                <w:szCs w:val="24"/>
                <w:shd w:val="clear" w:color="auto" w:fill="FFFFFF"/>
              </w:rPr>
              <w:lastRenderedPageBreak/>
              <w:t>природного и техногенного характера и террористических актов</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доля руководящего состава и должностных лиц, прошедших подготовку по вопросам гражданской обороны, защиты от ЧС и </w:t>
            </w:r>
            <w:r w:rsidRPr="00363FB2">
              <w:rPr>
                <w:rFonts w:ascii="Times New Roman" w:eastAsia="Times New Roman" w:hAnsi="Times New Roman" w:cs="Times New Roman"/>
                <w:sz w:val="24"/>
                <w:szCs w:val="24"/>
              </w:rPr>
              <w:lastRenderedPageBreak/>
              <w:t>террористических 100,0, фактически 100,0, показатель выполнен.</w:t>
            </w:r>
          </w:p>
        </w:tc>
      </w:tr>
      <w:tr w:rsidR="00213C64" w:rsidRPr="00363FB2" w:rsidTr="00213C64">
        <w:trPr>
          <w:trHeight w:val="2924"/>
        </w:trPr>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1.4</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комплекса процессных мероприятий "Профилактика терроризма и экстремистской деятельности"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Количество материалов антитеррористической и антиэкстремистской направленности, подготовленных  средствами массовой информации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материалов антитеррористической и антиэкстремистской направленности, подготовленных  средствами массовой информации Канашского муниципального округа  Чувашской Республики (единиц)-14 фактически 14, показатель выполнен.</w:t>
            </w:r>
          </w:p>
        </w:tc>
      </w:tr>
      <w:tr w:rsidR="00213C64" w:rsidRPr="00363FB2" w:rsidTr="00213C64">
        <w:trPr>
          <w:trHeight w:val="2924"/>
        </w:trPr>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sz w:val="24"/>
                <w:szCs w:val="24"/>
              </w:rPr>
              <w:t>Доля детей, охваченных образовательными программами дополнительного образования детей, в общей численности детей и молодежи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детей, охваченных образовательными программами дополнительного образования детей, в общей численности детей и молодежи (%) – 74,0, фактически 74,0 показатель выполнен.</w:t>
            </w:r>
          </w:p>
        </w:tc>
      </w:tr>
      <w:tr w:rsidR="00213C64" w:rsidRPr="00363FB2" w:rsidTr="00213C64">
        <w:trPr>
          <w:trHeight w:val="2924"/>
        </w:trPr>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 (%) – 29,6, фактически 14,5 показатель выполнен.</w:t>
            </w:r>
          </w:p>
        </w:tc>
      </w:tr>
      <w:tr w:rsidR="00213C64" w:rsidRPr="00363FB2" w:rsidTr="00213C64">
        <w:trPr>
          <w:trHeight w:val="2924"/>
        </w:trPr>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Уровень раскрытия преступлений, совершенных на улицах</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уровень раскрытия преступлений, совершенных на улицах (%) – 73,5, фактически 73,5, показатель выполнен.</w:t>
            </w:r>
          </w:p>
        </w:tc>
      </w:tr>
      <w:tr w:rsidR="00213C64" w:rsidRPr="00363FB2" w:rsidTr="00213C64">
        <w:trPr>
          <w:trHeight w:val="2924"/>
        </w:trPr>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 xml:space="preserve">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 направленных на </w:t>
            </w:r>
            <w:r w:rsidRPr="00363FB2">
              <w:rPr>
                <w:rFonts w:ascii="Times New Roman" w:eastAsia="Times New Roman" w:hAnsi="Times New Roman" w:cs="Times New Roman"/>
                <w:sz w:val="24"/>
                <w:szCs w:val="24"/>
              </w:rPr>
              <w:lastRenderedPageBreak/>
              <w:t>противодействие распространению украинскими радикальными структурами идеологии неонацизма, национализма и терроризма, в том числе среди граждан, прибывших с территорий Донецкой Народной Республики, Луганской Народной Республики, Запорожской и</w:t>
            </w:r>
            <w:proofErr w:type="gramEnd"/>
            <w:r w:rsidRPr="00363FB2">
              <w:rPr>
                <w:rFonts w:ascii="Times New Roman" w:eastAsia="Times New Roman" w:hAnsi="Times New Roman" w:cs="Times New Roman"/>
                <w:sz w:val="24"/>
                <w:szCs w:val="24"/>
              </w:rPr>
              <w:t xml:space="preserve"> Херсонской областей, а также Украины, находящихся в пунктах временного размещения и постоянно проживающих в Чувашской Республике</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w:t>
            </w:r>
            <w:r w:rsidRPr="00363FB2">
              <w:rPr>
                <w:rFonts w:ascii="Times New Roman" w:eastAsia="Times New Roman" w:hAnsi="Times New Roman" w:cs="Times New Roman"/>
                <w:sz w:val="24"/>
                <w:szCs w:val="24"/>
              </w:rPr>
              <w:lastRenderedPageBreak/>
              <w:t>насильственным действиям (единиц) – 4, фактически 4, показатель выполнен.</w:t>
            </w: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Отчет о реализации мероприятий (результатов) комплекса процессных мероприятий муниципальной программы за 2025 г.</w:t>
      </w:r>
    </w:p>
    <w:tbl>
      <w:tblPr>
        <w:tblW w:w="103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2705"/>
        <w:gridCol w:w="2380"/>
        <w:gridCol w:w="2380"/>
        <w:gridCol w:w="2044"/>
      </w:tblGrid>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мероприятия</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Муниципальная программа   Канашского муниципального округа  Чувашской Республики «Повышение безопасности жизнедеятельности населения и территорий Канашского муниципального округа </w:t>
            </w:r>
            <w:r w:rsidRPr="00363FB2">
              <w:rPr>
                <w:rFonts w:ascii="Times New Roman" w:eastAsia="Times New Roman" w:hAnsi="Times New Roman" w:cs="Times New Roman"/>
                <w:sz w:val="24"/>
                <w:szCs w:val="24"/>
              </w:rPr>
              <w:lastRenderedPageBreak/>
              <w:t>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1.1</w:t>
            </w:r>
          </w:p>
        </w:tc>
        <w:tc>
          <w:tcPr>
            <w:tcW w:w="2704"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Муниципального ведомственного проекта</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shd w:val="clear" w:color="auto" w:fill="FFFFFF"/>
              </w:rPr>
              <w:t>"Построение (развитие) аппаратно-программного комплекса "Безопасный город"</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shd w:val="clear" w:color="auto" w:fill="FFFFFF"/>
              </w:rPr>
              <w:t>Развитие системы обеспечения вызова экстренных оперативных служб по единому номеру "112" на территории округа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840"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FF0000"/>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Создана государственная информационная система "Региональная интеграционная платформа "АПК "Безопасный город" на территории Канашского муниципального округа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Создана государственная информационная система "Региональная интеграционная платформа "АПК "Безопасный город"</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100% фактически 100%</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r w:rsidR="00213C64" w:rsidRPr="00363FB2" w:rsidTr="00213C64">
        <w:tc>
          <w:tcPr>
            <w:tcW w:w="840"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FF0000"/>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r w:rsidRPr="00363FB2">
              <w:rPr>
                <w:rFonts w:ascii="Times New Roman" w:eastAsia="Times New Roman" w:hAnsi="Times New Roman" w:cs="Times New Roman"/>
                <w:sz w:val="24"/>
                <w:szCs w:val="24"/>
              </w:rPr>
              <w:t>Создана региональная интеграционная система уличного видеонаблюдения, видеоаналитики и ее сегментов в Канашском  муниципальном округе Чувашской Республики в рамках развития АПК "Безопасный город"</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Создана региональная интеграционная система уличного видеонаблюдения, видеоаналитики и ее сегментов в Канашском  муниципальном округе</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100% фактически 100%</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r w:rsidR="00213C64" w:rsidRPr="00363FB2" w:rsidTr="00213C64">
        <w:tc>
          <w:tcPr>
            <w:tcW w:w="840"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FF0000"/>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Осуществлена модернизация и обслуживание ранее установленных систем видеонаблюдения и видеофиксации преступлений и административных правонарушений</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Осуществлена модернизация и обслуживание ранее установленных систем видеонаблюдения и видеофиксации преступлений и административных правонарушений</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По плану 100% </w:t>
            </w:r>
            <w:r w:rsidRPr="00363FB2">
              <w:rPr>
                <w:rFonts w:ascii="Times New Roman" w:eastAsia="Times New Roman" w:hAnsi="Times New Roman" w:cs="Times New Roman"/>
                <w:sz w:val="24"/>
                <w:szCs w:val="24"/>
              </w:rPr>
              <w:lastRenderedPageBreak/>
              <w:t>фактически 100%</w:t>
            </w: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1.2.</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Муниципального ведомственного проекта</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r w:rsidRPr="00363FB2">
              <w:rPr>
                <w:rFonts w:ascii="Times New Roman" w:eastAsia="Times New Roman" w:hAnsi="Times New Roman" w:cs="Times New Roman"/>
                <w:sz w:val="24"/>
                <w:szCs w:val="24"/>
                <w:shd w:val="clear" w:color="auto" w:fill="FFFFFF"/>
              </w:rPr>
              <w:t xml:space="preserve">"Совершенствование </w:t>
            </w:r>
            <w:proofErr w:type="gramStart"/>
            <w:r w:rsidRPr="00363FB2">
              <w:rPr>
                <w:rFonts w:ascii="Times New Roman" w:eastAsia="Times New Roman" w:hAnsi="Times New Roman" w:cs="Times New Roman"/>
                <w:sz w:val="24"/>
                <w:szCs w:val="24"/>
                <w:shd w:val="clear" w:color="auto" w:fill="FFFFFF"/>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363FB2">
              <w:rPr>
                <w:rFonts w:ascii="Times New Roman" w:eastAsia="Times New Roman" w:hAnsi="Times New Roman" w:cs="Times New Roman"/>
                <w:sz w:val="24"/>
                <w:szCs w:val="24"/>
                <w:shd w:val="clear" w:color="auto" w:fill="FFFFFF"/>
              </w:rPr>
              <w:t xml:space="preserve"> и ликвидации чрезвычайных ситуаций, систем оповещения и информирования населения</w:t>
            </w:r>
            <w:r w:rsidRPr="00363FB2">
              <w:rPr>
                <w:rFonts w:ascii="Times New Roman" w:eastAsia="Times New Roman" w:hAnsi="Times New Roman" w:cs="Times New Roman"/>
                <w:color w:val="FF0000"/>
                <w:sz w:val="24"/>
                <w:szCs w:val="24"/>
                <w:shd w:val="clear" w:color="auto" w:fill="FFFFFF"/>
              </w:rPr>
              <w:t>"</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Совершенствована региональная автоматизированная система централизованного оповещения населения Чувашской Республики на территории Канашского муниципального округа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22%, фактически составляет 100% (мероприятия по усовершенствованию системы оповещения в 2025 году выполнены в полном объеме)</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FF0000"/>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r w:rsidRPr="00363FB2">
              <w:rPr>
                <w:rFonts w:ascii="Times New Roman" w:eastAsia="Times New Roman" w:hAnsi="Times New Roman" w:cs="Times New Roman"/>
                <w:sz w:val="24"/>
                <w:szCs w:val="24"/>
                <w:shd w:val="clear" w:color="auto" w:fill="FFFFFF"/>
              </w:rPr>
              <w:t>Установлены автономные дымовые пожарные извещатели в местах проживания отдельных категорий граждан</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 2025 г. в Канашском муниципальном округе установлено 92 дымовых пожарных извещателей</w:t>
            </w: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комплекса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r w:rsidRPr="00363FB2">
              <w:rPr>
                <w:rFonts w:ascii="Times New Roman" w:eastAsia="Times New Roman" w:hAnsi="Times New Roman" w:cs="Times New Roman"/>
                <w:sz w:val="24"/>
                <w:szCs w:val="24"/>
                <w:shd w:val="clear" w:color="auto" w:fill="FFFFFF"/>
              </w:rPr>
              <w:t>Обеспечение деятельности муниципальных учреждений, реализующих на территории Канашского муниципального округа  Чувашской Республики государственную политику в области пожарной безопасности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100% фактически 100%</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r w:rsidRPr="00363FB2">
              <w:rPr>
                <w:rFonts w:ascii="Times New Roman" w:eastAsia="Times New Roman" w:hAnsi="Times New Roman" w:cs="Times New Roman"/>
                <w:sz w:val="24"/>
                <w:szCs w:val="24"/>
                <w:shd w:val="clear" w:color="auto" w:fill="FFFFFF"/>
              </w:rPr>
              <w:t xml:space="preserve">Обеспечение деятельности   учреждений, реализующих мероприятия по обеспечению безопасности и защиты населения и территорий Канашского муниципального округа  Чувашской Республики от чрезвычайных ситуаций </w:t>
            </w:r>
            <w:r w:rsidRPr="00363FB2">
              <w:rPr>
                <w:rFonts w:ascii="Times New Roman" w:eastAsia="Times New Roman" w:hAnsi="Times New Roman" w:cs="Times New Roman"/>
                <w:sz w:val="24"/>
                <w:szCs w:val="24"/>
                <w:shd w:val="clear" w:color="auto" w:fill="FFFFFF"/>
              </w:rPr>
              <w:lastRenderedPageBreak/>
              <w:t>природного и техногенного характера"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100% фактически 100%</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r w:rsidRPr="00363FB2">
              <w:rPr>
                <w:rFonts w:ascii="Times New Roman" w:eastAsia="Times New Roman" w:hAnsi="Times New Roman" w:cs="Times New Roman"/>
                <w:sz w:val="24"/>
                <w:szCs w:val="24"/>
                <w:shd w:val="clear" w:color="auto" w:fill="FFFFFF"/>
              </w:rPr>
              <w:t>Обеспечение деятельности муниципальных учреждений, реализующих мероприятия по подготовке населения Канашского муниципального округа  Чувашской Республики к действиям в чрезвычайных ситуациях природного и техногенного характера</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100% фактически 100%</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2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shd w:val="clear" w:color="auto" w:fill="FFFFFF"/>
              </w:rPr>
            </w:pPr>
            <w:r w:rsidRPr="00363FB2">
              <w:rPr>
                <w:rFonts w:ascii="Times New Roman" w:eastAsia="Times New Roman" w:hAnsi="Times New Roman" w:cs="Times New Roman"/>
                <w:sz w:val="24"/>
                <w:szCs w:val="24"/>
                <w:shd w:val="clear" w:color="auto" w:fill="FFFFFF"/>
              </w:rPr>
              <w:t>комплекса процессных мероприятий "Профилактика терроризма и экстремистской деятельности"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Приобретено антитеррористическое и досмотровое оборудование</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0 фактически 0</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FF0000"/>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Разработаны (изготовлены) тематические информационные материалы, направленные на профилактику терроризма и экстремизма, пропаганду здорового образа жизни</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материалов антитеррористической и антиэкстремистской направленности, подготовленных  средствами массовой информации Канашского муниципального округа  Чувашской Республики (единиц)-750 фактически 25000, показатель выполнен.</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FF0000"/>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 xml:space="preserve">Проведены мероприятия, посвященные Дню солидарности в борьбе с </w:t>
            </w:r>
            <w:r w:rsidRPr="00363FB2">
              <w:rPr>
                <w:rFonts w:ascii="Times New Roman" w:eastAsia="Times New Roman" w:hAnsi="Times New Roman" w:cs="Times New Roman"/>
                <w:sz w:val="24"/>
                <w:szCs w:val="24"/>
                <w:shd w:val="clear" w:color="auto" w:fill="FFFFFF"/>
              </w:rPr>
              <w:lastRenderedPageBreak/>
              <w:t>терроризмом</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1 фактически 75</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r w:rsidR="00213C64" w:rsidRPr="00363FB2" w:rsidTr="00213C64">
        <w:tc>
          <w:tcPr>
            <w:tcW w:w="84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FF0000"/>
                <w:sz w:val="24"/>
                <w:szCs w:val="24"/>
                <w:shd w:val="clear" w:color="auto" w:fill="FFFFFF"/>
              </w:rPr>
            </w:pP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rPr>
              <w:t>Проведены мероприятия по профилактике терроризма, экстремистской деятельности и обеспечению соблюдения правопорядка на улицах и в других общественных местах</w:t>
            </w:r>
          </w:p>
        </w:tc>
        <w:tc>
          <w:tcPr>
            <w:tcW w:w="238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 плану 100% фактически 100%</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показатель выполнен</w:t>
            </w:r>
          </w:p>
        </w:tc>
      </w:tr>
    </w:tbl>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Информация</w:t>
      </w:r>
      <w:r w:rsidRPr="00363FB2">
        <w:rPr>
          <w:rFonts w:ascii="Times New Roman" w:eastAsia="Times New Roman" w:hAnsi="Times New Roman" w:cs="Times New Roman"/>
          <w:b/>
          <w:bCs/>
          <w:color w:val="26282F"/>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1205"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1"/>
        <w:gridCol w:w="2142"/>
        <w:gridCol w:w="1815"/>
        <w:gridCol w:w="1702"/>
        <w:gridCol w:w="1702"/>
        <w:gridCol w:w="1873"/>
      </w:tblGrid>
      <w:tr w:rsidR="00213C64" w:rsidRPr="00363FB2" w:rsidTr="00213C64">
        <w:tc>
          <w:tcPr>
            <w:tcW w:w="19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элемента)</w:t>
            </w:r>
          </w:p>
        </w:tc>
      </w:tr>
      <w:tr w:rsidR="00213C64" w:rsidRPr="00363FB2" w:rsidTr="00213C64">
        <w:tc>
          <w:tcPr>
            <w:tcW w:w="19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 «Повышение безопасности жизнедеятельности населения и территорий Канашского муниципального округа Чувашской Республики»</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43 532,3</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42 050,2</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43 532,3</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42 050,2</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8 684,1</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8 683,9</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8 684,1</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8 683,9</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34 848,2</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33 366,3</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34 848,2</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33 366,3</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 xml:space="preserve">Муниципальный ведомственный </w:t>
            </w:r>
            <w:r w:rsidRPr="00363FB2">
              <w:rPr>
                <w:rFonts w:ascii="Times New Roman" w:eastAsia="Times New Roman" w:hAnsi="Times New Roman" w:cs="Times New Roman"/>
                <w:sz w:val="24"/>
                <w:szCs w:val="24"/>
                <w:shd w:val="clear" w:color="auto" w:fill="FFFFFF"/>
              </w:rPr>
              <w:lastRenderedPageBreak/>
              <w:t>проект "Построение (развитие) аппаратно-программного комплекса "Безопасный город"</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622,5</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622,3</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622,5</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622,3</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федеральный </w:t>
            </w:r>
            <w:r w:rsidRPr="00363FB2">
              <w:rPr>
                <w:rFonts w:ascii="Times New Roman" w:eastAsia="Times New Roman" w:hAnsi="Times New Roman" w:cs="Times New Roman"/>
                <w:sz w:val="24"/>
                <w:szCs w:val="24"/>
              </w:rPr>
              <w:lastRenderedPageBreak/>
              <w:t>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572,7</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572,5</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51,5</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51,5</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49,8</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49,8</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49,8</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49,8</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 xml:space="preserve">Муниципальный ведомственный проект "Совершенствование </w:t>
            </w:r>
            <w:proofErr w:type="gramStart"/>
            <w:r w:rsidRPr="00363FB2">
              <w:rPr>
                <w:rFonts w:ascii="Times New Roman" w:eastAsia="Times New Roman" w:hAnsi="Times New Roman" w:cs="Times New Roman"/>
                <w:sz w:val="24"/>
                <w:szCs w:val="24"/>
                <w:shd w:val="clear" w:color="auto" w:fill="FFFFFF"/>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363FB2">
              <w:rPr>
                <w:rFonts w:ascii="Times New Roman" w:eastAsia="Times New Roman" w:hAnsi="Times New Roman" w:cs="Times New Roman"/>
                <w:sz w:val="24"/>
                <w:szCs w:val="24"/>
                <w:shd w:val="clear" w:color="auto" w:fill="FFFFFF"/>
              </w:rPr>
              <w:t xml:space="preserve"> и ликвидации чрезвычайных ситуаций, систем оповещения и информирования населения"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29 903,6</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28 718, 2</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29 903,6</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28 718, 2</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8 111,4</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8 111,4</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8 111,4</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8 111,4</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21 792,2</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20 606,9</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21 792,2</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20 606,9</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12 746,2</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12 479,7</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12 746,2</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12 479,7</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12 746,2</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12 479,7</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12 746,2</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12 479,7</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Комплекс процессных мероприятий "Профилактика </w:t>
            </w:r>
            <w:r w:rsidRPr="00363FB2">
              <w:rPr>
                <w:rFonts w:ascii="Times New Roman" w:eastAsia="Times New Roman" w:hAnsi="Times New Roman" w:cs="Times New Roman"/>
                <w:sz w:val="24"/>
                <w:szCs w:val="24"/>
              </w:rPr>
              <w:lastRenderedPageBreak/>
              <w:t>терроризма и экстремистской деятельности"</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республиканский </w:t>
            </w:r>
            <w:r w:rsidRPr="00363FB2">
              <w:rPr>
                <w:rFonts w:ascii="Times New Roman" w:eastAsia="Times New Roman" w:hAnsi="Times New Roman" w:cs="Times New Roman"/>
                <w:sz w:val="24"/>
                <w:szCs w:val="24"/>
              </w:rPr>
              <w:lastRenderedPageBreak/>
              <w:t>бюджет</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8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0D48FA" w:rsidRPr="00363FB2" w:rsidRDefault="000D48FA"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доклад за 2025 г.</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Основные результаты, достигнутые в отчетном году:</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В 2025 году</w:t>
      </w:r>
      <w:proofErr w:type="gramStart"/>
      <w:r w:rsidRPr="00363FB2">
        <w:rPr>
          <w:rFonts w:ascii="Times New Roman" w:eastAsia="Calibri" w:hAnsi="Times New Roman" w:cs="Times New Roman"/>
          <w:color w:val="000000"/>
          <w:sz w:val="24"/>
          <w:szCs w:val="24"/>
        </w:rPr>
        <w:t xml:space="preserve"> :</w:t>
      </w:r>
      <w:proofErr w:type="gramEnd"/>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-из 6 показателей Программы выполнены -3;</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-из 15 показателей структурных элементов  выполнено- 10;</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-из 13 мероприятий (результатов) структурных элементов Программы выполнено-13</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Сведения об использовании  бюджетных ассигнований бюджета Канашского муниципального округа</w:t>
      </w:r>
    </w:p>
    <w:p w:rsidR="00213C64" w:rsidRPr="00363FB2" w:rsidRDefault="00213C64" w:rsidP="00213C64">
      <w:pPr>
        <w:autoSpaceDE w:val="0"/>
        <w:autoSpaceDN w:val="0"/>
        <w:adjustRightInd w:val="0"/>
        <w:spacing w:after="0" w:line="240" w:lineRule="auto"/>
        <w:ind w:firstLine="708"/>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sz w:val="24"/>
          <w:szCs w:val="24"/>
        </w:rPr>
      </w:pPr>
      <w:r w:rsidRPr="00363FB2">
        <w:rPr>
          <w:rFonts w:ascii="Times New Roman" w:eastAsia="Calibri" w:hAnsi="Times New Roman" w:cs="Times New Roman"/>
          <w:color w:val="000000"/>
          <w:sz w:val="24"/>
          <w:szCs w:val="24"/>
        </w:rPr>
        <w:t>В 2025 г объем запланированных к реализации бюджетных ассигнований в рамках муниципальной программы составил 43 532,3 тыс</w:t>
      </w:r>
      <w:proofErr w:type="gramStart"/>
      <w:r w:rsidRPr="00363FB2">
        <w:rPr>
          <w:rFonts w:ascii="Times New Roman" w:eastAsia="Calibri" w:hAnsi="Times New Roman" w:cs="Times New Roman"/>
          <w:color w:val="000000"/>
          <w:sz w:val="24"/>
          <w:szCs w:val="24"/>
        </w:rPr>
        <w:t>.р</w:t>
      </w:r>
      <w:proofErr w:type="gramEnd"/>
      <w:r w:rsidRPr="00363FB2">
        <w:rPr>
          <w:rFonts w:ascii="Times New Roman" w:eastAsia="Calibri" w:hAnsi="Times New Roman" w:cs="Times New Roman"/>
          <w:color w:val="000000"/>
          <w:sz w:val="24"/>
          <w:szCs w:val="24"/>
        </w:rPr>
        <w:t xml:space="preserve">уб. исполнение составило </w:t>
      </w:r>
      <w:r w:rsidRPr="00363FB2">
        <w:rPr>
          <w:rFonts w:ascii="Times New Roman" w:eastAsia="Times New Roman" w:hAnsi="Times New Roman" w:cs="Times New Roman"/>
          <w:sz w:val="24"/>
          <w:szCs w:val="24"/>
          <w:lang w:eastAsia="ru-RU"/>
        </w:rPr>
        <w:t>42 050,2</w:t>
      </w:r>
      <w:r w:rsidRPr="00363FB2">
        <w:rPr>
          <w:rFonts w:ascii="Times New Roman" w:eastAsia="Calibri" w:hAnsi="Times New Roman" w:cs="Times New Roman"/>
          <w:color w:val="000000"/>
          <w:sz w:val="24"/>
          <w:szCs w:val="24"/>
        </w:rPr>
        <w:t xml:space="preserve"> тыс.руб. или 96,5%.  Основной причиной неосвоения бюджетных ассигнований в сумме 1482,1 тыс. руб. стало </w:t>
      </w:r>
      <w:r w:rsidRPr="00363FB2">
        <w:rPr>
          <w:rFonts w:ascii="Times New Roman" w:eastAsia="Calibri" w:hAnsi="Times New Roman" w:cs="Times New Roman"/>
          <w:sz w:val="24"/>
          <w:szCs w:val="24"/>
        </w:rPr>
        <w:t>экономия возникшая в результате электронных торгов.</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roofErr w:type="gramStart"/>
      <w:r w:rsidRPr="00363FB2">
        <w:rPr>
          <w:rFonts w:ascii="Times New Roman" w:eastAsia="Calibri" w:hAnsi="Times New Roman" w:cs="Times New Roman"/>
          <w:color w:val="000000"/>
          <w:sz w:val="24"/>
          <w:szCs w:val="24"/>
        </w:rPr>
        <w:t>Показатели, установленные муниципальной программой частично достигнуты</w:t>
      </w:r>
      <w:proofErr w:type="gramEnd"/>
      <w:r w:rsidRPr="00363FB2">
        <w:rPr>
          <w:rFonts w:ascii="Times New Roman" w:eastAsia="Calibri" w:hAnsi="Times New Roman" w:cs="Times New Roman"/>
          <w:color w:val="000000"/>
          <w:sz w:val="24"/>
          <w:szCs w:val="24"/>
        </w:rPr>
        <w:t xml:space="preserve"> в 2025 год:</w:t>
      </w:r>
    </w:p>
    <w:p w:rsidR="00213C64" w:rsidRPr="00363FB2" w:rsidRDefault="00213C64" w:rsidP="00213C64">
      <w:pPr>
        <w:autoSpaceDE w:val="0"/>
        <w:autoSpaceDN w:val="0"/>
        <w:adjustRightInd w:val="0"/>
        <w:spacing w:after="0" w:line="240" w:lineRule="auto"/>
        <w:ind w:firstLine="708"/>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доля населения, проживающего на территории Канашского муниципального округа, в которых развернута "Система-112", в общей численности при установленном плане 100 процентов</w:t>
      </w:r>
      <w:proofErr w:type="gramStart"/>
      <w:r w:rsidRPr="00363FB2">
        <w:rPr>
          <w:rFonts w:ascii="Times New Roman" w:eastAsia="Calibri" w:hAnsi="Times New Roman" w:cs="Times New Roman"/>
          <w:color w:val="000000"/>
          <w:sz w:val="24"/>
          <w:szCs w:val="24"/>
        </w:rPr>
        <w:t xml:space="preserve"> ,</w:t>
      </w:r>
      <w:proofErr w:type="gramEnd"/>
      <w:r w:rsidRPr="00363FB2">
        <w:rPr>
          <w:rFonts w:ascii="Times New Roman" w:eastAsia="Calibri" w:hAnsi="Times New Roman" w:cs="Times New Roman"/>
          <w:color w:val="000000"/>
          <w:sz w:val="24"/>
          <w:szCs w:val="24"/>
        </w:rPr>
        <w:t xml:space="preserve"> фактический показатель составил 100 процентов;</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Снижение количества чрезвычайных ситуаций природного и техногенного характера, пожаров, происшествий на водных объектах, при плане  (единицы) -28 фактически 116 показатель не выполнен; Невыполнение показателей связано с несоблюдением населением правил пожарной безопасности и безопасности на водных объектах</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Готовность систем оповещения населения об опасностях, возникающих при чрезвычайных ситуациях природного и техногенного характера, при плане 22%, фактически составляет 100% (мероприятия по усовершенствованию системы оповещения в 2025 году выполнены в полном объеме)</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Снижение количества населения, погибшего при чрезвычайных ситуациях природного и техногенного характера, пожарах, происшествиях на водных объектах, количество погибших по плану (человек)- 9 чел, фактически 10 чел., показатель не выполнен; Невыполнение показателей связано с несоблюдением населением правил пожарной безопасности и безопасности на водных объектах</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Количество материалов антитеррористической и антиэкстремистской направленности, подготовленных средствами массовой информации Канашского муниципального  округа Чувашской Республики, при плане  (единиц)-14 фактически 14, показатель выполнен.</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Фактическое наличие резерва материальных ценностей, подлежащих хранению в материальном резерве Канашского муниципального округа, при плане  (проценты)-5 фактически 0, показатель не выполнен Отсутствие складских помещений используемых для хранения запасов, отвечающих установленным требованиям по обеспечению их сохранности. Срок реализации мероприятий 2025-2028 год.</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lastRenderedPageBreak/>
        <w:t>Характеристика вклада основных результатов в решение задач  и достижение целей муниципальной программы</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roofErr w:type="gramStart"/>
      <w:r w:rsidRPr="00363FB2">
        <w:rPr>
          <w:rFonts w:ascii="Times New Roman" w:eastAsia="Calibri" w:hAnsi="Times New Roman" w:cs="Times New Roman"/>
          <w:color w:val="000000"/>
          <w:sz w:val="24"/>
          <w:szCs w:val="24"/>
        </w:rPr>
        <w:t>Цели, поставленные в рамках реализации муниципальной программы в 2025 году достигнуты</w:t>
      </w:r>
      <w:proofErr w:type="gramEnd"/>
      <w:r w:rsidRPr="00363FB2">
        <w:rPr>
          <w:rFonts w:ascii="Times New Roman" w:eastAsia="Calibri" w:hAnsi="Times New Roman" w:cs="Times New Roman"/>
          <w:color w:val="000000"/>
          <w:sz w:val="24"/>
          <w:szCs w:val="24"/>
        </w:rPr>
        <w:t xml:space="preserve"> по отдельным мероприятиям, в том числе:</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цель 1 — повышение безопасности жизнедеятельности населения Канашского муниципального округа Чувашской Республики и снижение социально-экономического ущерба от чрезвычайных ситуаций природного и техногенного характера и происшествий (за 2025 год на территории Канашского муниципального округа не допущено возникновение чрезвычайных ситуаций и не причинен экономический ущерб.</w:t>
      </w:r>
      <w:proofErr w:type="gramEnd"/>
      <w:r w:rsidRPr="00363FB2">
        <w:rPr>
          <w:rFonts w:ascii="Times New Roman" w:eastAsia="Times New Roman" w:hAnsi="Times New Roman" w:cs="Times New Roman"/>
          <w:sz w:val="24"/>
          <w:szCs w:val="24"/>
          <w:lang w:eastAsia="ru-RU"/>
        </w:rPr>
        <w:t xml:space="preserve"> В связи </w:t>
      </w:r>
      <w:proofErr w:type="gramStart"/>
      <w:r w:rsidRPr="00363FB2">
        <w:rPr>
          <w:rFonts w:ascii="Times New Roman" w:eastAsia="Times New Roman" w:hAnsi="Times New Roman" w:cs="Times New Roman"/>
          <w:sz w:val="24"/>
          <w:szCs w:val="24"/>
          <w:lang w:eastAsia="ru-RU"/>
        </w:rPr>
        <w:t>с</w:t>
      </w:r>
      <w:proofErr w:type="gramEnd"/>
      <w:r w:rsidRPr="00363FB2">
        <w:rPr>
          <w:rFonts w:ascii="Times New Roman" w:eastAsia="Times New Roman" w:hAnsi="Times New Roman" w:cs="Times New Roman"/>
          <w:sz w:val="24"/>
          <w:szCs w:val="24"/>
          <w:lang w:eastAsia="ru-RU"/>
        </w:rPr>
        <w:t xml:space="preserve"> своевременных реагированием на происшествия экстренных служб и организаций входящих в состав Канашского муниципального звена ТП РСЧС Чувашской Республики);</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цель 2 — повышение уровня готовности в области гражданской обороны, защиты  населения и территорий от чрезвычайных ситуаций природного и техногенного характера (в 2025 году в Канашском муниципальном округе было организовано обучение руководящего состава администрации (18 человек)  в области ГО и ЧС.</w:t>
      </w:r>
      <w:proofErr w:type="gramEnd"/>
      <w:r w:rsidRPr="00363FB2">
        <w:rPr>
          <w:rFonts w:ascii="Times New Roman" w:eastAsia="Times New Roman" w:hAnsi="Times New Roman" w:cs="Times New Roman"/>
          <w:sz w:val="24"/>
          <w:szCs w:val="24"/>
          <w:lang w:eastAsia="ru-RU"/>
        </w:rPr>
        <w:t xml:space="preserve"> Так же было создано два учебно </w:t>
      </w:r>
      <w:proofErr w:type="gramStart"/>
      <w:r w:rsidRPr="00363FB2">
        <w:rPr>
          <w:rFonts w:ascii="Times New Roman" w:eastAsia="Times New Roman" w:hAnsi="Times New Roman" w:cs="Times New Roman"/>
          <w:sz w:val="24"/>
          <w:szCs w:val="24"/>
          <w:lang w:eastAsia="ru-RU"/>
        </w:rPr>
        <w:t>–к</w:t>
      </w:r>
      <w:proofErr w:type="gramEnd"/>
      <w:r w:rsidRPr="00363FB2">
        <w:rPr>
          <w:rFonts w:ascii="Times New Roman" w:eastAsia="Times New Roman" w:hAnsi="Times New Roman" w:cs="Times New Roman"/>
          <w:sz w:val="24"/>
          <w:szCs w:val="24"/>
          <w:lang w:eastAsia="ru-RU"/>
        </w:rPr>
        <w:t xml:space="preserve">онсультационных пункта на базе организаций библиотечной системы (обучено 3311 человек). Силы ГО привлекались к участию в командно </w:t>
      </w:r>
      <w:proofErr w:type="gramStart"/>
      <w:r w:rsidRPr="00363FB2">
        <w:rPr>
          <w:rFonts w:ascii="Times New Roman" w:eastAsia="Times New Roman" w:hAnsi="Times New Roman" w:cs="Times New Roman"/>
          <w:sz w:val="24"/>
          <w:szCs w:val="24"/>
          <w:lang w:eastAsia="ru-RU"/>
        </w:rPr>
        <w:t>–ш</w:t>
      </w:r>
      <w:proofErr w:type="gramEnd"/>
      <w:r w:rsidRPr="00363FB2">
        <w:rPr>
          <w:rFonts w:ascii="Times New Roman" w:eastAsia="Times New Roman" w:hAnsi="Times New Roman" w:cs="Times New Roman"/>
          <w:sz w:val="24"/>
          <w:szCs w:val="24"/>
          <w:lang w:eastAsia="ru-RU"/>
        </w:rPr>
        <w:t>табной тренировки с 01 по 02.10.2025 года.) ;</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3 — создание и развитие на территории Канашского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 (запланированные мероприятия по усовершенствованию системы оповещения в 2025 году выполнены в полном объеме);</w:t>
      </w:r>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цель 4 — повышение уровня защищенности населения и территорий Канашского муниципального округа Чувашской Республики от угрозы воздействия чрезвычайных ситуаций природного и техногенного характера (цель не достигнута.</w:t>
      </w:r>
      <w:proofErr w:type="gramEnd"/>
      <w:r w:rsidRPr="00363FB2">
        <w:rPr>
          <w:rFonts w:ascii="Times New Roman" w:eastAsia="Times New Roman" w:hAnsi="Times New Roman" w:cs="Times New Roman"/>
          <w:sz w:val="24"/>
          <w:szCs w:val="24"/>
          <w:lang w:eastAsia="ru-RU"/>
        </w:rPr>
        <w:t xml:space="preserve"> </w:t>
      </w:r>
      <w:proofErr w:type="gramStart"/>
      <w:r w:rsidRPr="00363FB2">
        <w:rPr>
          <w:rFonts w:ascii="Times New Roman" w:eastAsia="Times New Roman" w:hAnsi="Times New Roman" w:cs="Times New Roman"/>
          <w:sz w:val="24"/>
          <w:szCs w:val="24"/>
          <w:lang w:eastAsia="ru-RU"/>
        </w:rPr>
        <w:t>Допущен рост гибели населения на пожарах и на водных объектах, связанных с нарушением правил безопасности);</w:t>
      </w:r>
      <w:proofErr w:type="gramEnd"/>
    </w:p>
    <w:p w:rsidR="00213C64" w:rsidRPr="00363FB2" w:rsidRDefault="00213C64" w:rsidP="00213C64">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5 — укрепление законности и правопорядка, повышение уровня защищенности граждан и общества на основе противодействия терроризму и экстремизму, профилактики их проявлений в Канашском муниципальном округе Чувашской Республики</w:t>
      </w:r>
      <w:proofErr w:type="gramStart"/>
      <w:r w:rsidRPr="00363FB2">
        <w:rPr>
          <w:rFonts w:ascii="Times New Roman" w:eastAsia="Times New Roman" w:hAnsi="Times New Roman" w:cs="Times New Roman"/>
          <w:sz w:val="24"/>
          <w:szCs w:val="24"/>
          <w:lang w:eastAsia="ru-RU"/>
        </w:rPr>
        <w:t>.</w:t>
      </w:r>
      <w:proofErr w:type="gramEnd"/>
      <w:r w:rsidRPr="00363FB2">
        <w:rPr>
          <w:rFonts w:ascii="Times New Roman" w:eastAsia="Times New Roman" w:hAnsi="Times New Roman" w:cs="Times New Roman"/>
          <w:sz w:val="24"/>
          <w:szCs w:val="24"/>
          <w:lang w:eastAsia="ru-RU"/>
        </w:rPr>
        <w:t xml:space="preserve"> (</w:t>
      </w:r>
      <w:proofErr w:type="gramStart"/>
      <w:r w:rsidRPr="00363FB2">
        <w:rPr>
          <w:rFonts w:ascii="Times New Roman" w:eastAsia="Times New Roman" w:hAnsi="Times New Roman" w:cs="Times New Roman"/>
          <w:sz w:val="24"/>
          <w:szCs w:val="24"/>
          <w:lang w:eastAsia="ru-RU"/>
        </w:rPr>
        <w:t>ц</w:t>
      </w:r>
      <w:proofErr w:type="gramEnd"/>
      <w:r w:rsidRPr="00363FB2">
        <w:rPr>
          <w:rFonts w:ascii="Times New Roman" w:eastAsia="Times New Roman" w:hAnsi="Times New Roman" w:cs="Times New Roman"/>
          <w:sz w:val="24"/>
          <w:szCs w:val="24"/>
          <w:lang w:eastAsia="ru-RU"/>
        </w:rPr>
        <w:t>ель выполнена в полном объеме</w:t>
      </w:r>
    </w:p>
    <w:p w:rsidR="000D48FA" w:rsidRPr="00363FB2" w:rsidRDefault="000D48FA"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0D48FA" w:rsidRPr="00363FB2" w:rsidRDefault="000D48FA"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0D48FA" w:rsidRPr="00363FB2" w:rsidRDefault="000D48FA"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0D48FA" w:rsidRPr="00363FB2" w:rsidRDefault="000D48FA"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0D48FA" w:rsidRPr="00363FB2" w:rsidRDefault="000D48FA"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0D48FA" w:rsidRPr="00363FB2" w:rsidRDefault="000D48FA"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Начальник отдела ГО и ЧС</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администрации Канашского муниципального округа</w:t>
      </w:r>
      <w:r w:rsidRPr="00363FB2">
        <w:rPr>
          <w:rFonts w:ascii="Times New Roman" w:eastAsia="Calibri" w:hAnsi="Times New Roman" w:cs="Times New Roman"/>
          <w:color w:val="000000"/>
          <w:sz w:val="24"/>
          <w:szCs w:val="24"/>
        </w:rPr>
        <w:tab/>
        <w:t xml:space="preserve">                                          М.А. Мартынов</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 xml:space="preserve">Годовой отчет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 xml:space="preserve">за 2025 год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 xml:space="preserve">о ходе реализации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муниципальной программы Канашского муниципального округа Чувашской Республики «Развитие культуры»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Отдел культуры и архивного дела администрации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Канашского муниципального округа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0D48FA" w:rsidRPr="00363FB2" w:rsidRDefault="000D48FA"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Муниципальная программа Канашского муниципального округа Чувашской Республики «Развитие культуры» </w:t>
      </w:r>
      <w:r w:rsidRPr="00363FB2">
        <w:rPr>
          <w:rFonts w:ascii="Times New Roman" w:eastAsia="Calibri" w:hAnsi="Times New Roman" w:cs="Times New Roman"/>
          <w:b/>
          <w:bCs/>
          <w:color w:val="000000"/>
          <w:sz w:val="24"/>
          <w:szCs w:val="24"/>
        </w:rPr>
        <w:t xml:space="preserve">за 2025 год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1.Общие сведения</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Муниципальная программа Канашского муниципального округа  Чувашской Республики «Развитие культуры» (далее - Программа) утверждена постановлением администрации Канашского муниципального округа от 18 июня 2025 г. № 1263 (с изменениями от 01 августа 2025 года № 1727, от 23 октября 2025 года № 2445).</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Основным разработчиком Программы является отдел культуры и архивного дела администрации Канашского муниципального округа. </w:t>
      </w:r>
    </w:p>
    <w:p w:rsidR="00213C64" w:rsidRPr="00363FB2" w:rsidRDefault="00213C64" w:rsidP="00213C64">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Приоритетными направлениями развития отрасли культуры являются:</w:t>
      </w:r>
    </w:p>
    <w:p w:rsidR="00213C64" w:rsidRPr="00363FB2" w:rsidRDefault="00213C64" w:rsidP="00213C64">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обеспечение сохранности и эффективное использование историко-культурного наследия, поддержка культурного многообразия;</w:t>
      </w:r>
    </w:p>
    <w:p w:rsidR="00213C64" w:rsidRPr="00363FB2" w:rsidRDefault="00213C64" w:rsidP="00213C64">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2) создание условий для повышения качества, разнообразия и </w:t>
      </w:r>
      <w:proofErr w:type="gramStart"/>
      <w:r w:rsidRPr="00363FB2">
        <w:rPr>
          <w:rFonts w:ascii="Times New Roman" w:eastAsia="Times New Roman" w:hAnsi="Times New Roman" w:cs="Times New Roman"/>
          <w:sz w:val="24"/>
          <w:szCs w:val="24"/>
          <w:lang w:eastAsia="ru-RU"/>
        </w:rPr>
        <w:t>доступности</w:t>
      </w:r>
      <w:proofErr w:type="gramEnd"/>
      <w:r w:rsidRPr="00363FB2">
        <w:rPr>
          <w:rFonts w:ascii="Times New Roman" w:eastAsia="Times New Roman" w:hAnsi="Times New Roman" w:cs="Times New Roman"/>
          <w:sz w:val="24"/>
          <w:szCs w:val="24"/>
          <w:lang w:eastAsia="ru-RU"/>
        </w:rPr>
        <w:t xml:space="preserve"> культурных благ и услуг, предоставляемых в отрасли культуры, создание благоприятных условий для творческой самореализации населения;</w:t>
      </w:r>
    </w:p>
    <w:p w:rsidR="00213C64" w:rsidRPr="00363FB2" w:rsidRDefault="00213C64" w:rsidP="00213C64">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внедрение новых форм управления отраслью культуры, развитие самоорганизации культурной жизни и поддержка культурных инициатив;</w:t>
      </w:r>
    </w:p>
    <w:p w:rsidR="00213C64" w:rsidRPr="00363FB2" w:rsidRDefault="00213C64" w:rsidP="00213C64">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 модернизация учреждений культуры в Канашском муниципальном округе Чувашской Республике с целью повышения качества и разнообразия услуг культуры, формирования кадров нового поколения;</w:t>
      </w:r>
    </w:p>
    <w:p w:rsidR="00213C64" w:rsidRPr="00363FB2" w:rsidRDefault="00213C64" w:rsidP="00213C64">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финансовое, организационное и правовое обеспечение деятельности отрасли культуры.</w:t>
      </w:r>
    </w:p>
    <w:p w:rsidR="00213C64" w:rsidRPr="00363FB2" w:rsidRDefault="00213C64" w:rsidP="00213C64">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Программы являются:</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цель 1 - увеличение </w:t>
      </w:r>
      <w:proofErr w:type="gramStart"/>
      <w:r w:rsidRPr="00363FB2">
        <w:rPr>
          <w:rFonts w:ascii="Times New Roman" w:eastAsia="Times New Roman" w:hAnsi="Times New Roman" w:cs="Times New Roman"/>
          <w:color w:val="000000"/>
          <w:sz w:val="24"/>
          <w:szCs w:val="24"/>
          <w:lang w:eastAsia="ru-RU"/>
        </w:rPr>
        <w:t>числа посещений мероприятий организаций культуры</w:t>
      </w:r>
      <w:proofErr w:type="gramEnd"/>
      <w:r w:rsidRPr="00363FB2">
        <w:rPr>
          <w:rFonts w:ascii="Times New Roman" w:eastAsia="Times New Roman" w:hAnsi="Times New Roman" w:cs="Times New Roman"/>
          <w:color w:val="000000"/>
          <w:sz w:val="24"/>
          <w:szCs w:val="24"/>
          <w:lang w:eastAsia="ru-RU"/>
        </w:rPr>
        <w:t xml:space="preserve"> до 412,7 тыс. к концу 2035 года;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цель 2 - повышение вовлеченности граждан в деятельность в сфере культуры, в том числе творческих инициатив и проектов;</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цель 3 - повышение уровня сохранности объектов культурного наследия и развития инфраструктуры в сфере культуры, в том числе уровня обеспеченности организациями культуры;</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цель 4 - увеличение обращений к цифровым ресурсам в 5 раз по отношению к 2024 году;</w:t>
      </w:r>
    </w:p>
    <w:p w:rsidR="00213C64" w:rsidRPr="00363FB2" w:rsidRDefault="00213C64" w:rsidP="00213C64">
      <w:pPr>
        <w:autoSpaceDN w:val="0"/>
        <w:spacing w:after="0" w:line="240" w:lineRule="auto"/>
        <w:ind w:firstLine="708"/>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цель 5 – укрепление единства российской нации и этнокультурное развитие народов, проживающих в Канашском муниципальном округе, гармонизация национальных и межнациональных (межэтнических) отношений и доведение доли граждан, положительно оценивающих состояние межнациональных отношений, проживающих на территории Канашского муниципального округа, до 95 процентов к концу 2035 года</w:t>
      </w: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 xml:space="preserve">2.  Основные результаты реализации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roofErr w:type="gramStart"/>
      <w:r w:rsidRPr="00363FB2">
        <w:rPr>
          <w:rFonts w:ascii="Times New Roman" w:eastAsia="Times New Roman" w:hAnsi="Times New Roman" w:cs="Times New Roman"/>
          <w:b/>
          <w:sz w:val="24"/>
          <w:szCs w:val="24"/>
          <w:lang w:eastAsia="ru-RU"/>
        </w:rPr>
        <w:t>достигнутые</w:t>
      </w:r>
      <w:proofErr w:type="gramEnd"/>
      <w:r w:rsidRPr="00363FB2">
        <w:rPr>
          <w:rFonts w:ascii="Times New Roman" w:eastAsia="Times New Roman" w:hAnsi="Times New Roman" w:cs="Times New Roman"/>
          <w:b/>
          <w:sz w:val="24"/>
          <w:szCs w:val="24"/>
          <w:lang w:eastAsia="ru-RU"/>
        </w:rPr>
        <w:t xml:space="preserve"> в 2025 году</w:t>
      </w:r>
    </w:p>
    <w:p w:rsidR="00213C64" w:rsidRPr="00363FB2" w:rsidRDefault="00213C64" w:rsidP="00213C64">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муниципальной программы, достигнутые в 2025 году, отражены в таблицах №№1, 2, 3, 4, 5, 6, 7.</w:t>
      </w:r>
    </w:p>
    <w:p w:rsidR="00213C64" w:rsidRPr="00363FB2" w:rsidRDefault="00213C64" w:rsidP="00213C64">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213C64" w:rsidRPr="00363FB2" w:rsidRDefault="00213C64" w:rsidP="00213C64">
      <w:pPr>
        <w:widowControl w:val="0"/>
        <w:autoSpaceDE w:val="0"/>
        <w:autoSpaceDN w:val="0"/>
        <w:adjustRightInd w:val="0"/>
        <w:spacing w:before="108" w:after="108" w:line="240" w:lineRule="auto"/>
        <w:jc w:val="right"/>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lastRenderedPageBreak/>
        <w:t>Таблица №1</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8"/>
        <w:gridCol w:w="2550"/>
        <w:gridCol w:w="992"/>
        <w:gridCol w:w="1276"/>
        <w:gridCol w:w="1276"/>
        <w:gridCol w:w="1559"/>
        <w:gridCol w:w="142"/>
        <w:gridCol w:w="1417"/>
      </w:tblGrid>
      <w:tr w:rsidR="00213C64" w:rsidRPr="00363FB2" w:rsidTr="00213C64">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пп</w:t>
            </w:r>
          </w:p>
        </w:tc>
        <w:tc>
          <w:tcPr>
            <w:tcW w:w="2551"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Наименование  показателя</w:t>
            </w:r>
          </w:p>
        </w:tc>
        <w:tc>
          <w:tcPr>
            <w:tcW w:w="992"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Единица измерения</w:t>
            </w:r>
          </w:p>
        </w:tc>
        <w:tc>
          <w:tcPr>
            <w:tcW w:w="2552"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Значения целевых индикаторов и показателей муниципальной программы </w:t>
            </w:r>
          </w:p>
        </w:tc>
        <w:tc>
          <w:tcPr>
            <w:tcW w:w="1701" w:type="dxa"/>
            <w:gridSpan w:val="2"/>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Обоснование отклонений значений целевых индикаторов и показателей на конец отчетного года (при наличии)</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Значения целевых индикаторов и показателей муниципальной программы (план)</w:t>
            </w:r>
          </w:p>
        </w:tc>
      </w:tr>
      <w:tr w:rsidR="00213C64" w:rsidRPr="00363FB2" w:rsidTr="00213C64">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551"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992"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1276"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факт</w:t>
            </w: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r>
      <w:tr w:rsidR="00213C64" w:rsidRPr="00363FB2" w:rsidTr="00213C64">
        <w:tc>
          <w:tcPr>
            <w:tcW w:w="9752" w:type="dxa"/>
            <w:gridSpan w:val="8"/>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w:t>
            </w:r>
            <w:r w:rsidRPr="00363FB2">
              <w:rPr>
                <w:rFonts w:ascii="Times New Roman" w:eastAsia="Times New Roman" w:hAnsi="Times New Roman" w:cs="Times New Roman"/>
                <w:sz w:val="24"/>
                <w:szCs w:val="24"/>
              </w:rPr>
              <w:t>«</w:t>
            </w:r>
            <w:r w:rsidRPr="00363FB2">
              <w:rPr>
                <w:rFonts w:ascii="Times New Roman" w:eastAsia="Times New Roman" w:hAnsi="Times New Roman" w:cs="Times New Roman"/>
                <w:sz w:val="24"/>
                <w:szCs w:val="24"/>
                <w:lang w:eastAsia="ru-RU"/>
              </w:rPr>
              <w:t>Развитие культуры»</w:t>
            </w:r>
          </w:p>
        </w:tc>
      </w:tr>
      <w:tr w:rsidR="00213C64" w:rsidRPr="00363FB2" w:rsidTr="00213C64">
        <w:tc>
          <w:tcPr>
            <w:tcW w:w="9752" w:type="dxa"/>
            <w:gridSpan w:val="8"/>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000000"/>
                <w:sz w:val="24"/>
                <w:szCs w:val="24"/>
                <w:lang w:eastAsia="ru-RU"/>
              </w:rPr>
              <w:t>Цель 1 – увеличение числа посещений мероприятий учреждений, подведомственных отделу культуры и архивного дела администрации Канашского муниципального округа</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11.1</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Количество проведенных мероприятий </w:t>
            </w:r>
            <w:proofErr w:type="gramStart"/>
            <w:r w:rsidRPr="00363FB2">
              <w:rPr>
                <w:rFonts w:ascii="Times New Roman" w:eastAsia="Times New Roman" w:hAnsi="Times New Roman" w:cs="Times New Roman"/>
                <w:color w:val="000000"/>
                <w:sz w:val="24"/>
                <w:szCs w:val="24"/>
                <w:lang w:eastAsia="ru-RU"/>
              </w:rPr>
              <w:t>по</w:t>
            </w:r>
            <w:proofErr w:type="gramEnd"/>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комплектованию книжных фондов библиотек</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единиц</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w:t>
            </w:r>
          </w:p>
        </w:tc>
      </w:tr>
      <w:tr w:rsidR="00213C64" w:rsidRPr="00363FB2" w:rsidTr="00213C64">
        <w:trPr>
          <w:trHeight w:val="1469"/>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11.2</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Доля </w:t>
            </w:r>
            <w:proofErr w:type="gramStart"/>
            <w:r w:rsidRPr="00363FB2">
              <w:rPr>
                <w:rFonts w:ascii="Times New Roman" w:eastAsia="Times New Roman" w:hAnsi="Times New Roman" w:cs="Times New Roman"/>
                <w:color w:val="000000"/>
                <w:sz w:val="24"/>
                <w:szCs w:val="24"/>
                <w:lang w:eastAsia="ru-RU"/>
              </w:rPr>
              <w:t>муниципальных</w:t>
            </w:r>
            <w:proofErr w:type="gramEnd"/>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363FB2">
              <w:rPr>
                <w:rFonts w:ascii="Times New Roman" w:eastAsia="Times New Roman" w:hAnsi="Times New Roman" w:cs="Times New Roman"/>
                <w:color w:val="000000"/>
                <w:sz w:val="24"/>
                <w:szCs w:val="24"/>
                <w:lang w:eastAsia="ru-RU"/>
              </w:rPr>
              <w:t>Учреждений культурно-досугового типа, в которых обеспечено развитие и укрепление материально- технической базы, по отношению к запланированной к 2030 году</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процентов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11.3</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0"/>
              <w:jc w:val="both"/>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Прирост участников клубных формирований</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процентов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103,3</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103,3</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103,4</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11.4</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Доля принятых в муниципальные архивы документов организаци</w:t>
            </w:r>
            <w:proofErr w:type="gramStart"/>
            <w:r w:rsidRPr="00363FB2">
              <w:rPr>
                <w:rFonts w:ascii="Times New Roman" w:eastAsia="Times New Roman" w:hAnsi="Times New Roman" w:cs="Times New Roman"/>
                <w:color w:val="000000"/>
                <w:sz w:val="24"/>
                <w:szCs w:val="24"/>
                <w:lang w:eastAsia="ru-RU"/>
              </w:rPr>
              <w:t>й-</w:t>
            </w:r>
            <w:proofErr w:type="gramEnd"/>
            <w:r w:rsidRPr="00363FB2">
              <w:rPr>
                <w:rFonts w:ascii="Times New Roman" w:eastAsia="Times New Roman" w:hAnsi="Times New Roman" w:cs="Times New Roman"/>
                <w:color w:val="000000"/>
                <w:sz w:val="24"/>
                <w:szCs w:val="24"/>
                <w:lang w:eastAsia="ru-RU"/>
              </w:rPr>
              <w:t xml:space="preserve"> источников комплектования в общем объеме документации, подлежащих приему</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процентов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val="en-US" w:eastAsia="ru-RU"/>
              </w:rPr>
            </w:pPr>
            <w:r w:rsidRPr="00363FB2">
              <w:rPr>
                <w:rFonts w:ascii="Times New Roman" w:eastAsia="Times New Roman" w:hAnsi="Times New Roman" w:cs="Times New Roman"/>
                <w:color w:val="000000"/>
                <w:sz w:val="24"/>
                <w:szCs w:val="24"/>
                <w:lang w:val="en-US" w:eastAsia="ru-RU"/>
              </w:rPr>
              <w:t>100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11.5</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Среднее число пользователей Архивной информацией</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на 10 тыс. человек </w:t>
            </w:r>
            <w:r w:rsidRPr="00363FB2">
              <w:rPr>
                <w:rFonts w:ascii="Times New Roman" w:eastAsia="Times New Roman" w:hAnsi="Times New Roman" w:cs="Times New Roman"/>
                <w:color w:val="000000"/>
                <w:sz w:val="24"/>
                <w:szCs w:val="24"/>
                <w:lang w:eastAsia="ru-RU"/>
              </w:rPr>
              <w:lastRenderedPageBreak/>
              <w:t>населения</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lastRenderedPageBreak/>
              <w:t>человек</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val="en-US" w:eastAsia="ru-RU"/>
              </w:rPr>
            </w:pPr>
            <w:r w:rsidRPr="00363FB2">
              <w:rPr>
                <w:rFonts w:ascii="Times New Roman" w:eastAsia="Times New Roman" w:hAnsi="Times New Roman" w:cs="Times New Roman"/>
                <w:color w:val="000000"/>
                <w:sz w:val="24"/>
                <w:szCs w:val="24"/>
                <w:lang w:val="en-US" w:eastAsia="ru-RU"/>
              </w:rPr>
              <w:t>500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540</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550</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lastRenderedPageBreak/>
              <w:t>11.6</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Количество посещений</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общедоступных библиотек</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 1 жителя в год)</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тыс.</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единиц</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12,3</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15,5</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12,3</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11.7</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Увеличение числа</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Посещений культурных</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мероприятий</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тыс. единиц</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110</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115</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11.8</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val="en-US" w:eastAsia="ru-RU"/>
              </w:rPr>
              <w:t>C</w:t>
            </w:r>
            <w:r w:rsidRPr="00363FB2">
              <w:rPr>
                <w:rFonts w:ascii="Times New Roman" w:eastAsia="Times New Roman" w:hAnsi="Times New Roman" w:cs="Times New Roman"/>
                <w:color w:val="000000"/>
                <w:sz w:val="24"/>
                <w:szCs w:val="24"/>
                <w:lang w:eastAsia="ru-RU"/>
              </w:rPr>
              <w:t>оотношение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Чувашской Республике</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процентов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11.9</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Увеличение количества мероприятий, проводимых в общедоступных библиотеках по продвижению чтения</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процентов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28,0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28,0</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28,5</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11</w:t>
            </w:r>
            <w:r w:rsidRPr="00363FB2">
              <w:rPr>
                <w:rFonts w:ascii="Times New Roman" w:eastAsia="Times New Roman" w:hAnsi="Times New Roman" w:cs="Times New Roman"/>
                <w:color w:val="000000"/>
                <w:sz w:val="24"/>
                <w:szCs w:val="24"/>
                <w:lang w:val="en-US" w:eastAsia="ru-RU"/>
              </w:rPr>
              <w:t>.</w:t>
            </w:r>
            <w:r w:rsidRPr="00363FB2">
              <w:rPr>
                <w:rFonts w:ascii="Times New Roman" w:eastAsia="Times New Roman" w:hAnsi="Times New Roman" w:cs="Times New Roman"/>
                <w:color w:val="000000"/>
                <w:sz w:val="24"/>
                <w:szCs w:val="24"/>
                <w:lang w:eastAsia="ru-RU"/>
              </w:rPr>
              <w:t>10</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0"/>
              <w:jc w:val="both"/>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Увеличение книговыдачи в Канашском муниципальном округе Чувашской Республике</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textAlignment w:val="baseline"/>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процентов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left="-108"/>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w:t>
            </w:r>
          </w:p>
        </w:tc>
      </w:tr>
      <w:tr w:rsidR="00213C64" w:rsidRPr="00363FB2" w:rsidTr="00213C64">
        <w:tc>
          <w:tcPr>
            <w:tcW w:w="9752" w:type="dxa"/>
            <w:gridSpan w:val="8"/>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 повышение вовлеченности граждан в деятельность в сфере культуры, в том числе творческих инициатив и проектов</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22.1</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Количество </w:t>
            </w:r>
            <w:proofErr w:type="gramStart"/>
            <w:r w:rsidRPr="00363FB2">
              <w:rPr>
                <w:rFonts w:ascii="Times New Roman" w:eastAsia="Times New Roman" w:hAnsi="Times New Roman" w:cs="Times New Roman"/>
                <w:color w:val="000000"/>
                <w:sz w:val="24"/>
                <w:szCs w:val="24"/>
                <w:lang w:eastAsia="ru-RU"/>
              </w:rPr>
              <w:t>культурно-массовых</w:t>
            </w:r>
            <w:proofErr w:type="gramEnd"/>
          </w:p>
          <w:p w:rsidR="00213C64" w:rsidRPr="00363FB2" w:rsidRDefault="00213C64" w:rsidP="00213C64">
            <w:pPr>
              <w:widowControl w:val="0"/>
              <w:autoSpaceDE w:val="0"/>
              <w:autoSpaceDN w:val="0"/>
              <w:adjustRightInd w:val="0"/>
              <w:spacing w:after="0" w:line="240" w:lineRule="auto"/>
              <w:ind w:firstLine="33"/>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мероприятий</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единиц</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8050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8210</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8100</w:t>
            </w:r>
          </w:p>
        </w:tc>
      </w:tr>
      <w:tr w:rsidR="00213C64" w:rsidRPr="00363FB2" w:rsidTr="00213C64">
        <w:tc>
          <w:tcPr>
            <w:tcW w:w="9752" w:type="dxa"/>
            <w:gridSpan w:val="8"/>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000000"/>
                <w:sz w:val="24"/>
                <w:szCs w:val="24"/>
                <w:lang w:eastAsia="ru-RU"/>
              </w:rPr>
              <w:t>Цель 3 – повышение уровня сохранности объектов культурного наследия и развития инфраструктуры в сфере культуры, в том числе уровня обеспеченности организациями культуры</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3.1</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Количество капитально отремонтированных учреждений культуры клубного типа </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единиц</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3.2</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Количество </w:t>
            </w:r>
            <w:r w:rsidRPr="00363FB2">
              <w:rPr>
                <w:rFonts w:ascii="Times New Roman" w:eastAsia="Times New Roman" w:hAnsi="Times New Roman" w:cs="Times New Roman"/>
                <w:color w:val="000000"/>
                <w:sz w:val="24"/>
                <w:szCs w:val="24"/>
                <w:lang w:eastAsia="ru-RU"/>
              </w:rPr>
              <w:lastRenderedPageBreak/>
              <w:t>восстановленных воинских захоронений</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lastRenderedPageBreak/>
              <w:t>едини</w:t>
            </w:r>
            <w:r w:rsidRPr="00363FB2">
              <w:rPr>
                <w:rFonts w:ascii="Times New Roman" w:eastAsia="Times New Roman" w:hAnsi="Times New Roman" w:cs="Times New Roman"/>
                <w:color w:val="000000"/>
                <w:sz w:val="24"/>
                <w:szCs w:val="24"/>
                <w:lang w:eastAsia="ru-RU"/>
              </w:rPr>
              <w:lastRenderedPageBreak/>
              <w:t>ц</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12</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План </w:t>
            </w:r>
            <w:r w:rsidRPr="00363FB2">
              <w:rPr>
                <w:rFonts w:ascii="Times New Roman" w:eastAsia="Times New Roman" w:hAnsi="Times New Roman" w:cs="Times New Roman"/>
                <w:sz w:val="24"/>
                <w:szCs w:val="24"/>
                <w:lang w:eastAsia="ru-RU"/>
              </w:rPr>
              <w:lastRenderedPageBreak/>
              <w:t>выполнен</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4</w:t>
            </w:r>
          </w:p>
        </w:tc>
      </w:tr>
      <w:tr w:rsidR="00213C64" w:rsidRPr="00363FB2" w:rsidTr="00213C64">
        <w:tc>
          <w:tcPr>
            <w:tcW w:w="9752" w:type="dxa"/>
            <w:gridSpan w:val="8"/>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000000"/>
                <w:sz w:val="24"/>
                <w:szCs w:val="24"/>
                <w:lang w:eastAsia="ru-RU"/>
              </w:rPr>
              <w:lastRenderedPageBreak/>
              <w:t xml:space="preserve">Цель 4 – увеличение обращений к цифровым ресурсам по отношению к </w:t>
            </w:r>
            <w:r w:rsidRPr="00363FB2">
              <w:rPr>
                <w:rFonts w:ascii="Times New Roman" w:eastAsia="Times New Roman" w:hAnsi="Times New Roman" w:cs="Times New Roman"/>
                <w:color w:val="000000"/>
                <w:sz w:val="24"/>
                <w:szCs w:val="24"/>
                <w:shd w:val="clear" w:color="auto" w:fill="FFFFFF"/>
                <w:lang w:eastAsia="ru-RU"/>
              </w:rPr>
              <w:t>2024 году</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44.1</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Увеличение обращений к Цифровым ресурсам</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раз</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w:t>
            </w:r>
          </w:p>
        </w:tc>
      </w:tr>
      <w:tr w:rsidR="00213C64" w:rsidRPr="00363FB2" w:rsidTr="00213C64">
        <w:tc>
          <w:tcPr>
            <w:tcW w:w="9752" w:type="dxa"/>
            <w:gridSpan w:val="8"/>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000000"/>
                <w:sz w:val="24"/>
                <w:szCs w:val="24"/>
                <w:lang w:eastAsia="ru-RU"/>
              </w:rPr>
              <w:t>Цель 5 – укрепление единства российской нации и этнокультурное развитие народов Чувашской Республики, проживающих в Канашском муниципальном округе, гармонизация национальных и межнациональных (межэтнических) отношений и доведение доли граждан, положительно оценивающих состояние межнациональных отношений, проживающих на территории Канашского муниципального округа</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5.1</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3"/>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Количество участников мероприятий, направленных на укрепление общероссийского гражданского единства</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тыс. человек</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13,0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13,5</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13,2</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5.2</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3"/>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Количество участников мероприятий, проводимых на территории Чувашской Республики, направленных на социальную и культурную адаптацию и интеграцию иностранных граждан</w:t>
            </w:r>
            <w:r w:rsidRPr="00363FB2">
              <w:rPr>
                <w:rFonts w:ascii="Times New Roman" w:eastAsia="Times New Roman" w:hAnsi="Times New Roman" w:cs="Times New Roman"/>
                <w:color w:val="000000"/>
                <w:sz w:val="24"/>
                <w:szCs w:val="24"/>
                <w:lang w:eastAsia="ru-RU"/>
              </w:rPr>
              <w:br/>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человек</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15</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15</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559" w:type="dxa"/>
            <w:gridSpan w:val="2"/>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5.3</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3"/>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Количество участников мероприятий, направленных на сохранение и развитие русского языка и языков народов России</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человек</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510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870</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520</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5.4</w:t>
            </w:r>
          </w:p>
        </w:tc>
        <w:tc>
          <w:tcPr>
            <w:tcW w:w="255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3"/>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Численность участников мероприятий, направленных на этнокультурное развитие народов России</w:t>
            </w:r>
            <w:r w:rsidRPr="00363FB2">
              <w:rPr>
                <w:rFonts w:ascii="Times New Roman" w:eastAsia="Times New Roman" w:hAnsi="Times New Roman" w:cs="Times New Roman"/>
                <w:color w:val="000000"/>
                <w:sz w:val="24"/>
                <w:szCs w:val="24"/>
                <w:lang w:eastAsia="ru-RU"/>
              </w:rPr>
              <w:br/>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человек</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4"/>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250</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690</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выполнен</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260</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w:t>
      </w:r>
      <w:r w:rsidRPr="00363FB2">
        <w:rPr>
          <w:rFonts w:ascii="Times New Roman" w:eastAsia="Times New Roman" w:hAnsi="Times New Roman" w:cs="Times New Roman"/>
          <w:b/>
          <w:bCs/>
          <w:color w:val="26282F"/>
          <w:sz w:val="24"/>
          <w:szCs w:val="24"/>
          <w:lang w:eastAsia="ru-RU"/>
        </w:rPr>
        <w:lastRenderedPageBreak/>
        <w:t xml:space="preserve">Чувашской Республики на реализацию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13"/>
        <w:gridCol w:w="2551"/>
        <w:gridCol w:w="1276"/>
        <w:gridCol w:w="1275"/>
        <w:gridCol w:w="1418"/>
        <w:gridCol w:w="1417"/>
      </w:tblGrid>
      <w:tr w:rsidR="00213C64" w:rsidRPr="00363FB2" w:rsidTr="00213C64">
        <w:tc>
          <w:tcPr>
            <w:tcW w:w="181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Статус</w:t>
            </w:r>
          </w:p>
        </w:tc>
        <w:tc>
          <w:tcPr>
            <w:tcW w:w="2552"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color w:val="26282F"/>
                <w:sz w:val="24"/>
                <w:szCs w:val="24"/>
                <w:lang w:eastAsia="ru-RU"/>
              </w:rPr>
              <w:t>Канашского муниципального округа</w:t>
            </w:r>
            <w:r w:rsidRPr="00363FB2">
              <w:rPr>
                <w:rFonts w:ascii="Times New Roman" w:eastAsia="Times New Roman" w:hAnsi="Times New Roman" w:cs="Times New Roman"/>
                <w:sz w:val="24"/>
                <w:szCs w:val="24"/>
                <w:lang w:eastAsia="ru-RU"/>
              </w:rPr>
              <w:t>)</w:t>
            </w:r>
          </w:p>
        </w:tc>
        <w:tc>
          <w:tcPr>
            <w:tcW w:w="5386"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Расходы, тыс. рублей</w:t>
            </w:r>
          </w:p>
        </w:tc>
      </w:tr>
      <w:tr w:rsidR="00213C64" w:rsidRPr="00363FB2" w:rsidTr="00213C64">
        <w:tc>
          <w:tcPr>
            <w:tcW w:w="181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552"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расходов на отчетный год</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фактические расходы за отчетный год</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расходов с начала реализации муниципальной программы Канашского муниципального округа (структурного элемента муниципальной программы)</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w:t>
            </w:r>
            <w:r w:rsidRPr="00363FB2">
              <w:rPr>
                <w:rFonts w:ascii="Times New Roman" w:eastAsia="Times New Roman" w:hAnsi="Times New Roman" w:cs="Times New Roman"/>
                <w:sz w:val="24"/>
                <w:szCs w:val="24"/>
              </w:rPr>
              <w:t xml:space="preserve"> «</w:t>
            </w:r>
            <w:r w:rsidRPr="00363FB2">
              <w:rPr>
                <w:rFonts w:ascii="Times New Roman" w:eastAsia="Times New Roman" w:hAnsi="Times New Roman" w:cs="Times New Roman"/>
                <w:sz w:val="24"/>
                <w:szCs w:val="24"/>
                <w:lang w:eastAsia="ru-RU"/>
              </w:rPr>
              <w:t>Развитие культуры»</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363FB2">
              <w:rPr>
                <w:rFonts w:ascii="Times New Roman" w:eastAsia="Times New Roman" w:hAnsi="Times New Roman" w:cs="Times New Roman"/>
                <w:sz w:val="24"/>
                <w:szCs w:val="24"/>
                <w:lang w:val="en-US" w:eastAsia="ru-RU"/>
              </w:rPr>
              <w:t>294582</w:t>
            </w:r>
            <w:r w:rsidRPr="00363FB2">
              <w:rPr>
                <w:rFonts w:ascii="Times New Roman" w:eastAsia="Times New Roman" w:hAnsi="Times New Roman" w:cs="Times New Roman"/>
                <w:sz w:val="24"/>
                <w:szCs w:val="24"/>
                <w:lang w:eastAsia="ru-RU"/>
              </w:rPr>
              <w:t>,</w:t>
            </w:r>
            <w:r w:rsidRPr="00363FB2">
              <w:rPr>
                <w:rFonts w:ascii="Times New Roman" w:eastAsia="Times New Roman" w:hAnsi="Times New Roman" w:cs="Times New Roman"/>
                <w:sz w:val="24"/>
                <w:szCs w:val="24"/>
                <w:lang w:val="en-US" w:eastAsia="ru-RU"/>
              </w:rPr>
              <w:t>9</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363FB2">
              <w:rPr>
                <w:rFonts w:ascii="Times New Roman" w:eastAsia="Times New Roman" w:hAnsi="Times New Roman" w:cs="Times New Roman"/>
                <w:sz w:val="24"/>
                <w:szCs w:val="24"/>
                <w:lang w:val="en-US" w:eastAsia="ru-RU"/>
              </w:rPr>
              <w:t>294582</w:t>
            </w:r>
            <w:r w:rsidRPr="00363FB2">
              <w:rPr>
                <w:rFonts w:ascii="Times New Roman" w:eastAsia="Times New Roman" w:hAnsi="Times New Roman" w:cs="Times New Roman"/>
                <w:sz w:val="24"/>
                <w:szCs w:val="24"/>
                <w:lang w:eastAsia="ru-RU"/>
              </w:rPr>
              <w:t>,</w:t>
            </w:r>
            <w:r w:rsidRPr="00363FB2">
              <w:rPr>
                <w:rFonts w:ascii="Times New Roman" w:eastAsia="Times New Roman" w:hAnsi="Times New Roman" w:cs="Times New Roman"/>
                <w:sz w:val="24"/>
                <w:szCs w:val="24"/>
                <w:lang w:val="en-US" w:eastAsia="ru-RU"/>
              </w:rPr>
              <w:t>9</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363FB2">
              <w:rPr>
                <w:rFonts w:ascii="Times New Roman" w:eastAsia="Times New Roman" w:hAnsi="Times New Roman" w:cs="Times New Roman"/>
                <w:sz w:val="24"/>
                <w:szCs w:val="24"/>
                <w:lang w:val="en-US" w:eastAsia="ru-RU"/>
              </w:rPr>
              <w:t>294582</w:t>
            </w:r>
            <w:r w:rsidRPr="00363FB2">
              <w:rPr>
                <w:rFonts w:ascii="Times New Roman" w:eastAsia="Times New Roman" w:hAnsi="Times New Roman" w:cs="Times New Roman"/>
                <w:sz w:val="24"/>
                <w:szCs w:val="24"/>
                <w:lang w:eastAsia="ru-RU"/>
              </w:rPr>
              <w:t>,</w:t>
            </w:r>
            <w:r w:rsidRPr="00363FB2">
              <w:rPr>
                <w:rFonts w:ascii="Times New Roman" w:eastAsia="Times New Roman" w:hAnsi="Times New Roman" w:cs="Times New Roman"/>
                <w:sz w:val="24"/>
                <w:szCs w:val="24"/>
                <w:lang w:val="en-US" w:eastAsia="ru-RU"/>
              </w:rPr>
              <w:t>9</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363FB2">
              <w:rPr>
                <w:rFonts w:ascii="Times New Roman" w:eastAsia="Times New Roman" w:hAnsi="Times New Roman" w:cs="Times New Roman"/>
                <w:sz w:val="24"/>
                <w:szCs w:val="24"/>
                <w:lang w:val="en-US" w:eastAsia="ru-RU"/>
              </w:rPr>
              <w:t>294582</w:t>
            </w:r>
            <w:r w:rsidRPr="00363FB2">
              <w:rPr>
                <w:rFonts w:ascii="Times New Roman" w:eastAsia="Times New Roman" w:hAnsi="Times New Roman" w:cs="Times New Roman"/>
                <w:sz w:val="24"/>
                <w:szCs w:val="24"/>
                <w:lang w:eastAsia="ru-RU"/>
              </w:rPr>
              <w:t>,</w:t>
            </w:r>
            <w:r w:rsidRPr="00363FB2">
              <w:rPr>
                <w:rFonts w:ascii="Times New Roman" w:eastAsia="Times New Roman" w:hAnsi="Times New Roman" w:cs="Times New Roman"/>
                <w:sz w:val="24"/>
                <w:szCs w:val="24"/>
                <w:lang w:val="en-US" w:eastAsia="ru-RU"/>
              </w:rPr>
              <w:t>9</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Региональный проект</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Семейные ценности и инфраструктура культуры</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Муниципальный проект</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363FB2">
              <w:rPr>
                <w:rFonts w:ascii="Times New Roman" w:eastAsia="Times New Roman" w:hAnsi="Times New Roman" w:cs="Times New Roman"/>
                <w:sz w:val="24"/>
                <w:szCs w:val="24"/>
                <w:lang w:eastAsia="ru-RU"/>
              </w:rPr>
              <w:t>Развитие искусства и творчества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22272F"/>
                <w:sz w:val="24"/>
                <w:szCs w:val="24"/>
                <w:shd w:val="clear" w:color="auto" w:fill="FFFFFF"/>
                <w:lang w:eastAsia="ru-RU"/>
              </w:rPr>
              <w:t>Комплекса процессных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22272F"/>
                <w:sz w:val="24"/>
                <w:szCs w:val="24"/>
                <w:shd w:val="clear" w:color="auto" w:fill="FFFFFF"/>
                <w:lang w:eastAsia="ru-RU"/>
              </w:rPr>
              <w:t>Образование</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Искусство</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83 829,3</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83 829,3</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83 829,3</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83 829,3</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Наследие</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Создание условий для развития искусства и творчества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Обеспечение реализации муниципальной программы "Развитие культуры"</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 xml:space="preserve">Проведение мероприятий в сфере культуры, искусства, </w:t>
            </w:r>
            <w:r w:rsidRPr="00363FB2">
              <w:rPr>
                <w:rFonts w:ascii="Times New Roman" w:eastAsia="Times New Roman" w:hAnsi="Times New Roman" w:cs="Times New Roman"/>
                <w:color w:val="22272F"/>
                <w:sz w:val="24"/>
                <w:szCs w:val="24"/>
                <w:shd w:val="clear" w:color="auto" w:fill="FFFFFF"/>
                <w:lang w:eastAsia="ru-RU"/>
              </w:rPr>
              <w:lastRenderedPageBreak/>
              <w:t>детского и юношеского творчества и архивного дела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29 172,1</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29 172,1</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29 172,1</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29 172,1</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lastRenderedPageBreak/>
              <w:t>Муниципальный ведомственный проект</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Строительство (реконструкция) и модернизация государственных и муниципальных учреждений в сфере культуры, искусства и архивного дела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Муниципальный ведомственный проект</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Реализация федеральной целевой программы «Увековечение памяти погибших при защите Отечества»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Сохранение, использование, популяризация и государственная охрана объектов культурного наследия</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Региональный проект</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Обеспечение качественно нового уровня развития инфраструктуры ("Культурная среда")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Муниципальный ведомственный проект</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Цифровая трансформация в сфере культуры</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Комплекс процессных мероприятий </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Мониторинг в сфере межнациональных и межконфессиональных отношений</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181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Комплекс процессных мероприятий </w:t>
            </w:r>
          </w:p>
        </w:tc>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Укрепление единства российской нации, формирование общероссийской гражданской идентичности и этнокультурное развитие народов России</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 реализации структурных элементов муниципальной программы </w:t>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r>
      <w:r w:rsidRPr="00363FB2">
        <w:rPr>
          <w:rFonts w:ascii="Times New Roman" w:eastAsia="Times New Roman" w:hAnsi="Times New Roman" w:cs="Times New Roman"/>
          <w:b/>
          <w:bCs/>
          <w:color w:val="26282F"/>
          <w:sz w:val="24"/>
          <w:szCs w:val="24"/>
          <w:lang w:eastAsia="ru-RU"/>
        </w:rPr>
        <w:lastRenderedPageBreak/>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9"/>
        <w:gridCol w:w="141"/>
        <w:gridCol w:w="2863"/>
        <w:gridCol w:w="3089"/>
        <w:gridCol w:w="1276"/>
        <w:gridCol w:w="1842"/>
      </w:tblGrid>
      <w:tr w:rsidR="00213C64" w:rsidRPr="00363FB2" w:rsidTr="00213C64">
        <w:tc>
          <w:tcPr>
            <w:tcW w:w="680"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w:t>
            </w:r>
            <w:proofErr w:type="gramStart"/>
            <w:r w:rsidRPr="00363FB2">
              <w:rPr>
                <w:rFonts w:ascii="Times New Roman" w:eastAsia="Times New Roman" w:hAnsi="Times New Roman" w:cs="Times New Roman"/>
                <w:sz w:val="24"/>
                <w:szCs w:val="24"/>
                <w:lang w:eastAsia="ru-RU"/>
              </w:rPr>
              <w:t>п</w:t>
            </w:r>
            <w:proofErr w:type="gramEnd"/>
            <w:r w:rsidRPr="00363FB2">
              <w:rPr>
                <w:rFonts w:ascii="Times New Roman" w:eastAsia="Times New Roman" w:hAnsi="Times New Roman" w:cs="Times New Roman"/>
                <w:sz w:val="24"/>
                <w:szCs w:val="24"/>
                <w:lang w:eastAsia="ru-RU"/>
              </w:rPr>
              <w:t>/п</w:t>
            </w:r>
          </w:p>
        </w:tc>
        <w:tc>
          <w:tcPr>
            <w:tcW w:w="286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Наименование муниципальной программы Канашского муниципального округа (структурного элемента) </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Сведения о выполнении соответствующего мероприятия</w:t>
            </w:r>
            <w:hyperlink r:id="rId11" w:anchor="sub_6666" w:history="1">
              <w:r w:rsidRPr="00363FB2">
                <w:rPr>
                  <w:rFonts w:ascii="Times New Roman" w:eastAsia="Times New Roman" w:hAnsi="Times New Roman" w:cs="Times New Roman"/>
                  <w:color w:val="106BBE"/>
                  <w:sz w:val="24"/>
                  <w:szCs w:val="24"/>
                  <w:lang w:eastAsia="ru-RU"/>
                </w:rPr>
                <w:t>*</w:t>
              </w:r>
            </w:hyperlink>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Примечание</w:t>
            </w:r>
            <w:hyperlink r:id="rId12" w:anchor="sub_7777" w:history="1">
              <w:r w:rsidRPr="00363FB2">
                <w:rPr>
                  <w:rFonts w:ascii="Times New Roman" w:eastAsia="Times New Roman" w:hAnsi="Times New Roman" w:cs="Times New Roman"/>
                  <w:color w:val="106BBE"/>
                  <w:sz w:val="24"/>
                  <w:szCs w:val="24"/>
                  <w:lang w:eastAsia="ru-RU"/>
                </w:rPr>
                <w:t>**</w:t>
              </w:r>
            </w:hyperlink>
          </w:p>
        </w:tc>
      </w:tr>
      <w:tr w:rsidR="00213C64" w:rsidRPr="00363FB2" w:rsidTr="00213C64">
        <w:tc>
          <w:tcPr>
            <w:tcW w:w="680"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w:t>
            </w:r>
          </w:p>
        </w:tc>
        <w:tc>
          <w:tcPr>
            <w:tcW w:w="286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w:t>
            </w:r>
          </w:p>
        </w:tc>
      </w:tr>
      <w:tr w:rsidR="00213C64" w:rsidRPr="00363FB2" w:rsidTr="00213C64">
        <w:tc>
          <w:tcPr>
            <w:tcW w:w="9752" w:type="dxa"/>
            <w:gridSpan w:val="6"/>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left="36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1. Муниципальная программа </w:t>
            </w:r>
            <w:r w:rsidRPr="00363FB2">
              <w:rPr>
                <w:rFonts w:ascii="Times New Roman" w:eastAsia="Times New Roman" w:hAnsi="Times New Roman" w:cs="Times New Roman"/>
                <w:sz w:val="24"/>
                <w:szCs w:val="24"/>
              </w:rPr>
              <w:t>«</w:t>
            </w:r>
            <w:r w:rsidRPr="00363FB2">
              <w:rPr>
                <w:rFonts w:ascii="Times New Roman" w:eastAsia="Times New Roman" w:hAnsi="Times New Roman" w:cs="Times New Roman"/>
                <w:sz w:val="24"/>
                <w:szCs w:val="24"/>
                <w:lang w:eastAsia="ru-RU"/>
              </w:rPr>
              <w:t>Развитие культуры»</w:t>
            </w:r>
          </w:p>
        </w:tc>
      </w:tr>
      <w:tr w:rsidR="00213C64" w:rsidRPr="00363FB2" w:rsidTr="00213C64">
        <w:tc>
          <w:tcPr>
            <w:tcW w:w="539"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w:t>
            </w:r>
          </w:p>
        </w:tc>
        <w:tc>
          <w:tcPr>
            <w:tcW w:w="3005" w:type="dxa"/>
            <w:gridSpan w:val="2"/>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22272F"/>
                <w:sz w:val="24"/>
                <w:szCs w:val="24"/>
                <w:shd w:val="clear" w:color="auto" w:fill="FFFFFF"/>
                <w:lang w:eastAsia="ru-RU"/>
              </w:rPr>
              <w:t>Муниципальный проект "Развитие искусства и творчества"</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color w:val="22272F"/>
                <w:sz w:val="24"/>
                <w:szCs w:val="24"/>
                <w:shd w:val="clear" w:color="auto" w:fill="FFFFFF"/>
                <w:lang w:eastAsia="ru-RU"/>
              </w:rPr>
              <w:t>Доля муниципальных учреждений культурно-досугового типа, в которых обеспечено развитие и укрепление материально-технической базы по отношению к запланированной к 2030 году</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r>
      <w:tr w:rsidR="00213C64" w:rsidRPr="00363FB2" w:rsidTr="00213C64">
        <w:tc>
          <w:tcPr>
            <w:tcW w:w="539"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w:t>
            </w:r>
          </w:p>
        </w:tc>
        <w:tc>
          <w:tcPr>
            <w:tcW w:w="3005" w:type="dxa"/>
            <w:gridSpan w:val="2"/>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"Образование"</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22272F"/>
                <w:sz w:val="24"/>
                <w:szCs w:val="24"/>
                <w:shd w:val="clear" w:color="auto" w:fill="FFFFFF"/>
                <w:lang w:eastAsia="ru-RU"/>
              </w:rPr>
              <w:t>Охват детей школьного возраста художественным образованием</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r>
      <w:tr w:rsidR="00213C64" w:rsidRPr="00363FB2" w:rsidTr="00213C64">
        <w:trPr>
          <w:trHeight w:val="704"/>
        </w:trPr>
        <w:tc>
          <w:tcPr>
            <w:tcW w:w="539"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1.3</w:t>
            </w:r>
          </w:p>
        </w:tc>
        <w:tc>
          <w:tcPr>
            <w:tcW w:w="3005" w:type="dxa"/>
            <w:gridSpan w:val="2"/>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"Искусство"</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Доля муниципальных домов культуры, оснащенных современным оборудованием</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 100 %</w:t>
            </w:r>
          </w:p>
        </w:tc>
      </w:tr>
      <w:tr w:rsidR="00213C64" w:rsidRPr="00363FB2" w:rsidTr="00213C64">
        <w:trPr>
          <w:trHeight w:val="467"/>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1.4</w:t>
            </w:r>
          </w:p>
        </w:tc>
        <w:tc>
          <w:tcPr>
            <w:tcW w:w="3005"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"Наследие"</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ru-RU"/>
              </w:rPr>
            </w:pPr>
            <w:r w:rsidRPr="00363FB2">
              <w:rPr>
                <w:rFonts w:ascii="Times New Roman" w:eastAsia="Times New Roman" w:hAnsi="Times New Roman" w:cs="Times New Roman"/>
                <w:sz w:val="24"/>
                <w:szCs w:val="24"/>
                <w:shd w:val="clear" w:color="auto" w:fill="FFFFFF"/>
                <w:lang w:eastAsia="ru-RU"/>
              </w:rPr>
              <w:t>Количество посещений общедоступных библиотек (на 1 жителя в год)</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Количество посещений</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общедоступных библиотек</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(на 1 жителя в год) увеличилось за счет увеличения количества мероприятий и естественной убыли населения. </w:t>
            </w:r>
          </w:p>
        </w:tc>
      </w:tr>
      <w:tr w:rsidR="00213C64" w:rsidRPr="00363FB2" w:rsidTr="00213C64">
        <w:trPr>
          <w:trHeight w:val="467"/>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ru-RU"/>
              </w:rPr>
            </w:pPr>
            <w:r w:rsidRPr="00363FB2">
              <w:rPr>
                <w:rFonts w:ascii="Times New Roman" w:eastAsia="Times New Roman" w:hAnsi="Times New Roman" w:cs="Times New Roman"/>
                <w:sz w:val="24"/>
                <w:szCs w:val="24"/>
                <w:shd w:val="clear" w:color="auto" w:fill="FFFFFF"/>
                <w:lang w:eastAsia="ru-RU"/>
              </w:rPr>
              <w:t>Посещаемость муниципальных музеев (на 1 жителя в год)</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 100 %</w:t>
            </w:r>
          </w:p>
        </w:tc>
      </w:tr>
      <w:tr w:rsidR="00213C64" w:rsidRPr="00363FB2" w:rsidTr="00213C64">
        <w:trPr>
          <w:trHeight w:val="983"/>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1.5</w:t>
            </w:r>
          </w:p>
        </w:tc>
        <w:tc>
          <w:tcPr>
            <w:tcW w:w="3005"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"Создание условий для развития искусства и творчества"</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lang w:eastAsia="ru-RU"/>
              </w:rPr>
            </w:pPr>
            <w:r w:rsidRPr="00363FB2">
              <w:rPr>
                <w:rFonts w:ascii="Times New Roman" w:eastAsia="Times New Roman" w:hAnsi="Times New Roman" w:cs="Times New Roman"/>
                <w:sz w:val="24"/>
                <w:szCs w:val="24"/>
                <w:shd w:val="clear" w:color="auto" w:fill="FFFFFF"/>
                <w:lang w:eastAsia="ru-RU"/>
              </w:rPr>
              <w:t>Доля документов муниципального архива, находящихся в условиях, обеспечивающих их постоянное (вечное) хранение, в общем количестве архивных документов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5"/>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r>
      <w:tr w:rsidR="00213C64" w:rsidRPr="00363FB2" w:rsidTr="00213C64">
        <w:trPr>
          <w:trHeight w:val="401"/>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Число посещений </w:t>
            </w:r>
            <w:r w:rsidRPr="00363FB2">
              <w:rPr>
                <w:rFonts w:ascii="Times New Roman" w:eastAsia="Times New Roman" w:hAnsi="Times New Roman" w:cs="Times New Roman"/>
                <w:color w:val="000000"/>
                <w:sz w:val="24"/>
                <w:szCs w:val="24"/>
                <w:lang w:eastAsia="ru-RU"/>
              </w:rPr>
              <w:lastRenderedPageBreak/>
              <w:t>культурных мероприятий</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выполнен</w:t>
            </w:r>
            <w:r w:rsidRPr="00363FB2">
              <w:rPr>
                <w:rFonts w:ascii="Times New Roman" w:eastAsia="Times New Roman" w:hAnsi="Times New Roman" w:cs="Times New Roman"/>
                <w:sz w:val="24"/>
                <w:szCs w:val="24"/>
                <w:lang w:eastAsia="ru-RU"/>
              </w:rPr>
              <w:lastRenderedPageBreak/>
              <w:t>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w:t>
            </w:r>
          </w:p>
        </w:tc>
      </w:tr>
      <w:tr w:rsidR="00213C64" w:rsidRPr="00363FB2" w:rsidTr="00213C64">
        <w:trPr>
          <w:trHeight w:val="699"/>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Соотношение средней заработной платы работников учреждений культуры и средней заработной платы по Чувашской Республике </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r>
      <w:tr w:rsidR="00213C64" w:rsidRPr="00363FB2" w:rsidTr="00213C64">
        <w:trPr>
          <w:trHeight w:val="1449"/>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1.6</w:t>
            </w:r>
          </w:p>
        </w:tc>
        <w:tc>
          <w:tcPr>
            <w:tcW w:w="300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000000"/>
                <w:sz w:val="24"/>
                <w:szCs w:val="24"/>
                <w:lang w:eastAsia="ru-RU"/>
              </w:rPr>
              <w:t>Количество культурно-массовых мероприятий</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8050 мероприятий, фактически проведено 8210 мероприятий</w:t>
            </w:r>
          </w:p>
        </w:tc>
      </w:tr>
      <w:tr w:rsidR="00213C64" w:rsidRPr="00363FB2" w:rsidTr="00213C64">
        <w:trPr>
          <w:trHeight w:val="1207"/>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1.7</w:t>
            </w:r>
          </w:p>
        </w:tc>
        <w:tc>
          <w:tcPr>
            <w:tcW w:w="300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"Обеспечение реализации муниципальной программы "Развитие культуры"</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 xml:space="preserve">Обеспечение реализации деятельности отдела культуры и архивного дела администрации Канашского муниципального округа Чувашской Республики  </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обеспечены своевременные выплаты по оплате труда и иные выплаты работникам отдела культуры и архивного дела,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отдела</w:t>
            </w:r>
          </w:p>
        </w:tc>
      </w:tr>
      <w:tr w:rsidR="00213C64" w:rsidRPr="00363FB2" w:rsidTr="00213C64">
        <w:trPr>
          <w:trHeight w:val="790"/>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w:t>
            </w:r>
          </w:p>
        </w:tc>
        <w:tc>
          <w:tcPr>
            <w:tcW w:w="300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Региональный проект "Семейные ценности и инфраструктура культуры"</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Доля муниципальных учреждений культурно-досугового типа, в которых обеспечено развитие и укрепление материально-технической базы по отношению к запланированной к 2030 году</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 100 %</w:t>
            </w:r>
          </w:p>
        </w:tc>
      </w:tr>
      <w:tr w:rsidR="00213C64" w:rsidRPr="00363FB2" w:rsidTr="00213C64">
        <w:trPr>
          <w:trHeight w:val="734"/>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w:t>
            </w:r>
          </w:p>
        </w:tc>
        <w:tc>
          <w:tcPr>
            <w:tcW w:w="3005"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 xml:space="preserve">Муниципальный ведомственный проект "Строительство (реконструкция) и </w:t>
            </w:r>
            <w:r w:rsidRPr="00363FB2">
              <w:rPr>
                <w:rFonts w:ascii="Times New Roman" w:eastAsia="Times New Roman" w:hAnsi="Times New Roman" w:cs="Times New Roman"/>
                <w:color w:val="22272F"/>
                <w:sz w:val="24"/>
                <w:szCs w:val="24"/>
                <w:shd w:val="clear" w:color="auto" w:fill="FFFFFF"/>
                <w:lang w:eastAsia="ru-RU"/>
              </w:rPr>
              <w:lastRenderedPageBreak/>
              <w:t>модернизация государственных и муниципальных учреждений в сфере культуры, искусства и архивного дела"</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lastRenderedPageBreak/>
              <w:t>Количество построенных (реконструированных) учреждений культуры клубного типа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-1 учреждение, фактически – 1 учреждение</w:t>
            </w:r>
          </w:p>
        </w:tc>
      </w:tr>
      <w:tr w:rsidR="00213C64" w:rsidRPr="00363FB2" w:rsidTr="00213C64">
        <w:trPr>
          <w:trHeight w:val="688"/>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Количество капитально отремонтированных учреждений культуры клубного типа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-1 учреждение, фактически – 1 учреждение</w:t>
            </w:r>
          </w:p>
        </w:tc>
      </w:tr>
      <w:tr w:rsidR="00213C64" w:rsidRPr="00363FB2" w:rsidTr="00213C64">
        <w:trPr>
          <w:trHeight w:val="556"/>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Количество полученных положительных заключений государственной экспертизы проектной документации</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- 2 заключения, фактически – 2 заключения</w:t>
            </w:r>
          </w:p>
        </w:tc>
      </w:tr>
      <w:tr w:rsidR="00213C64" w:rsidRPr="00363FB2" w:rsidTr="00213C64">
        <w:trPr>
          <w:trHeight w:val="506"/>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1.10</w:t>
            </w:r>
          </w:p>
        </w:tc>
        <w:tc>
          <w:tcPr>
            <w:tcW w:w="3005"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Муниципальный ведомственный проект «Реализация федеральной целевой программы «Увековечение памяти погибших при защите Отечества»</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sz w:val="24"/>
                <w:szCs w:val="24"/>
                <w:lang w:eastAsia="ru-RU"/>
              </w:rPr>
              <w:t>Количество восстановленных воинских захоронений</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12 воинских захоронений, фактически восстановленных-12</w:t>
            </w:r>
          </w:p>
        </w:tc>
      </w:tr>
      <w:tr w:rsidR="00213C64" w:rsidRPr="00363FB2" w:rsidTr="00213C64">
        <w:trPr>
          <w:trHeight w:val="542"/>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Количество установленных мемориальных знаков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12 мемориальных знаков, фактически установлено-12</w:t>
            </w:r>
          </w:p>
        </w:tc>
      </w:tr>
      <w:tr w:rsidR="00213C64" w:rsidRPr="00363FB2" w:rsidTr="00213C64">
        <w:trPr>
          <w:trHeight w:val="566"/>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Количество имен погибших при защите Отечества, нанесенных на мемориальные сооружения воинских захоронений по месту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12, выполнено - 12</w:t>
            </w:r>
          </w:p>
        </w:tc>
      </w:tr>
      <w:tr w:rsidR="00213C64" w:rsidRPr="00363FB2" w:rsidTr="00213C64">
        <w:trPr>
          <w:trHeight w:val="426"/>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1.11</w:t>
            </w:r>
          </w:p>
        </w:tc>
        <w:tc>
          <w:tcPr>
            <w:tcW w:w="300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«Сохранение, использование, популяризация и государственная охрана объектов культурного наследия»</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sz w:val="24"/>
                <w:szCs w:val="24"/>
                <w:lang w:eastAsia="ru-RU"/>
              </w:rPr>
              <w:t>Доля объектов культурного наследия (памятников истории и культуры), находящихся в удовлетворительном состоянии, в общем количестве объектов культурного наследия (памятников истории и культуры), включенных в единый государственный реестр объектов культурного наследия народов Российской Федерации (за исключением утраченных)</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При плане 80 %, выполнено – 80%</w:t>
            </w:r>
          </w:p>
        </w:tc>
      </w:tr>
      <w:tr w:rsidR="00213C64" w:rsidRPr="00363FB2" w:rsidTr="00213C64">
        <w:trPr>
          <w:trHeight w:val="426"/>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1.12.</w:t>
            </w:r>
          </w:p>
        </w:tc>
        <w:tc>
          <w:tcPr>
            <w:tcW w:w="300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Региональный проект "Обеспечение качественно нового уровня развития инфраструктуры ("Культурная среда")"</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Количество капитально отремонтированных учреждений культуры клубного типа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При плане 1, выполнено - 1</w:t>
            </w:r>
          </w:p>
        </w:tc>
      </w:tr>
      <w:tr w:rsidR="00213C64" w:rsidRPr="00363FB2" w:rsidTr="00213C64">
        <w:trPr>
          <w:trHeight w:val="1072"/>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1.13</w:t>
            </w:r>
          </w:p>
        </w:tc>
        <w:tc>
          <w:tcPr>
            <w:tcW w:w="300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Муниципальный ведомственный проект «Цифровая трансформация в сфере культуры»</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Увеличение обращений к цифровым ресурсам</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 плане 5, выполнено - 5</w:t>
            </w:r>
          </w:p>
        </w:tc>
      </w:tr>
      <w:tr w:rsidR="00213C64" w:rsidRPr="00363FB2" w:rsidTr="00213C64">
        <w:trPr>
          <w:trHeight w:val="426"/>
        </w:trPr>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w:t>
            </w:r>
            <w:r w:rsidRPr="00363FB2">
              <w:rPr>
                <w:rFonts w:ascii="Times New Roman" w:eastAsia="Times New Roman" w:hAnsi="Times New Roman" w:cs="Times New Roman"/>
                <w:sz w:val="24"/>
                <w:szCs w:val="24"/>
                <w:lang w:eastAsia="ru-RU"/>
              </w:rPr>
              <w:lastRenderedPageBreak/>
              <w:t>4</w:t>
            </w:r>
          </w:p>
        </w:tc>
        <w:tc>
          <w:tcPr>
            <w:tcW w:w="3005"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lastRenderedPageBreak/>
              <w:t xml:space="preserve">Комплекс процессных </w:t>
            </w:r>
            <w:r w:rsidRPr="00363FB2">
              <w:rPr>
                <w:rFonts w:ascii="Times New Roman" w:eastAsia="Times New Roman" w:hAnsi="Times New Roman" w:cs="Times New Roman"/>
                <w:color w:val="22272F"/>
                <w:sz w:val="24"/>
                <w:szCs w:val="24"/>
                <w:shd w:val="clear" w:color="auto" w:fill="FFFFFF"/>
                <w:lang w:eastAsia="ru-RU"/>
              </w:rPr>
              <w:lastRenderedPageBreak/>
              <w:t>мероприятий "Мониторинг в сфере межнациональных и межконфессиональных отношений"</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sz w:val="24"/>
                <w:szCs w:val="24"/>
                <w:lang w:eastAsia="ru-RU"/>
              </w:rPr>
              <w:lastRenderedPageBreak/>
              <w:t xml:space="preserve">Количество выявленных </w:t>
            </w:r>
            <w:r w:rsidRPr="00363FB2">
              <w:rPr>
                <w:rFonts w:ascii="Times New Roman" w:eastAsia="Times New Roman" w:hAnsi="Times New Roman" w:cs="Times New Roman"/>
                <w:sz w:val="24"/>
                <w:szCs w:val="24"/>
                <w:lang w:eastAsia="ru-RU"/>
              </w:rPr>
              <w:lastRenderedPageBreak/>
              <w:t>межэтнических и межрелигиозных конфликтов</w:t>
            </w:r>
          </w:p>
        </w:tc>
        <w:tc>
          <w:tcPr>
            <w:tcW w:w="127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363FB2">
              <w:rPr>
                <w:rFonts w:ascii="Times New Roman" w:eastAsia="Times New Roman" w:hAnsi="Times New Roman" w:cs="Times New Roman"/>
                <w:color w:val="000000"/>
                <w:sz w:val="24"/>
                <w:szCs w:val="24"/>
                <w:lang w:eastAsia="ru-RU"/>
              </w:rPr>
              <w:lastRenderedPageBreak/>
              <w:t>выполнен</w:t>
            </w:r>
            <w:r w:rsidRPr="00363FB2">
              <w:rPr>
                <w:rFonts w:ascii="Times New Roman" w:eastAsia="Times New Roman" w:hAnsi="Times New Roman" w:cs="Times New Roman"/>
                <w:color w:val="000000"/>
                <w:sz w:val="24"/>
                <w:szCs w:val="24"/>
                <w:lang w:eastAsia="ru-RU"/>
              </w:rPr>
              <w:lastRenderedPageBreak/>
              <w:t>о</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val="kk-KZ" w:eastAsia="ru-RU"/>
              </w:rPr>
            </w:pP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 xml:space="preserve">На территории </w:t>
            </w:r>
            <w:r w:rsidRPr="00363FB2">
              <w:rPr>
                <w:rFonts w:ascii="Times New Roman" w:eastAsia="Times New Roman" w:hAnsi="Times New Roman" w:cs="Times New Roman"/>
                <w:sz w:val="24"/>
                <w:szCs w:val="24"/>
                <w:lang w:eastAsia="ru-RU"/>
              </w:rPr>
              <w:lastRenderedPageBreak/>
              <w:t>Канашского МО не выявлено межэтнических и межрелигиозных конфликтов</w:t>
            </w:r>
          </w:p>
        </w:tc>
      </w:tr>
      <w:tr w:rsidR="00213C64" w:rsidRPr="00363FB2" w:rsidTr="00213C64">
        <w:trPr>
          <w:trHeight w:val="426"/>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1.15</w:t>
            </w:r>
          </w:p>
        </w:tc>
        <w:tc>
          <w:tcPr>
            <w:tcW w:w="3005"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22272F"/>
                <w:sz w:val="24"/>
                <w:szCs w:val="24"/>
                <w:shd w:val="clear" w:color="auto" w:fill="FFFFFF"/>
                <w:lang w:eastAsia="ru-RU"/>
              </w:rPr>
              <w:t>Количество участников мероприятий, направленных на сохранение и развитие русского языка и языков народов России</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r>
      <w:tr w:rsidR="00213C64" w:rsidRPr="00363FB2" w:rsidTr="00213C64">
        <w:trPr>
          <w:trHeight w:val="426"/>
        </w:trPr>
        <w:tc>
          <w:tcPr>
            <w:tcW w:w="97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5869"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lang w:eastAsia="ru-RU"/>
              </w:rPr>
            </w:pPr>
          </w:p>
        </w:tc>
        <w:tc>
          <w:tcPr>
            <w:tcW w:w="30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lang w:eastAsia="ru-RU"/>
              </w:rPr>
            </w:pPr>
            <w:r w:rsidRPr="00363FB2">
              <w:rPr>
                <w:rFonts w:ascii="Times New Roman" w:eastAsia="Times New Roman" w:hAnsi="Times New Roman" w:cs="Times New Roman"/>
                <w:color w:val="000000"/>
                <w:sz w:val="24"/>
                <w:szCs w:val="24"/>
                <w:lang w:eastAsia="ru-RU"/>
              </w:rPr>
              <w:t>Доля граждан, не испытывающих негативного отношения к иностранным гражданам, в общей численности граждан Российской Федерации, проживающих в Канашском муниципальном округе Чувашской Республике</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35"/>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выполнено</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Информация</w:t>
      </w:r>
      <w:r w:rsidRPr="00363FB2">
        <w:rPr>
          <w:rFonts w:ascii="Times New Roman" w:eastAsia="Times New Roman" w:hAnsi="Times New Roman" w:cs="Times New Roman"/>
          <w:b/>
          <w:bCs/>
          <w:color w:val="26282F"/>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97"/>
        <w:gridCol w:w="2012"/>
        <w:gridCol w:w="1559"/>
        <w:gridCol w:w="1418"/>
        <w:gridCol w:w="1389"/>
        <w:gridCol w:w="1275"/>
      </w:tblGrid>
      <w:tr w:rsidR="00213C64" w:rsidRPr="00363FB2" w:rsidTr="00213C64">
        <w:tc>
          <w:tcPr>
            <w:tcW w:w="209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Статус</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План расходов на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Фактические расходы за отчетный год, тыс. руб. </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расходов с начала реализации муниципальной программы (структурного элемента)</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Фактические расходы с начала реализации муниципальной программы (структурного элемента)</w:t>
            </w:r>
          </w:p>
        </w:tc>
      </w:tr>
      <w:tr w:rsidR="00213C64" w:rsidRPr="00363FB2" w:rsidTr="00213C64">
        <w:tc>
          <w:tcPr>
            <w:tcW w:w="209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w:t>
            </w:r>
            <w:r w:rsidRPr="00363FB2">
              <w:rPr>
                <w:rFonts w:ascii="Times New Roman" w:eastAsia="Times New Roman" w:hAnsi="Times New Roman" w:cs="Times New Roman"/>
                <w:sz w:val="24"/>
                <w:szCs w:val="24"/>
              </w:rPr>
              <w:t xml:space="preserve"> </w:t>
            </w:r>
            <w:r w:rsidRPr="00363FB2">
              <w:rPr>
                <w:rFonts w:ascii="Times New Roman" w:eastAsia="Times New Roman" w:hAnsi="Times New Roman" w:cs="Times New Roman"/>
                <w:sz w:val="24"/>
                <w:szCs w:val="24"/>
              </w:rPr>
              <w:lastRenderedPageBreak/>
              <w:t>«</w:t>
            </w:r>
            <w:r w:rsidRPr="00363FB2">
              <w:rPr>
                <w:rFonts w:ascii="Times New Roman" w:eastAsia="Times New Roman" w:hAnsi="Times New Roman" w:cs="Times New Roman"/>
                <w:sz w:val="24"/>
                <w:szCs w:val="24"/>
                <w:lang w:eastAsia="ru-RU"/>
              </w:rPr>
              <w:t>Развитие культуры»</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318 267,2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318 267,2</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318 267,2</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318 267,2</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9 363,0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9 363,0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9 363,0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9 363,0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54 902,2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54 902,2</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54 902,2</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54 902,2</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бюджет Канашского </w:t>
            </w:r>
            <w:r w:rsidRPr="00363FB2">
              <w:rPr>
                <w:rFonts w:ascii="Times New Roman" w:eastAsia="Times New Roman" w:hAnsi="Times New Roman" w:cs="Times New Roman"/>
                <w:sz w:val="24"/>
                <w:szCs w:val="24"/>
                <w:lang w:eastAsia="ru-RU"/>
              </w:rPr>
              <w:lastRenderedPageBreak/>
              <w:t xml:space="preserve">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lastRenderedPageBreak/>
              <w:t>230 317,7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230 317,7</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230 317,7</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230 317,7</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23 684,3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23 684,3</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23 684,3</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23 684,3</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shd w:val="clear" w:color="auto" w:fill="FFFFFF"/>
                <w:lang w:eastAsia="ru-RU"/>
              </w:rPr>
              <w:t>Муниципальный проект "Развитие искусства и творчества"</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2 127,7</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1  934,6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1  934,6</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1  934,6</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1  934,6</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93,0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93,0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93,0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93,0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100,1</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100,1</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100,1</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shd w:val="clear" w:color="auto" w:fill="FFFFFF"/>
                <w:lang w:eastAsia="ru-RU"/>
              </w:rPr>
              <w:t>Комплекс процессных мероприятий "Образование"</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63 560,0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59 645,0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59 645,0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59 645,0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59 645,0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3 915,0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3 915,0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3 915,0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3 915,0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shd w:val="clear" w:color="auto" w:fill="FFFFFF"/>
                <w:lang w:eastAsia="ru-RU"/>
              </w:rPr>
              <w:t>Комплекс процессных мероприятий "Искусство"</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102 199,8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102 199,8</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102 199,8</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102 199,8</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83 829,3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83 829,3 </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83 829,3 </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83 829,3 </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18 370,5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18 370,5</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18 370,5</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18 370,5</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shd w:val="clear" w:color="auto" w:fill="FFFFFF"/>
                <w:lang w:eastAsia="ru-RU"/>
              </w:rPr>
              <w:t>Комплекс процессных мероприятий "Наследие"</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59 240,7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59 240,7</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59 240,7</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59 240,7</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57 901,9</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1 338,8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1 338,8</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1 338,8</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1 338,8</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shd w:val="clear" w:color="auto" w:fill="FFFFFF"/>
                <w:lang w:eastAsia="ru-RU"/>
              </w:rPr>
              <w:t xml:space="preserve">Комплекс процессных мероприятий "Создание условий для развития </w:t>
            </w:r>
            <w:r w:rsidRPr="00363FB2">
              <w:rPr>
                <w:rFonts w:ascii="Times New Roman" w:eastAsia="Times New Roman" w:hAnsi="Times New Roman" w:cs="Times New Roman"/>
                <w:sz w:val="24"/>
                <w:szCs w:val="24"/>
                <w:shd w:val="clear" w:color="auto" w:fill="FFFFFF"/>
                <w:lang w:eastAsia="ru-RU"/>
              </w:rPr>
              <w:lastRenderedPageBreak/>
              <w:t>искусства и творчества"</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12 642,0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11 630,6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11 630,6</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11 630,6</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11 630,6</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бюджет </w:t>
            </w:r>
            <w:r w:rsidRPr="00363FB2">
              <w:rPr>
                <w:rFonts w:ascii="Times New Roman" w:eastAsia="Times New Roman" w:hAnsi="Times New Roman" w:cs="Times New Roman"/>
                <w:sz w:val="24"/>
                <w:szCs w:val="24"/>
                <w:lang w:eastAsia="ru-RU"/>
              </w:rPr>
              <w:lastRenderedPageBreak/>
              <w:t>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1 011,4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1 011,4</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1 011,4</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1 011,4</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29 172,1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29 172,1</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29 172,1</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29 172,1</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9 920,0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9 920,0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9 920,0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9 920,0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19 252,1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19 252,1</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19 252,1</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19 252,1</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Комплекс процессных мероприятий "Обеспечение реализации муниципальной программы "Развитие культуры"</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5 227,6</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Региональный проект "Семейные ценности и инфраструктура культуры"</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18 537,8</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7 428,4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7 428,4</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7 428,4</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7 428,4</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10 075,0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10 075,0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10 075,0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10 075,0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1 034,4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1 034,4</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1 034,4</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1 034,4</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25 499,5</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23 183,6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23 183,6</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23 183,6</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23 183,6</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2 315,9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2 315,9</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2 315,9</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2 315,9</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val="en-US" w:eastAsia="ru-RU"/>
              </w:rPr>
            </w:pPr>
          </w:p>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tcPr>
          <w:p w:rsidR="00213C64" w:rsidRPr="00363FB2" w:rsidRDefault="00213C64" w:rsidP="00213C64">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val="en-US" w:eastAsia="ru-RU"/>
              </w:rPr>
            </w:pPr>
          </w:p>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tcPr>
          <w:p w:rsidR="00213C64" w:rsidRPr="00363FB2" w:rsidRDefault="00213C64" w:rsidP="00213C64">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val="en-US" w:eastAsia="ru-RU"/>
              </w:rPr>
            </w:pPr>
          </w:p>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val="en-US" w:eastAsia="ru-RU"/>
              </w:rPr>
            </w:pPr>
          </w:p>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Муниципальный ведомственный проект «Реализация </w:t>
            </w:r>
            <w:r w:rsidRPr="00363FB2">
              <w:rPr>
                <w:rFonts w:ascii="Times New Roman" w:eastAsia="Times New Roman" w:hAnsi="Times New Roman" w:cs="Times New Roman"/>
                <w:sz w:val="24"/>
                <w:szCs w:val="24"/>
                <w:lang w:eastAsia="ru-RU"/>
              </w:rPr>
              <w:lastRenderedPageBreak/>
              <w:t>федеральной целевой программы «Увековечение памяти погибших при защите Отечества»</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республиканский </w:t>
            </w:r>
            <w:r w:rsidRPr="00363FB2">
              <w:rPr>
                <w:rFonts w:ascii="Times New Roman" w:eastAsia="Times New Roman" w:hAnsi="Times New Roman" w:cs="Times New Roman"/>
                <w:sz w:val="24"/>
                <w:szCs w:val="24"/>
                <w:lang w:eastAsia="ru-RU"/>
              </w:rPr>
              <w:lastRenderedPageBreak/>
              <w:t>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Комплекс процессных мероприятий «Сохранение, использование, популяризация и государственная охрана объектов культурного наследия»</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nil"/>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Региональный проект "Обеспечение качественно нового уровня развития инфраструктуры ("Культурная среда")"</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nil"/>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Муниципальный ведомственный проект «Цифровая трансформация в сфере культуры»</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Комплекс процессных мероприятий "Мониторинг в сфере межнациональных и межконфессиональных отношений"</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r>
      <w:tr w:rsidR="00213C64" w:rsidRPr="00363FB2" w:rsidTr="00213C64">
        <w:tc>
          <w:tcPr>
            <w:tcW w:w="209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Комплекс процессных мероприятий </w:t>
            </w:r>
            <w:r w:rsidRPr="00363FB2">
              <w:rPr>
                <w:rFonts w:ascii="Times New Roman" w:eastAsia="Times New Roman" w:hAnsi="Times New Roman" w:cs="Times New Roman"/>
                <w:sz w:val="24"/>
                <w:szCs w:val="24"/>
                <w:lang w:eastAsia="ru-RU"/>
              </w:rPr>
              <w:lastRenderedPageBreak/>
              <w:t>"Укрепление единства российской нации, формирование общероссийской гражданской идентичности и этнокультурное развитие народов России"</w:t>
            </w: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w:t>
            </w:r>
          </w:p>
        </w:tc>
      </w:tr>
      <w:tr w:rsidR="00213C64" w:rsidRPr="00363FB2" w:rsidTr="00213C64">
        <w:tc>
          <w:tcPr>
            <w:tcW w:w="209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201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38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30,0</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5</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 реализации мероприятий (результатов) комплекса процессных мероприятий муниципальной программы Канашского муниципального округа </w:t>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Чувашской Республики 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9"/>
        <w:gridCol w:w="3828"/>
        <w:gridCol w:w="1417"/>
        <w:gridCol w:w="1702"/>
      </w:tblGrid>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382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мероприятия (результатов) </w:t>
            </w:r>
          </w:p>
        </w:tc>
        <w:tc>
          <w:tcPr>
            <w:tcW w:w="141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9747" w:type="dxa"/>
            <w:gridSpan w:val="5"/>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 Муниципальная программа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«Развитие культуры»</w:t>
            </w:r>
          </w:p>
        </w:tc>
      </w:tr>
      <w:tr w:rsidR="00213C64" w:rsidRPr="00363FB2" w:rsidTr="00213C64">
        <w:tc>
          <w:tcPr>
            <w:tcW w:w="53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 процессных мероприятий "Образование"</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Организация участия художественно одаренных детей и молодежи в творческих проектах.</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Организация мероприятий по поддержке творческой деятельности детей в учреждениях культуры Канашского  муниципального округа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53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Комплекс процессных мероприятий "Искусство"</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Обеспечение деятельности муниципальных учреждений культурно-досугового типа и народного творчества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Текущая деятельность подведомственного учреждения профинансирована на 100 %</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Создание условий для развития народного творчества и культурно-досуговой деятельности населения</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 100 %</w:t>
            </w:r>
          </w:p>
        </w:tc>
      </w:tr>
      <w:tr w:rsidR="00213C64" w:rsidRPr="00363FB2" w:rsidTr="00213C64">
        <w:tc>
          <w:tcPr>
            <w:tcW w:w="53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r w:rsidRPr="00363FB2">
              <w:rPr>
                <w:rFonts w:ascii="Times New Roman" w:eastAsia="Times New Roman" w:hAnsi="Times New Roman" w:cs="Times New Roman"/>
                <w:sz w:val="24"/>
                <w:szCs w:val="24"/>
              </w:rPr>
              <w:lastRenderedPageBreak/>
              <w:t>.</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lastRenderedPageBreak/>
              <w:t xml:space="preserve">Комплекс </w:t>
            </w:r>
            <w:r w:rsidRPr="00363FB2">
              <w:rPr>
                <w:rFonts w:ascii="Times New Roman" w:eastAsia="Times New Roman" w:hAnsi="Times New Roman" w:cs="Times New Roman"/>
                <w:sz w:val="24"/>
                <w:szCs w:val="24"/>
                <w:shd w:val="clear" w:color="auto" w:fill="FFFFFF"/>
              </w:rPr>
              <w:lastRenderedPageBreak/>
              <w:t>процессных мероприятий "Наследие"</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Обеспечение деятельности </w:t>
            </w:r>
            <w:r w:rsidRPr="00363FB2">
              <w:rPr>
                <w:rFonts w:ascii="Times New Roman" w:eastAsia="Times New Roman" w:hAnsi="Times New Roman" w:cs="Times New Roman"/>
                <w:sz w:val="24"/>
                <w:szCs w:val="24"/>
              </w:rPr>
              <w:lastRenderedPageBreak/>
              <w:t>библиотек Канашского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1701"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Текущая </w:t>
            </w:r>
            <w:r w:rsidRPr="00363FB2">
              <w:rPr>
                <w:rFonts w:ascii="Times New Roman" w:eastAsia="Times New Roman" w:hAnsi="Times New Roman" w:cs="Times New Roman"/>
                <w:sz w:val="24"/>
                <w:szCs w:val="24"/>
              </w:rPr>
              <w:lastRenderedPageBreak/>
              <w:t>деятельность подведомственного учреждения профинансирована на 100 %</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Обеспечение деятельности муниципальных музеев</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53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Комплекс процессных мероприятий "Создание условий для развития искусства и творчества"</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Укрепление материально-технической базы муниципальных библиотек</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При плане 1 </w:t>
            </w:r>
            <w:proofErr w:type="gramStart"/>
            <w:r w:rsidRPr="00363FB2">
              <w:rPr>
                <w:rFonts w:ascii="Times New Roman" w:eastAsia="Times New Roman" w:hAnsi="Times New Roman" w:cs="Times New Roman"/>
                <w:sz w:val="24"/>
                <w:szCs w:val="24"/>
              </w:rPr>
              <w:t>ед</w:t>
            </w:r>
            <w:proofErr w:type="gramEnd"/>
            <w:r w:rsidRPr="00363FB2">
              <w:rPr>
                <w:rFonts w:ascii="Times New Roman" w:eastAsia="Times New Roman" w:hAnsi="Times New Roman" w:cs="Times New Roman"/>
                <w:sz w:val="24"/>
                <w:szCs w:val="24"/>
              </w:rPr>
              <w:t>, выполнено 1 ед.</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Укрепление </w:t>
            </w:r>
            <w:proofErr w:type="gramStart"/>
            <w:r w:rsidRPr="00363FB2">
              <w:rPr>
                <w:rFonts w:ascii="Times New Roman" w:eastAsia="Times New Roman" w:hAnsi="Times New Roman" w:cs="Times New Roman"/>
                <w:color w:val="000000"/>
                <w:sz w:val="24"/>
                <w:szCs w:val="24"/>
              </w:rPr>
              <w:t>материально-технической</w:t>
            </w:r>
            <w:proofErr w:type="gramEnd"/>
            <w:r w:rsidRPr="00363FB2">
              <w:rPr>
                <w:rFonts w:ascii="Times New Roman" w:eastAsia="Times New Roman" w:hAnsi="Times New Roman" w:cs="Times New Roman"/>
                <w:color w:val="000000"/>
                <w:sz w:val="24"/>
                <w:szCs w:val="24"/>
              </w:rPr>
              <w:t xml:space="preserve"> база муниципальных музеев</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shd w:val="clear" w:color="auto" w:fill="FFFFFF"/>
              </w:rPr>
            </w:pP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Обеспечение софинансирования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 № 597 "О мероприятиях по реализации Государственной социальной политики"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Целевые показатели, установленные в рамках указа Президента РФ по повышению оплаты труда  работников в сфере образования и культуры выполнены</w:t>
            </w:r>
            <w:proofErr w:type="gramEnd"/>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1.5.</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outlineLvl w:val="0"/>
              <w:rPr>
                <w:rFonts w:ascii="Times New Roman" w:eastAsia="Times New Roman" w:hAnsi="Times New Roman" w:cs="Times New Roman"/>
                <w:b/>
                <w:bCs/>
                <w:color w:val="000000"/>
                <w:sz w:val="24"/>
                <w:szCs w:val="24"/>
              </w:rPr>
            </w:pPr>
            <w:r w:rsidRPr="00363FB2">
              <w:rPr>
                <w:rFonts w:ascii="Times New Roman" w:eastAsia="Times New Roman" w:hAnsi="Times New Roman" w:cs="Times New Roman"/>
                <w:bCs/>
                <w:color w:val="000000"/>
                <w:sz w:val="24"/>
                <w:szCs w:val="24"/>
                <w:shd w:val="clear" w:color="auto" w:fill="FFFFFF"/>
              </w:rPr>
              <w:t>Комплекс процессных мероприятий "Обеспечение реализации муниципальной программы «Развитие культуры»</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Обеспечение реализация деятельности отдела культуры и архивного дела администрации Канашского муниципального округа Чувашской Республики  </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обеспечены своевременные выплаты по оплате труда и иные выплаты работникам отдела культуры и архивного дела,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отдела</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w:t>
            </w:r>
            <w:r w:rsidRPr="00363FB2">
              <w:rPr>
                <w:rFonts w:ascii="Times New Roman" w:eastAsia="Times New Roman" w:hAnsi="Times New Roman" w:cs="Times New Roman"/>
                <w:sz w:val="24"/>
                <w:szCs w:val="24"/>
              </w:rPr>
              <w:lastRenderedPageBreak/>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outlineLvl w:val="0"/>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bCs/>
                <w:color w:val="000000"/>
                <w:sz w:val="24"/>
                <w:szCs w:val="24"/>
              </w:rPr>
              <w:lastRenderedPageBreak/>
              <w:t xml:space="preserve">Комплекс </w:t>
            </w:r>
            <w:r w:rsidRPr="00363FB2">
              <w:rPr>
                <w:rFonts w:ascii="Times New Roman" w:eastAsia="Times New Roman" w:hAnsi="Times New Roman" w:cs="Times New Roman"/>
                <w:bCs/>
                <w:color w:val="000000"/>
                <w:sz w:val="24"/>
                <w:szCs w:val="24"/>
              </w:rPr>
              <w:lastRenderedPageBreak/>
              <w:t>процессных мероприятий "Проведение мероприятий в сфере культуры, искусства, детского и юношеского творчества и архивного дела"</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lastRenderedPageBreak/>
              <w:t xml:space="preserve">Организация и проведение </w:t>
            </w:r>
            <w:r w:rsidRPr="00363FB2">
              <w:rPr>
                <w:rFonts w:ascii="Times New Roman" w:eastAsia="Times New Roman" w:hAnsi="Times New Roman" w:cs="Times New Roman"/>
                <w:color w:val="000000"/>
                <w:sz w:val="24"/>
                <w:szCs w:val="24"/>
              </w:rPr>
              <w:lastRenderedPageBreak/>
              <w:t>фестивалей, конкурсов, научно-практических конференций, чтений, круглых столов, выставок, торжественных вечеров, концертов и иных зрелищных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1.7.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outlineLvl w:val="0"/>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bCs/>
                <w:color w:val="000000"/>
                <w:sz w:val="24"/>
                <w:szCs w:val="24"/>
              </w:rPr>
              <w:t>Комплекс процессных мероприятий "Сохранение, использование, популяризация и государственная охрана объектов культурного наследия"</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Обеспечение государственной охраны объектов культурного наследия</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outlineLvl w:val="0"/>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bCs/>
                <w:color w:val="000000"/>
                <w:sz w:val="24"/>
                <w:szCs w:val="24"/>
              </w:rPr>
              <w:t>Комплекс процессных мероприятий "Мониторинг в сфере межнациональных и межконфессиональных отношений"</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Обеспечение эксплуатации и развития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Назначен</w:t>
            </w:r>
            <w:proofErr w:type="gramEnd"/>
            <w:r w:rsidRPr="00363FB2">
              <w:rPr>
                <w:rFonts w:ascii="Times New Roman" w:eastAsia="Times New Roman" w:hAnsi="Times New Roman" w:cs="Times New Roman"/>
                <w:sz w:val="24"/>
                <w:szCs w:val="24"/>
              </w:rPr>
              <w:t xml:space="preserve"> ответственный для работы в данной сфере в количестве 1 ед.</w:t>
            </w:r>
          </w:p>
        </w:tc>
      </w:tr>
      <w:tr w:rsidR="00213C64" w:rsidRPr="00363FB2" w:rsidTr="00213C64">
        <w:tc>
          <w:tcPr>
            <w:tcW w:w="53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outlineLvl w:val="0"/>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bCs/>
                <w:color w:val="000000"/>
                <w:sz w:val="24"/>
                <w:szCs w:val="24"/>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Проведение мероприятий, </w:t>
            </w:r>
            <w:proofErr w:type="gramStart"/>
            <w:r w:rsidRPr="00363FB2">
              <w:rPr>
                <w:rFonts w:ascii="Times New Roman" w:eastAsia="Times New Roman" w:hAnsi="Times New Roman" w:cs="Times New Roman"/>
                <w:color w:val="000000"/>
                <w:sz w:val="24"/>
                <w:szCs w:val="24"/>
              </w:rPr>
              <w:t>посвященные</w:t>
            </w:r>
            <w:proofErr w:type="gramEnd"/>
            <w:r w:rsidRPr="00363FB2">
              <w:rPr>
                <w:rFonts w:ascii="Times New Roman" w:eastAsia="Times New Roman" w:hAnsi="Times New Roman" w:cs="Times New Roman"/>
                <w:color w:val="000000"/>
                <w:sz w:val="24"/>
                <w:szCs w:val="24"/>
              </w:rPr>
              <w:t xml:space="preserve"> сохранению и поддержке русского языка и традиционных российских духовно-нравственных ценностей.</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Cs/>
                <w:color w:val="000000"/>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Повышение квалификации муниципальных служащих, ответственных за реализацию государственной национальной политики в Канашском муниципальном округе Чувашской Республике</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Cs/>
                <w:color w:val="000000"/>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Проведение мероприятий, направленных на этнокультурное развитие народов Канашского  муниципального округа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6</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мероприятий (результатов) региональных проектов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9"/>
        <w:gridCol w:w="3828"/>
        <w:gridCol w:w="1844"/>
        <w:gridCol w:w="1275"/>
      </w:tblGrid>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382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мероприятия (результатов) </w:t>
            </w: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1275"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9747" w:type="dxa"/>
            <w:gridSpan w:val="5"/>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 Муниципальная программа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«Развитие культуры»</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Региональный проект "Семейные ценности и инфраструктура культуры"</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shd w:val="clear" w:color="auto" w:fill="FFFFFF"/>
              </w:rPr>
              <w:t>Модернизация муниципальных детских школ искусств по видам искусств путем их реконструкции в рамках  поддержки отрасли культура</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1 единица, выполнено 1 единица</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shd w:val="clear" w:color="auto" w:fill="FFFFFF"/>
              </w:rPr>
            </w:pPr>
            <w:r w:rsidRPr="00363FB2">
              <w:rPr>
                <w:rFonts w:ascii="Times New Roman" w:eastAsia="Times New Roman" w:hAnsi="Times New Roman" w:cs="Times New Roman"/>
                <w:sz w:val="24"/>
                <w:szCs w:val="24"/>
                <w:shd w:val="clear" w:color="auto" w:fill="FFFFFF"/>
              </w:rPr>
              <w:t>Региональный проект "Обеспечение качественно нового уровня развития инфраструктуры ("Культурная среда")"</w:t>
            </w:r>
          </w:p>
        </w:tc>
        <w:tc>
          <w:tcPr>
            <w:tcW w:w="38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363FB2">
              <w:rPr>
                <w:rFonts w:ascii="Times New Roman" w:eastAsia="Times New Roman" w:hAnsi="Times New Roman" w:cs="Times New Roman"/>
                <w:color w:val="000000"/>
                <w:sz w:val="24"/>
                <w:szCs w:val="24"/>
                <w:shd w:val="clear" w:color="auto" w:fill="FFFFFF"/>
              </w:rPr>
              <w:t>Обеспечение капитального ремонта муниципальных учреждений культуры клубного типа</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1 единица, выполнено 1 единица</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7</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 реализации мероприятий (результатов) муниципальных (ведомственных) проектов муниципальной программы Канашского муниципального округа </w:t>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Чувашской Республики за 2025 год</w:t>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269"/>
        <w:gridCol w:w="3261"/>
        <w:gridCol w:w="567"/>
        <w:gridCol w:w="709"/>
        <w:gridCol w:w="850"/>
        <w:gridCol w:w="1559"/>
      </w:tblGrid>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3827" w:type="dxa"/>
            <w:gridSpan w:val="2"/>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мероприятия (результатов) </w:t>
            </w:r>
          </w:p>
        </w:tc>
        <w:tc>
          <w:tcPr>
            <w:tcW w:w="1559" w:type="dxa"/>
            <w:gridSpan w:val="2"/>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155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3827"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55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9747" w:type="dxa"/>
            <w:gridSpan w:val="7"/>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1. Муниципальная программа Канашского муниципального округа Чувашской Республики </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«Развитие культуры»</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проект "Развитие искусства и творчества"</w:t>
            </w: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27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40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lang w:eastAsia="ru-RU"/>
              </w:rPr>
              <w:t>Принятые расходные обязательства  обеспечены в бюджете 2025 г. финансированием на 100%</w:t>
            </w:r>
          </w:p>
        </w:tc>
      </w:tr>
      <w:tr w:rsidR="00213C64" w:rsidRPr="00363FB2" w:rsidTr="00213C64">
        <w:tc>
          <w:tcPr>
            <w:tcW w:w="53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r w:rsidRPr="00363FB2">
              <w:rPr>
                <w:rFonts w:ascii="Times New Roman" w:eastAsia="Times New Roman" w:hAnsi="Times New Roman" w:cs="Times New Roman"/>
                <w:sz w:val="24"/>
                <w:szCs w:val="24"/>
              </w:rPr>
              <w:lastRenderedPageBreak/>
              <w:t>.</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lastRenderedPageBreak/>
              <w:t>Муниципальный</w:t>
            </w:r>
            <w:proofErr w:type="gramEnd"/>
            <w:r w:rsidRPr="00363FB2">
              <w:rPr>
                <w:rFonts w:ascii="Times New Roman" w:eastAsia="Times New Roman" w:hAnsi="Times New Roman" w:cs="Times New Roman"/>
                <w:sz w:val="24"/>
                <w:szCs w:val="24"/>
              </w:rPr>
              <w:t xml:space="preserve"> </w:t>
            </w:r>
            <w:r w:rsidRPr="00363FB2">
              <w:rPr>
                <w:rFonts w:ascii="Times New Roman" w:eastAsia="Times New Roman" w:hAnsi="Times New Roman" w:cs="Times New Roman"/>
                <w:sz w:val="24"/>
                <w:szCs w:val="24"/>
              </w:rPr>
              <w:lastRenderedPageBreak/>
              <w:t>ведомственный проекта "Строительство (реконструкция) и модернизация государственных и муниципальных учреждений в сфере культуры, искусства и архивного дела"</w:t>
            </w: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lastRenderedPageBreak/>
              <w:t xml:space="preserve">Обеспечение строительства </w:t>
            </w:r>
            <w:r w:rsidRPr="00363FB2">
              <w:rPr>
                <w:rFonts w:ascii="Times New Roman" w:eastAsia="Times New Roman" w:hAnsi="Times New Roman" w:cs="Times New Roman"/>
                <w:color w:val="000000"/>
                <w:sz w:val="24"/>
                <w:szCs w:val="24"/>
              </w:rPr>
              <w:lastRenderedPageBreak/>
              <w:t>(реконструкция) муниципальных учреждений культуры клубного типа</w:t>
            </w:r>
          </w:p>
        </w:tc>
        <w:tc>
          <w:tcPr>
            <w:tcW w:w="127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w:t>
            </w:r>
            <w:r w:rsidRPr="00363FB2">
              <w:rPr>
                <w:rFonts w:ascii="Times New Roman" w:eastAsia="Times New Roman" w:hAnsi="Times New Roman" w:cs="Times New Roman"/>
                <w:sz w:val="24"/>
                <w:szCs w:val="24"/>
              </w:rPr>
              <w:lastRenderedPageBreak/>
              <w:t>о</w:t>
            </w:r>
          </w:p>
        </w:tc>
        <w:tc>
          <w:tcPr>
            <w:tcW w:w="240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rPr>
            </w:pPr>
            <w:r w:rsidRPr="00363FB2">
              <w:rPr>
                <w:rFonts w:ascii="Times New Roman" w:eastAsia="Times New Roman" w:hAnsi="Times New Roman" w:cs="Times New Roman"/>
                <w:sz w:val="24"/>
                <w:szCs w:val="24"/>
                <w:lang w:eastAsia="ru-RU"/>
              </w:rPr>
              <w:lastRenderedPageBreak/>
              <w:t xml:space="preserve">Выполнение </w:t>
            </w:r>
            <w:r w:rsidRPr="00363FB2">
              <w:rPr>
                <w:rFonts w:ascii="Times New Roman" w:eastAsia="Times New Roman" w:hAnsi="Times New Roman" w:cs="Times New Roman"/>
                <w:sz w:val="24"/>
                <w:szCs w:val="24"/>
                <w:lang w:eastAsia="ru-RU"/>
              </w:rPr>
              <w:lastRenderedPageBreak/>
              <w:t>составило 100 %</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Обеспечение капитального ремонта муниципальных учреждений культуры клубного типа</w:t>
            </w:r>
          </w:p>
        </w:tc>
        <w:tc>
          <w:tcPr>
            <w:tcW w:w="127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40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lang w:eastAsia="ru-RU"/>
              </w:rPr>
              <w:t>Выполнение составило 100 %</w:t>
            </w:r>
          </w:p>
        </w:tc>
      </w:tr>
      <w:tr w:rsidR="00213C64" w:rsidRPr="00363FB2" w:rsidTr="00213C64">
        <w:tc>
          <w:tcPr>
            <w:tcW w:w="974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Создание и модернизация объектов культуры</w:t>
            </w:r>
          </w:p>
        </w:tc>
        <w:tc>
          <w:tcPr>
            <w:tcW w:w="127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40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lang w:eastAsia="ru-RU"/>
              </w:rPr>
              <w:t>Выполнение составило 100 %</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ведомственный проект "Реализация федеральной целевой программы "Увековечение памяти погибших при защите Отечества"</w:t>
            </w: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Предоставление субсидий на софинансирование расходных обязательств субъектов Российской Федерации, связанных с реализацией </w:t>
            </w:r>
            <w:r w:rsidRPr="00363FB2">
              <w:rPr>
                <w:rFonts w:ascii="Times New Roman" w:eastAsia="Times New Roman" w:hAnsi="Times New Roman" w:cs="Times New Roman"/>
                <w:bCs/>
                <w:color w:val="000000"/>
                <w:sz w:val="24"/>
                <w:szCs w:val="24"/>
              </w:rPr>
              <w:t xml:space="preserve">федеральной целевой программы </w:t>
            </w:r>
            <w:r w:rsidRPr="00363FB2">
              <w:rPr>
                <w:rFonts w:ascii="Times New Roman" w:eastAsia="Times New Roman" w:hAnsi="Times New Roman" w:cs="Times New Roman"/>
                <w:color w:val="000000"/>
                <w:sz w:val="24"/>
                <w:szCs w:val="24"/>
              </w:rPr>
              <w:t>"Увековечение памяти погибших при защите Отечества на 2019 - 2024 годы"</w:t>
            </w:r>
          </w:p>
        </w:tc>
        <w:tc>
          <w:tcPr>
            <w:tcW w:w="127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40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5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ведомственный проект "Цифровая трансформация в сфере культуры"</w:t>
            </w: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Внедрение цифровых технологий в учреждениях культуры Канашского  муниципального округа</w:t>
            </w:r>
          </w:p>
        </w:tc>
        <w:tc>
          <w:tcPr>
            <w:tcW w:w="127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40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 библиотеках ЦБС Канашского мо увеличение посещений культурных мероприятий с показателем 2019 года составил 161, 07%, все библиотеки предоставляют жителям доступ к сети Интернет, а также электронному каталогу Чувашской Республики, электронным читальным залам Национальной библиотеки, на базе центральной библиотеки к полнотекстовым базам НЭБ, электронной цифровой библиотеке.</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 2025 г. на территории Канашского мо на базе районного Дома культуры с. Шихазаны открыт кинозал «Цивиль»</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доклад за 2025 г.</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Основные результаты, достигнутые в отчетном году.</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 2025 году:</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из 18 целевых индикаторов и показателей Программы выполнены 18;</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из 23 показателей структурных элементов Программы выполнены 23.</w:t>
      </w:r>
    </w:p>
    <w:p w:rsidR="00213C64" w:rsidRPr="00363FB2" w:rsidRDefault="00213C64" w:rsidP="00213C64">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из 24 мероприятий (результатов) Программы выполнены 24, в том числе:</w:t>
      </w:r>
    </w:p>
    <w:p w:rsidR="00213C64" w:rsidRPr="00363FB2" w:rsidRDefault="00213C64" w:rsidP="00213C64">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по комплексу процессных мероприятий 16;</w:t>
      </w:r>
    </w:p>
    <w:p w:rsidR="00213C64" w:rsidRPr="00363FB2" w:rsidRDefault="00213C64" w:rsidP="00213C64">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по региональным проектам 2;</w:t>
      </w:r>
    </w:p>
    <w:p w:rsidR="00213C64" w:rsidRPr="00363FB2" w:rsidRDefault="00213C64" w:rsidP="00213C64">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по муниципальным (ведомственным) проектам 6.</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r w:rsidRPr="00363FB2">
        <w:rPr>
          <w:rFonts w:ascii="Times New Roman" w:eastAsia="Times New Roman" w:hAnsi="Times New Roman" w:cs="Times New Roman"/>
          <w:sz w:val="24"/>
          <w:szCs w:val="24"/>
          <w:lang w:eastAsia="ru-RU"/>
        </w:rPr>
        <w:t xml:space="preserve">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Цели</w:t>
      </w:r>
      <w:proofErr w:type="gramEnd"/>
      <w:r w:rsidRPr="00363FB2">
        <w:rPr>
          <w:rFonts w:ascii="Times New Roman" w:eastAsia="Times New Roman" w:hAnsi="Times New Roman" w:cs="Times New Roman"/>
          <w:sz w:val="24"/>
          <w:szCs w:val="24"/>
          <w:lang w:eastAsia="ru-RU"/>
        </w:rPr>
        <w:t xml:space="preserve"> поставленные в рамках реализации Программы в 2025 году достигнуты, в том числе:</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цель 1- увеличение </w:t>
      </w:r>
      <w:proofErr w:type="gramStart"/>
      <w:r w:rsidRPr="00363FB2">
        <w:rPr>
          <w:rFonts w:ascii="Times New Roman" w:eastAsia="Times New Roman" w:hAnsi="Times New Roman" w:cs="Times New Roman"/>
          <w:sz w:val="24"/>
          <w:szCs w:val="24"/>
          <w:lang w:eastAsia="ru-RU"/>
        </w:rPr>
        <w:t>числа посещений мероприятий организаций культуры</w:t>
      </w:r>
      <w:proofErr w:type="gramEnd"/>
      <w:r w:rsidRPr="00363FB2">
        <w:rPr>
          <w:rFonts w:ascii="Times New Roman" w:eastAsia="Times New Roman" w:hAnsi="Times New Roman" w:cs="Times New Roman"/>
          <w:sz w:val="24"/>
          <w:szCs w:val="24"/>
          <w:lang w:eastAsia="ru-RU"/>
        </w:rPr>
        <w:t xml:space="preserve"> 110 % к концу 2025 года;</w:t>
      </w:r>
    </w:p>
    <w:p w:rsidR="00213C64" w:rsidRPr="00363FB2" w:rsidRDefault="00213C64" w:rsidP="00213C64">
      <w:pPr>
        <w:autoSpaceDN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цель 2 - повышение вовлеченности граждан в деятельность в сфере культуры, в том числе творческих инициатив и проектов. Количество проведенных культурно – массовых мероприятий  8050. </w:t>
      </w:r>
    </w:p>
    <w:p w:rsidR="00213C64" w:rsidRPr="00363FB2" w:rsidRDefault="00213C64" w:rsidP="00213C6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sz w:val="24"/>
          <w:szCs w:val="24"/>
          <w:lang w:eastAsia="ru-RU"/>
        </w:rPr>
        <w:t xml:space="preserve">цель 3 - повышение уровня сохранности объектов культурного наследия и развития инфраструктуры в сфере культуры, в том числе уровня обеспеченности организациями культуры. </w:t>
      </w:r>
      <w:proofErr w:type="gramStart"/>
      <w:r w:rsidRPr="00363FB2">
        <w:rPr>
          <w:rFonts w:ascii="Times New Roman" w:eastAsia="Times New Roman" w:hAnsi="Times New Roman" w:cs="Times New Roman"/>
          <w:color w:val="000000"/>
          <w:sz w:val="24"/>
          <w:szCs w:val="24"/>
          <w:lang w:eastAsia="ru-RU"/>
        </w:rPr>
        <w:t>По состоянию на 01.01.2026 г. в Канашском муниципальном округе культурно-досуговую деятельность осуществляет автономное учреждение «Городской Дворец культуры» города Канаш, муниципальное бюджетное учреждение культуры «Централизованная клубная система» Канашского муниципального округа Чувашской Республики, в состав которого входят Районный Дом культуры 23 сельских клуба, 24 сельских Домов культуры, 2 образовательно-культурных центра, 10 прокатных площадок, а так же функционирует МБУ «Централизованная библиотечная система» г</w:t>
      </w:r>
      <w:proofErr w:type="gramEnd"/>
      <w:r w:rsidRPr="00363FB2">
        <w:rPr>
          <w:rFonts w:ascii="Times New Roman" w:eastAsia="Times New Roman" w:hAnsi="Times New Roman" w:cs="Times New Roman"/>
          <w:color w:val="000000"/>
          <w:sz w:val="24"/>
          <w:szCs w:val="24"/>
          <w:lang w:eastAsia="ru-RU"/>
        </w:rPr>
        <w:t>. Канаш, в состав которой входят 7 библиотек (центральная городская, центральная детская и 5 филиалов-библиотек семейного чтения) и МБУК «Централизованная библиотечная система» Канашского муниципального округа, в состав которой входят 29 библиотек, в том числе 27 сельских библиотек, детская районная и центральная. В муниципальном округе функционируют три учреждения дополнительного образования: детская школа искусств, музыкальная школа, художественная школа. Детская школа искусств ведет образовательную деятельность по 16 адресам, имеется музыкальная школа и художественная школа, АУ «Канашский городской парк культуры и отдыха» г. Канаш, МБУ «Краеведческий музей» г. Канаш Чувашской Республики является одним из очагов культурной жизни города.</w:t>
      </w:r>
    </w:p>
    <w:p w:rsidR="00213C64" w:rsidRPr="00363FB2" w:rsidRDefault="00213C64" w:rsidP="00213C64">
      <w:pPr>
        <w:autoSpaceDN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4 - увеличение обращений к цифровым ресурсам в 5 раз по отношению к 2024 году;</w:t>
      </w:r>
    </w:p>
    <w:p w:rsidR="00213C64" w:rsidRPr="00363FB2" w:rsidRDefault="00213C64" w:rsidP="00213C64">
      <w:pPr>
        <w:autoSpaceDN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5 – укрепление единства российской нации и этнокультурное развитие народов, проживающих в Канашском муниципальном округе, гармонизация национальных и межнациональных (межэтнических) отношений и доведение доли граждан, положительно оценивающих состояние межнациональных отношений, проживающих на территории Канашского муниципального округа, до 90 процентов к концу 2025 года.</w:t>
      </w:r>
    </w:p>
    <w:p w:rsidR="00213C64" w:rsidRPr="00363FB2" w:rsidRDefault="00213C64" w:rsidP="00213C64">
      <w:pPr>
        <w:autoSpaceDN w:val="0"/>
        <w:spacing w:after="0" w:line="240" w:lineRule="auto"/>
        <w:ind w:firstLine="709"/>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w:t>
      </w:r>
    </w:p>
    <w:p w:rsidR="00213C64" w:rsidRPr="00363FB2" w:rsidRDefault="00213C64" w:rsidP="00213C64">
      <w:pPr>
        <w:autoSpaceDN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Запланированный программой объем финансирования на 2025 год – 318,2 млн. руб. За 2025 год на реализацию программы фактически израсходовано 318,2 млн. руб. Уровень использования финансовых средств - 100 %.</w:t>
      </w:r>
    </w:p>
    <w:tbl>
      <w:tblPr>
        <w:tblW w:w="9600" w:type="dxa"/>
        <w:tblLayout w:type="fixed"/>
        <w:tblLook w:val="04A0" w:firstRow="1" w:lastRow="0" w:firstColumn="1" w:lastColumn="0" w:noHBand="0" w:noVBand="1"/>
      </w:tblPr>
      <w:tblGrid>
        <w:gridCol w:w="4179"/>
        <w:gridCol w:w="2960"/>
        <w:gridCol w:w="2461"/>
      </w:tblGrid>
      <w:tr w:rsidR="00213C64" w:rsidRPr="00363FB2" w:rsidTr="00213C64">
        <w:trPr>
          <w:trHeight w:val="603"/>
        </w:trPr>
        <w:tc>
          <w:tcPr>
            <w:tcW w:w="4181" w:type="dxa"/>
          </w:tcPr>
          <w:p w:rsidR="00213C64" w:rsidRPr="00363FB2" w:rsidRDefault="00213C64" w:rsidP="00213C64">
            <w:pPr>
              <w:autoSpaceDN w:val="0"/>
              <w:spacing w:after="0" w:line="240" w:lineRule="auto"/>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rPr>
                <w:rFonts w:ascii="Times New Roman" w:eastAsia="Times New Roman" w:hAnsi="Times New Roman" w:cs="Times New Roman"/>
                <w:noProof/>
                <w:color w:val="000000"/>
                <w:sz w:val="24"/>
                <w:szCs w:val="24"/>
                <w:lang w:eastAsia="ru-RU"/>
              </w:rPr>
            </w:pPr>
            <w:r w:rsidRPr="00363FB2">
              <w:rPr>
                <w:rFonts w:ascii="Times New Roman" w:eastAsia="Times New Roman" w:hAnsi="Times New Roman" w:cs="Times New Roman"/>
                <w:noProof/>
                <w:color w:val="000000"/>
                <w:sz w:val="24"/>
                <w:szCs w:val="24"/>
                <w:lang w:eastAsia="ru-RU"/>
              </w:rPr>
              <w:t>Начальник отдела культуры</w:t>
            </w:r>
          </w:p>
          <w:p w:rsidR="00213C64" w:rsidRPr="00363FB2" w:rsidRDefault="00213C64" w:rsidP="00213C64">
            <w:pPr>
              <w:autoSpaceDN w:val="0"/>
              <w:spacing w:after="0" w:line="240" w:lineRule="auto"/>
              <w:rPr>
                <w:rFonts w:ascii="Times New Roman" w:eastAsia="Times New Roman" w:hAnsi="Times New Roman" w:cs="Times New Roman"/>
                <w:noProof/>
                <w:color w:val="000000"/>
                <w:sz w:val="24"/>
                <w:szCs w:val="24"/>
                <w:lang w:eastAsia="ru-RU"/>
              </w:rPr>
            </w:pPr>
            <w:r w:rsidRPr="00363FB2">
              <w:rPr>
                <w:rFonts w:ascii="Times New Roman" w:eastAsia="Times New Roman" w:hAnsi="Times New Roman" w:cs="Times New Roman"/>
                <w:noProof/>
                <w:color w:val="000000"/>
                <w:sz w:val="24"/>
                <w:szCs w:val="24"/>
                <w:lang w:eastAsia="ru-RU"/>
              </w:rPr>
              <w:t xml:space="preserve">и архивного дела </w:t>
            </w:r>
          </w:p>
        </w:tc>
        <w:tc>
          <w:tcPr>
            <w:tcW w:w="2962" w:type="dxa"/>
          </w:tcPr>
          <w:p w:rsidR="00213C64" w:rsidRPr="00363FB2" w:rsidRDefault="00213C64" w:rsidP="00213C64">
            <w:pPr>
              <w:autoSpaceDN w:val="0"/>
              <w:spacing w:after="0" w:line="240" w:lineRule="auto"/>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rPr>
                <w:rFonts w:ascii="Times New Roman" w:eastAsia="Times New Roman" w:hAnsi="Times New Roman" w:cs="Times New Roman"/>
                <w:sz w:val="24"/>
                <w:szCs w:val="24"/>
                <w:lang w:eastAsia="ru-RU"/>
              </w:rPr>
            </w:pPr>
          </w:p>
        </w:tc>
        <w:tc>
          <w:tcPr>
            <w:tcW w:w="2463" w:type="dxa"/>
          </w:tcPr>
          <w:p w:rsidR="00213C64" w:rsidRPr="00363FB2" w:rsidRDefault="00213C64" w:rsidP="00213C64">
            <w:pPr>
              <w:autoSpaceDN w:val="0"/>
              <w:spacing w:after="0" w:line="240" w:lineRule="auto"/>
              <w:jc w:val="right"/>
              <w:rPr>
                <w:rFonts w:ascii="Times New Roman" w:eastAsia="Times New Roman" w:hAnsi="Times New Roman" w:cs="Times New Roman"/>
                <w:noProof/>
                <w:color w:val="000000"/>
                <w:sz w:val="24"/>
                <w:szCs w:val="24"/>
                <w:lang w:eastAsia="ru-RU"/>
              </w:rPr>
            </w:pPr>
            <w:r w:rsidRPr="00363FB2">
              <w:rPr>
                <w:rFonts w:ascii="Times New Roman" w:eastAsia="Times New Roman" w:hAnsi="Times New Roman" w:cs="Times New Roman"/>
                <w:noProof/>
                <w:color w:val="000000"/>
                <w:sz w:val="24"/>
                <w:szCs w:val="24"/>
                <w:lang w:eastAsia="ru-RU"/>
              </w:rPr>
              <w:t xml:space="preserve">      </w:t>
            </w:r>
          </w:p>
          <w:p w:rsidR="00213C64" w:rsidRPr="00363FB2" w:rsidRDefault="00213C64" w:rsidP="00213C64">
            <w:pPr>
              <w:autoSpaceDN w:val="0"/>
              <w:spacing w:after="0" w:line="240" w:lineRule="auto"/>
              <w:jc w:val="right"/>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jc w:val="right"/>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jc w:val="right"/>
              <w:rPr>
                <w:rFonts w:ascii="Times New Roman" w:eastAsia="Times New Roman" w:hAnsi="Times New Roman" w:cs="Times New Roman"/>
                <w:noProof/>
                <w:color w:val="000000"/>
                <w:sz w:val="24"/>
                <w:szCs w:val="24"/>
                <w:lang w:eastAsia="ru-RU"/>
              </w:rPr>
            </w:pPr>
          </w:p>
          <w:p w:rsidR="00213C64" w:rsidRPr="00363FB2" w:rsidRDefault="00213C64" w:rsidP="00213C64">
            <w:pPr>
              <w:autoSpaceDN w:val="0"/>
              <w:spacing w:after="0" w:line="240" w:lineRule="auto"/>
              <w:jc w:val="right"/>
              <w:rPr>
                <w:rFonts w:ascii="Times New Roman" w:eastAsia="Times New Roman" w:hAnsi="Times New Roman" w:cs="Times New Roman"/>
                <w:noProof/>
                <w:color w:val="000000"/>
                <w:sz w:val="24"/>
                <w:szCs w:val="24"/>
                <w:lang w:eastAsia="ru-RU"/>
              </w:rPr>
            </w:pPr>
            <w:r w:rsidRPr="00363FB2">
              <w:rPr>
                <w:rFonts w:ascii="Times New Roman" w:eastAsia="Times New Roman" w:hAnsi="Times New Roman" w:cs="Times New Roman"/>
                <w:noProof/>
                <w:color w:val="000000"/>
                <w:sz w:val="24"/>
                <w:szCs w:val="24"/>
                <w:lang w:eastAsia="ru-RU"/>
              </w:rPr>
              <w:t xml:space="preserve">В.М. Павлова </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pPr>
        <w:rPr>
          <w:rFonts w:ascii="Times New Roman" w:hAnsi="Times New Roman" w:cs="Times New Roman"/>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bookmarkStart w:id="2" w:name="sub_1200"/>
      <w:r w:rsidRPr="00363FB2">
        <w:rPr>
          <w:rFonts w:ascii="Times New Roman" w:eastAsia="Times New Roman" w:hAnsi="Times New Roman" w:cs="Times New Roman"/>
          <w:sz w:val="24"/>
          <w:szCs w:val="24"/>
          <w:lang w:eastAsia="ru-RU"/>
        </w:rPr>
        <w:t>Годовой отчет</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«Развитие </w:t>
      </w:r>
      <w:proofErr w:type="gramStart"/>
      <w:r w:rsidRPr="00363FB2">
        <w:rPr>
          <w:rFonts w:ascii="Times New Roman" w:eastAsia="Times New Roman" w:hAnsi="Times New Roman" w:cs="Times New Roman"/>
          <w:sz w:val="24"/>
          <w:szCs w:val="24"/>
          <w:lang w:eastAsia="ru-RU"/>
        </w:rPr>
        <w:t>земельных</w:t>
      </w:r>
      <w:proofErr w:type="gramEnd"/>
      <w:r w:rsidRPr="00363FB2">
        <w:rPr>
          <w:rFonts w:ascii="Times New Roman" w:eastAsia="Times New Roman" w:hAnsi="Times New Roman" w:cs="Times New Roman"/>
          <w:sz w:val="24"/>
          <w:szCs w:val="24"/>
          <w:lang w:eastAsia="ru-RU"/>
        </w:rPr>
        <w:t xml:space="preserve"> и имущественных отношени» </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sz w:val="24"/>
          <w:szCs w:val="24"/>
          <w:lang w:eastAsia="ru-RU"/>
        </w:rPr>
      </w:pPr>
      <w:r w:rsidRPr="00363FB2">
        <w:rPr>
          <w:rFonts w:ascii="Times New Roman" w:eastAsia="Times New Roman" w:hAnsi="Times New Roman" w:cs="Times New Roman"/>
          <w:sz w:val="24"/>
          <w:szCs w:val="24"/>
          <w:lang w:eastAsia="ru-RU"/>
        </w:rPr>
        <w:t>за 2025  год</w:t>
      </w:r>
      <w:r w:rsidRPr="00363FB2">
        <w:rPr>
          <w:rFonts w:ascii="Times New Roman" w:eastAsia="Times New Roman" w:hAnsi="Times New Roman" w:cs="Times New Roman"/>
          <w:sz w:val="24"/>
          <w:szCs w:val="24"/>
          <w:lang w:eastAsia="ru-RU"/>
        </w:rPr>
        <w:br/>
      </w: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bookmarkEnd w:id="2"/>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Times New Roman"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Times New Roman" w:hAnsi="Times New Roman" w:cs="Times New Roman"/>
          <w:b/>
          <w:color w:val="000000"/>
          <w:sz w:val="24"/>
          <w:szCs w:val="24"/>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Управление экономики, сельского хозяйства,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имущественных и земельных отношений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363FB2">
        <w:rPr>
          <w:rFonts w:ascii="Times New Roman" w:eastAsia="Times New Roman" w:hAnsi="Times New Roman" w:cs="Times New Roman"/>
          <w:sz w:val="24"/>
          <w:szCs w:val="24"/>
          <w:lang w:eastAsia="ru-RU"/>
        </w:rPr>
        <w:t xml:space="preserve">администрации Канашского </w:t>
      </w:r>
      <w:proofErr w:type="gramStart"/>
      <w:r w:rsidRPr="00363FB2">
        <w:rPr>
          <w:rFonts w:ascii="Times New Roman" w:eastAsia="Times New Roman" w:hAnsi="Times New Roman" w:cs="Times New Roman"/>
          <w:sz w:val="24"/>
          <w:szCs w:val="24"/>
          <w:lang w:eastAsia="ru-RU"/>
        </w:rPr>
        <w:t>муниципального</w:t>
      </w:r>
      <w:proofErr w:type="gramEnd"/>
      <w:r w:rsidRPr="00363FB2">
        <w:rPr>
          <w:rFonts w:ascii="Times New Roman" w:eastAsia="Times New Roman" w:hAnsi="Times New Roman" w:cs="Times New Roman"/>
          <w:sz w:val="24"/>
          <w:szCs w:val="24"/>
          <w:lang w:eastAsia="ru-RU"/>
        </w:rPr>
        <w:t xml:space="preserve">                                                                </w:t>
      </w:r>
    </w:p>
    <w:p w:rsidR="00213C64" w:rsidRPr="00363FB2" w:rsidRDefault="00213C64" w:rsidP="00213C64">
      <w:pPr>
        <w:widowControl w:val="0"/>
        <w:autoSpaceDE w:val="0"/>
        <w:autoSpaceDN w:val="0"/>
        <w:adjustRightInd w:val="0"/>
        <w:spacing w:after="0" w:line="240" w:lineRule="auto"/>
        <w:ind w:firstLine="720"/>
        <w:rPr>
          <w:rFonts w:ascii="Times New Roman" w:eastAsia="Times New Roman" w:hAnsi="Times New Roman" w:cs="Times New Roman"/>
          <w:bCs/>
          <w:color w:val="000000"/>
          <w:sz w:val="24"/>
          <w:szCs w:val="24"/>
          <w:lang w:eastAsia="ru-RU"/>
        </w:rPr>
      </w:pPr>
      <w:r w:rsidRPr="00363FB2">
        <w:rPr>
          <w:rFonts w:ascii="Times New Roman" w:eastAsia="Times New Roman" w:hAnsi="Times New Roman" w:cs="Times New Roman"/>
          <w:color w:val="000000"/>
          <w:sz w:val="24"/>
          <w:szCs w:val="24"/>
          <w:lang w:eastAsia="ru-RU"/>
        </w:rPr>
        <w:t>округа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Times New Roman" w:hAnsi="Times New Roman" w:cs="Times New Roman"/>
          <w:b/>
          <w:color w:val="000000"/>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rPr>
      </w:pPr>
    </w:p>
    <w:p w:rsidR="00213C64" w:rsidRPr="00363FB2" w:rsidRDefault="00213C64" w:rsidP="00D10999">
      <w:pPr>
        <w:autoSpaceDN w:val="0"/>
        <w:spacing w:after="0" w:line="240" w:lineRule="auto"/>
        <w:rPr>
          <w:rFonts w:ascii="Times New Roman" w:eastAsia="Times New Roman" w:hAnsi="Times New Roman" w:cs="Times New Roman"/>
          <w:b/>
          <w:sz w:val="24"/>
          <w:szCs w:val="24"/>
        </w:rPr>
      </w:pPr>
    </w:p>
    <w:p w:rsidR="00213C64" w:rsidRPr="00363FB2" w:rsidRDefault="00213C64" w:rsidP="00213C64">
      <w:pPr>
        <w:autoSpaceDN w:val="0"/>
        <w:spacing w:after="0" w:line="240" w:lineRule="auto"/>
        <w:ind w:left="709" w:right="185"/>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Муниципальная программа Канашского муниципального округа Чувашской Республики «Развитие земельных и имущественных отношений» за 2025 год</w:t>
      </w:r>
      <w:r w:rsidRPr="00363FB2">
        <w:rPr>
          <w:rFonts w:ascii="Times New Roman" w:eastAsia="Times New Roman" w:hAnsi="Times New Roman" w:cs="Times New Roman"/>
          <w:sz w:val="24"/>
          <w:szCs w:val="24"/>
        </w:rPr>
        <w:t xml:space="preserve"> </w:t>
      </w:r>
      <w:r w:rsidRPr="00363FB2">
        <w:rPr>
          <w:rFonts w:ascii="Times New Roman" w:eastAsia="Times New Roman" w:hAnsi="Times New Roman" w:cs="Times New Roman"/>
          <w:b/>
          <w:sz w:val="24"/>
          <w:szCs w:val="24"/>
        </w:rPr>
        <w:br/>
      </w:r>
    </w:p>
    <w:p w:rsidR="00213C64" w:rsidRPr="00363FB2" w:rsidRDefault="00213C64" w:rsidP="00213C64">
      <w:pPr>
        <w:autoSpaceDN w:val="0"/>
        <w:spacing w:after="0" w:line="240" w:lineRule="auto"/>
        <w:ind w:left="709" w:right="185" w:firstLine="567"/>
        <w:jc w:val="center"/>
        <w:rPr>
          <w:rFonts w:ascii="Times New Roman" w:eastAsia="Times New Roman" w:hAnsi="Times New Roman" w:cs="Times New Roman"/>
          <w:b/>
          <w:bCs/>
          <w:color w:val="26282F"/>
          <w:sz w:val="24"/>
          <w:szCs w:val="24"/>
        </w:rPr>
      </w:pPr>
      <w:r w:rsidRPr="00363FB2">
        <w:rPr>
          <w:rFonts w:ascii="Times New Roman" w:eastAsia="Times New Roman" w:hAnsi="Times New Roman" w:cs="Times New Roman"/>
          <w:b/>
          <w:bCs/>
          <w:color w:val="26282F"/>
          <w:sz w:val="24"/>
          <w:szCs w:val="24"/>
        </w:rPr>
        <w:lastRenderedPageBreak/>
        <w:t>1. Общие сведения</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программы Канашского муниципального округа Чувашской Республики «Развитие земельных и имущественных отношений» (далее – Программа) утверждена постановлением администрации Канашского муниципального округа Чувашской Республики от 21.05.2025 № 997.</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b/>
          <w:bCs/>
          <w:color w:val="26282F"/>
          <w:sz w:val="24"/>
          <w:szCs w:val="24"/>
        </w:rPr>
      </w:pPr>
      <w:r w:rsidRPr="00363FB2">
        <w:rPr>
          <w:rFonts w:ascii="Times New Roman" w:eastAsia="Times New Roman" w:hAnsi="Times New Roman" w:cs="Times New Roman"/>
          <w:sz w:val="24"/>
          <w:szCs w:val="24"/>
        </w:rPr>
        <w:t>Основным разработчиком Программы является управление экономики, сельского хозяйства, имущественных и земельных отношений администрации Канашского муниципального округа.</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Программа направлена на достижение следующих целей:</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создание полных и актуальных сведений об объектах недвижимости и информационное наполнение Единого государственного реестра недвижимости;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повышение эффективности управления муниципальным имуществом Канашского муниципального округа Чувашской Республики;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оптимизация состава и структуры муниципального имущества Канашского муниципального округа Чувашской Республики;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обеспечение эффективного функционирования муниципального сектора экономики Канашского муниципального округа Чувашской Республики.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Для достижения указанных целей Программой предусматривается решение следующих задач:</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наполнение Единого государственного реестра недвижимости необходимыми сведениями;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наполнение Единого государственного реестра недвижимости точными сведениями;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внесение в Единый государственный реестр недвижимости сведений о местоположении границ зданий, сооружений, объектов незавершенного строительства, расположенных на земельных участках, и земельных участков;</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 создание условий для эффективного управления муниципальным имуществом Канашского муниципального округа Чувашской Республики и земельными участками, находящимися в муниципальной собственности Канашского муниципального округа Чувашской Республики;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5) организация </w:t>
      </w:r>
      <w:proofErr w:type="gramStart"/>
      <w:r w:rsidRPr="00363FB2">
        <w:rPr>
          <w:rFonts w:ascii="Times New Roman" w:eastAsia="Times New Roman" w:hAnsi="Times New Roman" w:cs="Times New Roman"/>
          <w:sz w:val="24"/>
          <w:szCs w:val="24"/>
          <w:lang w:eastAsia="ru-RU"/>
        </w:rPr>
        <w:t>контроля за</w:t>
      </w:r>
      <w:proofErr w:type="gramEnd"/>
      <w:r w:rsidRPr="00363FB2">
        <w:rPr>
          <w:rFonts w:ascii="Times New Roman" w:eastAsia="Times New Roman" w:hAnsi="Times New Roman" w:cs="Times New Roman"/>
          <w:sz w:val="24"/>
          <w:szCs w:val="24"/>
          <w:lang w:eastAsia="ru-RU"/>
        </w:rPr>
        <w:t xml:space="preserve"> эффективным использованием и сохранностью муниципального имущества Канашского муниципального округа Чувашской Республики;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 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Канашского муниципального округа Чувашской Республики;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7) содействие развитию конкуренции в сфере имущественных и земельных отношений;</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 приватизация и реорганизация муниципальных унитарных предприятий Канашского муниципального округа Чувашской Республики;</w:t>
      </w:r>
    </w:p>
    <w:p w:rsidR="00213C64" w:rsidRPr="00363FB2" w:rsidRDefault="00213C64" w:rsidP="00213C64">
      <w:pPr>
        <w:autoSpaceDN w:val="0"/>
        <w:spacing w:after="0" w:line="240" w:lineRule="auto"/>
        <w:ind w:left="709" w:right="185"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9) совершенствование управления пакетами акций, долями хозяйственных обществ, принадлежащими Канашскому </w:t>
      </w:r>
      <w:proofErr w:type="gramStart"/>
      <w:r w:rsidRPr="00363FB2">
        <w:rPr>
          <w:rFonts w:ascii="Times New Roman" w:eastAsia="Times New Roman" w:hAnsi="Times New Roman" w:cs="Times New Roman"/>
          <w:sz w:val="24"/>
          <w:szCs w:val="24"/>
          <w:lang w:eastAsia="ru-RU"/>
        </w:rPr>
        <w:t>муниципальному</w:t>
      </w:r>
      <w:proofErr w:type="gramEnd"/>
      <w:r w:rsidRPr="00363FB2">
        <w:rPr>
          <w:rFonts w:ascii="Times New Roman" w:eastAsia="Times New Roman" w:hAnsi="Times New Roman" w:cs="Times New Roman"/>
          <w:sz w:val="24"/>
          <w:szCs w:val="24"/>
          <w:lang w:eastAsia="ru-RU"/>
        </w:rPr>
        <w:t xml:space="preserve"> округа Чувашской Республики.</w:t>
      </w:r>
    </w:p>
    <w:p w:rsidR="00213C64" w:rsidRPr="00363FB2" w:rsidRDefault="00213C64" w:rsidP="00213C64">
      <w:pPr>
        <w:widowControl w:val="0"/>
        <w:autoSpaceDE w:val="0"/>
        <w:autoSpaceDN w:val="0"/>
        <w:adjustRightInd w:val="0"/>
        <w:spacing w:after="0" w:line="240" w:lineRule="auto"/>
        <w:ind w:left="709" w:right="185" w:firstLine="720"/>
        <w:jc w:val="center"/>
        <w:rPr>
          <w:rFonts w:ascii="Times New Roman" w:eastAsia="Times New Roman" w:hAnsi="Times New Roman" w:cs="Times New Roman"/>
          <w:b/>
          <w:sz w:val="24"/>
          <w:szCs w:val="24"/>
          <w:lang w:eastAsia="ru-RU"/>
        </w:rPr>
      </w:pPr>
      <w:bookmarkStart w:id="3" w:name="sub_2000"/>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213C64" w:rsidRPr="00363FB2" w:rsidRDefault="00213C64" w:rsidP="00213C64">
      <w:pPr>
        <w:widowControl w:val="0"/>
        <w:autoSpaceDE w:val="0"/>
        <w:autoSpaceDN w:val="0"/>
        <w:adjustRightInd w:val="0"/>
        <w:spacing w:after="0" w:line="240" w:lineRule="auto"/>
        <w:ind w:left="709" w:right="185" w:firstLine="720"/>
        <w:jc w:val="both"/>
        <w:rPr>
          <w:rFonts w:ascii="Times New Roman" w:eastAsia="Times New Roman" w:hAnsi="Times New Roman" w:cs="Times New Roman"/>
          <w:b/>
          <w:sz w:val="24"/>
          <w:szCs w:val="24"/>
          <w:shd w:val="clear" w:color="auto" w:fill="FFFFFF"/>
          <w:lang w:eastAsia="ru-RU"/>
        </w:rPr>
      </w:pPr>
    </w:p>
    <w:p w:rsidR="00213C64" w:rsidRPr="00363FB2" w:rsidRDefault="00213C64" w:rsidP="00213C64">
      <w:pPr>
        <w:widowControl w:val="0"/>
        <w:autoSpaceDE w:val="0"/>
        <w:autoSpaceDN w:val="0"/>
        <w:adjustRightInd w:val="0"/>
        <w:spacing w:after="0" w:line="240" w:lineRule="auto"/>
        <w:ind w:left="709" w:right="185"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Основные результаты реализации Программы, достигнутые в 2025 году, отражены в таблицах №№1, 2, 3, 4, 5.</w:t>
      </w:r>
    </w:p>
    <w:p w:rsidR="00213C64" w:rsidRPr="00363FB2" w:rsidRDefault="00213C64" w:rsidP="00213C64">
      <w:pPr>
        <w:widowControl w:val="0"/>
        <w:autoSpaceDE w:val="0"/>
        <w:autoSpaceDN w:val="0"/>
        <w:adjustRightInd w:val="0"/>
        <w:spacing w:before="108" w:after="108" w:line="240" w:lineRule="auto"/>
        <w:ind w:left="709" w:right="185"/>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t xml:space="preserve">        Таблица №1</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tbl>
      <w:tblPr>
        <w:tblW w:w="10350" w:type="dxa"/>
        <w:tblInd w:w="81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2836"/>
        <w:gridCol w:w="1276"/>
        <w:gridCol w:w="709"/>
        <w:gridCol w:w="992"/>
        <w:gridCol w:w="1843"/>
        <w:gridCol w:w="2126"/>
      </w:tblGrid>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w:t>
            </w:r>
            <w:proofErr w:type="gramStart"/>
            <w:r w:rsidRPr="00363FB2">
              <w:rPr>
                <w:rFonts w:ascii="Times New Roman" w:eastAsia="Times New Roman" w:hAnsi="Times New Roman" w:cs="Times New Roman"/>
                <w:sz w:val="24"/>
                <w:szCs w:val="24"/>
                <w:lang w:eastAsia="ru-RU"/>
              </w:rPr>
              <w:t>п</w:t>
            </w:r>
            <w:proofErr w:type="gramEnd"/>
            <w:r w:rsidRPr="00363FB2">
              <w:rPr>
                <w:rFonts w:ascii="Times New Roman" w:eastAsia="Times New Roman" w:hAnsi="Times New Roman" w:cs="Times New Roman"/>
                <w:sz w:val="24"/>
                <w:szCs w:val="24"/>
                <w:lang w:eastAsia="ru-RU"/>
              </w:rPr>
              <w:t>/п</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Единица измерения</w:t>
            </w:r>
          </w:p>
        </w:tc>
        <w:tc>
          <w:tcPr>
            <w:tcW w:w="1701"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Значения целевых индикаторов и показателей муниципальной программы </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Обоснование отклонений значений целевых индикаторов и показателей на конец отчетного года (при наличии)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Значения целевых индикаторов и показателей муниципальной программы (план) на текущий год</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c>
          <w:tcPr>
            <w:tcW w:w="2835"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c>
          <w:tcPr>
            <w:tcW w:w="1276"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c>
          <w:tcPr>
            <w:tcW w:w="709"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w:t>
            </w:r>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факт</w:t>
            </w:r>
          </w:p>
        </w:tc>
        <w:tc>
          <w:tcPr>
            <w:tcW w:w="1843" w:type="dxa"/>
            <w:tcBorders>
              <w:top w:val="nil"/>
              <w:left w:val="single" w:sz="4" w:space="0" w:color="auto"/>
              <w:bottom w:val="nil"/>
              <w:right w:val="nil"/>
            </w:tcBorders>
            <w:vAlign w:val="center"/>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p>
        </w:tc>
      </w:tr>
      <w:tr w:rsidR="00213C64" w:rsidRPr="00363FB2" w:rsidTr="00213C64">
        <w:tc>
          <w:tcPr>
            <w:tcW w:w="10348" w:type="dxa"/>
            <w:gridSpan w:val="7"/>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Муниципальная программа   Канашского муниципального округа  Чувашской Республики</w:t>
            </w:r>
            <w:r w:rsidRPr="00363FB2">
              <w:rPr>
                <w:rFonts w:ascii="Times New Roman" w:eastAsia="Times New Roman" w:hAnsi="Times New Roman" w:cs="Times New Roman"/>
                <w:sz w:val="24"/>
                <w:szCs w:val="24"/>
              </w:rPr>
              <w:t xml:space="preserve"> «Развитие земельных и имущественных отношений»</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Уровень актуализации реестра муниципального имущества (нарастающим итогом)</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r>
      <w:tr w:rsidR="00213C64" w:rsidRPr="00363FB2" w:rsidTr="00213C64">
        <w:trPr>
          <w:trHeight w:val="752"/>
        </w:trPr>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1.2.</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Доля зданий, сооружений, объектов незавершенного строительства, учтенных в реестре муниципального  имущества с координатным описанием</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1.3.</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Количество объектов недвижимого имущества, в том числе земельных участков, расположенных в кадастровом квартале и учтенных в Едином государственном реестре недвижимости (далее также - ЕГРН), в отношении которых проводятся комплексные кадастровые работы (далее также - ККР)</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ед</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1045</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highlight w:val="yellow"/>
                <w:lang w:eastAsia="ru-RU"/>
              </w:rPr>
            </w:pPr>
            <w:r w:rsidRPr="00363FB2">
              <w:rPr>
                <w:rFonts w:ascii="Times New Roman" w:eastAsia="Times New Roman" w:hAnsi="Times New Roman" w:cs="Times New Roman"/>
                <w:sz w:val="24"/>
                <w:szCs w:val="24"/>
                <w:lang w:eastAsia="ru-RU"/>
              </w:rPr>
              <w:t>2857</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2857</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1.4.</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Доля площади земельных участков, в отношении которых зарегистрировано право собственности Канашского муниципального округа</w:t>
            </w:r>
            <w:proofErr w:type="gramStart"/>
            <w:r w:rsidRPr="00363FB2">
              <w:rPr>
                <w:rFonts w:ascii="Times New Roman" w:eastAsia="Times New Roman" w:hAnsi="Times New Roman" w:cs="Times New Roman"/>
                <w:sz w:val="24"/>
                <w:szCs w:val="24"/>
                <w:lang w:eastAsia="ru-RU"/>
              </w:rPr>
              <w:t>,в</w:t>
            </w:r>
            <w:proofErr w:type="gramEnd"/>
            <w:r w:rsidRPr="00363FB2">
              <w:rPr>
                <w:rFonts w:ascii="Times New Roman" w:eastAsia="Times New Roman" w:hAnsi="Times New Roman" w:cs="Times New Roman"/>
                <w:sz w:val="24"/>
                <w:szCs w:val="24"/>
                <w:lang w:eastAsia="ru-RU"/>
              </w:rPr>
              <w:t xml:space="preserve"> общей площади земельных участков, подлежащих регистрации в муниципальную собственность Канашского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100,0</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1.5.</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Уровень актуализации кадастровой стоимости объектов недвижимости, в том числе земельных участков</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100,0</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1.6</w:t>
            </w:r>
            <w:r w:rsidRPr="00363FB2">
              <w:rPr>
                <w:rFonts w:ascii="Times New Roman" w:eastAsia="Times New Roman" w:hAnsi="Times New Roman" w:cs="Times New Roman"/>
                <w:sz w:val="24"/>
                <w:szCs w:val="24"/>
                <w:lang w:eastAsia="ru-RU"/>
              </w:rPr>
              <w:lastRenderedPageBreak/>
              <w:t>.</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 xml:space="preserve">Количество </w:t>
            </w:r>
            <w:r w:rsidRPr="00363FB2">
              <w:rPr>
                <w:rFonts w:ascii="Times New Roman" w:eastAsia="Times New Roman" w:hAnsi="Times New Roman" w:cs="Times New Roman"/>
                <w:sz w:val="24"/>
                <w:szCs w:val="24"/>
                <w:lang w:eastAsia="ru-RU"/>
              </w:rPr>
              <w:lastRenderedPageBreak/>
              <w:t>муниципальных унитарных предприятий Канашского муниципального округа, казенных предприятий Канашского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lastRenderedPageBreak/>
              <w:t>ед</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highlight w:val="yellow"/>
                <w:lang w:eastAsia="ru-RU"/>
              </w:rPr>
            </w:pPr>
            <w:r w:rsidRPr="00363FB2">
              <w:rPr>
                <w:rFonts w:ascii="Times New Roman" w:eastAsia="Times New Roman" w:hAnsi="Times New Roman" w:cs="Times New Roman"/>
                <w:sz w:val="24"/>
                <w:szCs w:val="24"/>
                <w:lang w:eastAsia="ru-RU"/>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1.7.</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Обеспечение </w:t>
            </w:r>
            <w:proofErr w:type="gramStart"/>
            <w:r w:rsidRPr="00363FB2">
              <w:rPr>
                <w:rFonts w:ascii="Times New Roman" w:eastAsia="Times New Roman" w:hAnsi="Times New Roman" w:cs="Times New Roman"/>
                <w:sz w:val="24"/>
                <w:szCs w:val="24"/>
                <w:lang w:eastAsia="ru-RU"/>
              </w:rPr>
              <w:t>контроля за</w:t>
            </w:r>
            <w:proofErr w:type="gramEnd"/>
            <w:r w:rsidRPr="00363FB2">
              <w:rPr>
                <w:rFonts w:ascii="Times New Roman" w:eastAsia="Times New Roman" w:hAnsi="Times New Roman" w:cs="Times New Roman"/>
                <w:sz w:val="24"/>
                <w:szCs w:val="24"/>
                <w:lang w:eastAsia="ru-RU"/>
              </w:rPr>
              <w:t xml:space="preserve"> эффективным использованием и сохранностью муниципального имущества Канашского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1.8.</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Доля неучтенных объектов недвижимого имущества, выявленных по результатам проведения проверок муниципальных  учреждений Канашского муниципального округа Чувашской Республики, право на которые зарегистрировано, в общем количестве выявленных не учтенных муниципальными учреждениями Канашского муниципального округа Чувашской Республики объектов недвижимого имущества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100</w:t>
            </w:r>
          </w:p>
          <w:p w:rsidR="00213C64" w:rsidRPr="00363FB2" w:rsidRDefault="00213C64" w:rsidP="00213C64">
            <w:pPr>
              <w:widowControl w:val="0"/>
              <w:autoSpaceDE w:val="0"/>
              <w:autoSpaceDN w:val="0"/>
              <w:adjustRightInd w:val="0"/>
              <w:spacing w:after="0" w:line="256" w:lineRule="auto"/>
              <w:ind w:firstLine="720"/>
              <w:jc w:val="center"/>
              <w:rPr>
                <w:rFonts w:ascii="Times New Roman" w:eastAsia="Times New Roman"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100</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Доля объектов недвижимого имущества Канашского муниципального округа Чувашской Республики, вовлеченных в хозяйственный оборот</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34" w:hanging="108"/>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99</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99</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99</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1.10.</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Доля площади земельных участков, находящихся в муниципальной собственности Канашского муниципального округа Чувашской Республики, предоставленных в постоянное (бессрочное) </w:t>
            </w:r>
            <w:r w:rsidRPr="00363FB2">
              <w:rPr>
                <w:rFonts w:ascii="Times New Roman" w:eastAsia="Times New Roman" w:hAnsi="Times New Roman" w:cs="Times New Roman"/>
                <w:sz w:val="24"/>
                <w:szCs w:val="24"/>
                <w:lang w:eastAsia="ru-RU"/>
              </w:rPr>
              <w:lastRenderedPageBreak/>
              <w:t>пользование, безвозмездное пользование, аренду и в собственность, в общей площади земельных участков, находящихся в муниципальной собственности Канашского муниципального округа Чувашской Республики (за исключением земельных участков, изъятых из оборота и ограниченных в обороте)</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34" w:hanging="108"/>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 xml:space="preserve"> %</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98</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98</w:t>
            </w:r>
          </w:p>
        </w:tc>
        <w:tc>
          <w:tcPr>
            <w:tcW w:w="1843" w:type="dxa"/>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widowControl w:val="0"/>
              <w:autoSpaceDE w:val="0"/>
              <w:autoSpaceDN w:val="0"/>
              <w:adjustRightInd w:val="0"/>
              <w:spacing w:after="0" w:line="256" w:lineRule="auto"/>
              <w:ind w:firstLine="720"/>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98</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1.11.</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Отношение суммы дивидендов (чистой прибыли) по пакетам акций (долям) хозяйственных обществ, принадлежащим Канашскому муниципальному округа Чувашской Республики, фактически поступившей в бюджет Канашского муниципального округа Чувашской Республики, к сумме дивидендов (чистой прибыли), подлежащей перечислению в бюджет Канашского муниципального округа Чувашской Республики в соответствии с решениями собраний акционеров (участников) в отчетном году</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34" w:hanging="108"/>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98</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98</w:t>
            </w:r>
          </w:p>
        </w:tc>
        <w:tc>
          <w:tcPr>
            <w:tcW w:w="1843" w:type="dxa"/>
            <w:tcBorders>
              <w:top w:val="single" w:sz="4" w:space="0" w:color="auto"/>
              <w:left w:val="single" w:sz="4" w:space="0" w:color="auto"/>
              <w:bottom w:val="single" w:sz="4" w:space="0" w:color="auto"/>
              <w:right w:val="single" w:sz="4" w:space="0" w:color="auto"/>
            </w:tcBorders>
            <w:vAlign w:val="center"/>
          </w:tcPr>
          <w:p w:rsidR="00213C64" w:rsidRPr="00363FB2" w:rsidRDefault="00213C64" w:rsidP="00213C64">
            <w:pPr>
              <w:widowControl w:val="0"/>
              <w:tabs>
                <w:tab w:val="left" w:pos="776"/>
                <w:tab w:val="center" w:pos="879"/>
              </w:tabs>
              <w:autoSpaceDE w:val="0"/>
              <w:autoSpaceDN w:val="0"/>
              <w:adjustRightInd w:val="0"/>
              <w:spacing w:after="0" w:line="256" w:lineRule="auto"/>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98</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r w:rsidRPr="00363FB2">
        <w:rPr>
          <w:rFonts w:ascii="Times New Roman" w:eastAsia="Times New Roman" w:hAnsi="Times New Roman" w:cs="Times New Roman"/>
          <w:b/>
          <w:color w:val="000000"/>
          <w:sz w:val="24"/>
          <w:szCs w:val="24"/>
          <w:lang w:eastAsia="ru-RU"/>
        </w:rPr>
        <w:t>Таблица № 2</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213C64" w:rsidRPr="00363FB2" w:rsidRDefault="00213C64" w:rsidP="00213C6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50" w:type="dxa"/>
        <w:tblInd w:w="81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02"/>
        <w:gridCol w:w="1986"/>
        <w:gridCol w:w="1134"/>
        <w:gridCol w:w="1275"/>
        <w:gridCol w:w="2127"/>
        <w:gridCol w:w="2126"/>
      </w:tblGrid>
      <w:tr w:rsidR="00213C64" w:rsidRPr="00363FB2" w:rsidTr="00213C64">
        <w:tc>
          <w:tcPr>
            <w:tcW w:w="1701"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Статус</w:t>
            </w:r>
          </w:p>
        </w:tc>
        <w:tc>
          <w:tcPr>
            <w:tcW w:w="1985"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color w:val="000000"/>
                <w:sz w:val="24"/>
                <w:szCs w:val="24"/>
                <w:lang w:eastAsia="ru-RU"/>
              </w:rPr>
              <w:t>Канашского муниципального округа</w:t>
            </w:r>
            <w:proofErr w:type="gramStart"/>
            <w:r w:rsidRPr="00363FB2">
              <w:rPr>
                <w:rFonts w:ascii="Times New Roman" w:eastAsia="Times New Roman" w:hAnsi="Times New Roman" w:cs="Times New Roman"/>
                <w:color w:val="000000"/>
                <w:sz w:val="24"/>
                <w:szCs w:val="24"/>
                <w:lang w:eastAsia="ru-RU"/>
              </w:rPr>
              <w:t xml:space="preserve"> </w:t>
            </w:r>
            <w:r w:rsidRPr="00363FB2">
              <w:rPr>
                <w:rFonts w:ascii="Times New Roman" w:eastAsia="Times New Roman" w:hAnsi="Times New Roman" w:cs="Times New Roman"/>
                <w:sz w:val="24"/>
                <w:szCs w:val="24"/>
                <w:lang w:eastAsia="ru-RU"/>
              </w:rPr>
              <w:t>)</w:t>
            </w:r>
            <w:proofErr w:type="gramEnd"/>
          </w:p>
        </w:tc>
        <w:tc>
          <w:tcPr>
            <w:tcW w:w="6662"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Расходы, тыс. рублей</w:t>
            </w:r>
          </w:p>
        </w:tc>
      </w:tr>
      <w:tr w:rsidR="00213C64" w:rsidRPr="00363FB2" w:rsidTr="00213C64">
        <w:tc>
          <w:tcPr>
            <w:tcW w:w="1701"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1985"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расходов на отчетный год</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фактические расходы за отчетный год</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расходов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lang w:eastAsia="ru-RU"/>
              </w:rPr>
              <w:t xml:space="preserve"> )</w:t>
            </w:r>
            <w:proofErr w:type="gramEnd"/>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lang w:eastAsia="ru-RU"/>
              </w:rPr>
              <w:t xml:space="preserve"> )</w:t>
            </w:r>
            <w:proofErr w:type="gramEnd"/>
          </w:p>
        </w:tc>
      </w:tr>
      <w:tr w:rsidR="00213C64" w:rsidRPr="00363FB2" w:rsidTr="00213C64">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w:t>
            </w:r>
          </w:p>
        </w:tc>
        <w:tc>
          <w:tcPr>
            <w:tcW w:w="198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«Развитие земельных и имущественных отношений»</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11009,3</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6025,5</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11009,3</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6025,5</w:t>
            </w:r>
          </w:p>
        </w:tc>
      </w:tr>
      <w:tr w:rsidR="00213C64" w:rsidRPr="00363FB2" w:rsidTr="00213C64">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Комплекс процессных мероприятий</w:t>
            </w:r>
          </w:p>
        </w:tc>
        <w:tc>
          <w:tcPr>
            <w:tcW w:w="198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«Создание условий для максимального вовлечения в хозяйственный оборот муниципального имущества Канашского муниципального округа Чувашской Республики, в том числе земельных участков»</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5300,5</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2553,5</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5300,5</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2553,5</w:t>
            </w:r>
          </w:p>
        </w:tc>
      </w:tr>
      <w:tr w:rsidR="00213C64" w:rsidRPr="00363FB2" w:rsidTr="00213C64">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Комплекс процессных мероприятий</w:t>
            </w:r>
          </w:p>
        </w:tc>
        <w:tc>
          <w:tcPr>
            <w:tcW w:w="1985"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autoSpaceDE w:val="0"/>
              <w:autoSpaceDN w:val="0"/>
              <w:spacing w:after="0" w:line="256" w:lineRule="auto"/>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«Эффективное управление и распоряжение муниципальным имуществом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5708,8</w:t>
            </w:r>
          </w:p>
        </w:tc>
        <w:tc>
          <w:tcPr>
            <w:tcW w:w="127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3472,1</w:t>
            </w:r>
          </w:p>
        </w:tc>
        <w:tc>
          <w:tcPr>
            <w:tcW w:w="212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5708,8</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3472,1</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r w:rsidRPr="00363FB2">
        <w:rPr>
          <w:rFonts w:ascii="Times New Roman" w:eastAsia="Times New Roman" w:hAnsi="Times New Roman" w:cs="Times New Roman"/>
          <w:b/>
          <w:color w:val="000000"/>
          <w:sz w:val="24"/>
          <w:szCs w:val="24"/>
          <w:lang w:eastAsia="ru-RU"/>
        </w:rPr>
        <w:t>Таблица № 3</w:t>
      </w: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Style w:val="12"/>
        <w:tblW w:w="10350" w:type="dxa"/>
        <w:tblInd w:w="817" w:type="dxa"/>
        <w:tblLayout w:type="fixed"/>
        <w:tblLook w:val="04A0" w:firstRow="1" w:lastRow="0" w:firstColumn="1" w:lastColumn="0" w:noHBand="0" w:noVBand="1"/>
      </w:tblPr>
      <w:tblGrid>
        <w:gridCol w:w="567"/>
        <w:gridCol w:w="2694"/>
        <w:gridCol w:w="2978"/>
        <w:gridCol w:w="1701"/>
        <w:gridCol w:w="2410"/>
      </w:tblGrid>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 xml:space="preserve">№ </w:t>
            </w:r>
            <w:proofErr w:type="gramStart"/>
            <w:r w:rsidRPr="00363FB2">
              <w:rPr>
                <w:rFonts w:ascii="Times New Roman" w:hAnsi="Times New Roman"/>
                <w:sz w:val="24"/>
                <w:szCs w:val="24"/>
              </w:rPr>
              <w:t>п</w:t>
            </w:r>
            <w:proofErr w:type="gramEnd"/>
            <w:r w:rsidRPr="00363FB2">
              <w:rPr>
                <w:rFonts w:ascii="Times New Roman" w:hAnsi="Times New Roman"/>
                <w:sz w:val="24"/>
                <w:szCs w:val="24"/>
              </w:rPr>
              <w:t>/п</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Сведения о выполнении соответствующего мероприятия</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Примечание</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5</w:t>
            </w:r>
          </w:p>
        </w:tc>
      </w:tr>
      <w:tr w:rsidR="00213C64" w:rsidRPr="00363FB2" w:rsidTr="00213C64">
        <w:tc>
          <w:tcPr>
            <w:tcW w:w="56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Муниципальная программа   Канашского муниципального округа  Чувашской Республики «Развитие земельных и имущественных отношений»</w:t>
            </w:r>
          </w:p>
        </w:tc>
        <w:tc>
          <w:tcPr>
            <w:tcW w:w="297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r>
      <w:tr w:rsidR="00213C64" w:rsidRPr="00363FB2" w:rsidTr="00213C64">
        <w:tc>
          <w:tcPr>
            <w:tcW w:w="56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1.1</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shd w:val="clear" w:color="auto" w:fill="FFFFFF"/>
              </w:rPr>
              <w:t>комплекса процессных мероприятий «</w:t>
            </w:r>
            <w:r w:rsidRPr="00363FB2">
              <w:rPr>
                <w:rFonts w:ascii="Times New Roman" w:hAnsi="Times New Roman"/>
                <w:sz w:val="24"/>
                <w:szCs w:val="24"/>
              </w:rPr>
              <w:t>Создание условий для максимального вовлечения в хозяйственный оборот муниципального имущества Канашского муниципального округа Чувашской Республики, в том числе земельных участков</w:t>
            </w:r>
            <w:r w:rsidRPr="00363FB2">
              <w:rPr>
                <w:rFonts w:ascii="Times New Roman" w:hAnsi="Times New Roman"/>
                <w:sz w:val="24"/>
                <w:szCs w:val="24"/>
                <w:shd w:val="clear" w:color="auto" w:fill="FFFFFF"/>
              </w:rPr>
              <w:t>»</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Доля зданий, сооружений, объектов незавершенного строительства, учтенных в реестре муниципального имущества Канашского муниципального округа Чувашской Республики с координатным описанием</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Выполнение составило 100 %</w:t>
            </w:r>
          </w:p>
        </w:tc>
      </w:tr>
      <w:tr w:rsidR="00213C64" w:rsidRPr="00363FB2" w:rsidTr="00213C64">
        <w:tc>
          <w:tcPr>
            <w:tcW w:w="56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Количество объектов недвижимого имущества, в том числе земельных участков, расположенных в кадастровом квартале и учтенных в ЕГРН, в отношении которых проводятся ККР</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Уточнение местоположения границ земельных участков, расположенных в отношении кадастровых кварталов, на территории которых проводятся ККР; установление или уточнение местоположения на земельных участках зданий, сооружений, объектов незавершенного строительства, указанных в части 1 статьи 42.1 Федерального закона № 221-ФЗ; обеспечение образования земельных участков, </w:t>
            </w:r>
            <w:r w:rsidRPr="00363FB2">
              <w:rPr>
                <w:rFonts w:ascii="Times New Roman" w:hAnsi="Times New Roman"/>
                <w:sz w:val="24"/>
                <w:szCs w:val="24"/>
              </w:rPr>
              <w:lastRenderedPageBreak/>
              <w:t xml:space="preserve">на которых расположены здания, </w:t>
            </w:r>
          </w:p>
          <w:p w:rsidR="00213C64" w:rsidRPr="00363FB2" w:rsidRDefault="00213C64" w:rsidP="00213C64">
            <w:pPr>
              <w:widowControl w:val="0"/>
              <w:autoSpaceDE w:val="0"/>
              <w:autoSpaceDN w:val="0"/>
              <w:adjustRightInd w:val="0"/>
              <w:jc w:val="both"/>
              <w:rPr>
                <w:rFonts w:ascii="Times New Roman" w:hAnsi="Times New Roman"/>
                <w:sz w:val="24"/>
                <w:szCs w:val="24"/>
              </w:rPr>
            </w:pPr>
            <w:proofErr w:type="gramStart"/>
            <w:r w:rsidRPr="00363FB2">
              <w:rPr>
                <w:rFonts w:ascii="Times New Roman" w:hAnsi="Times New Roman"/>
                <w:sz w:val="24"/>
                <w:szCs w:val="24"/>
              </w:rPr>
              <w:t>в том числе многоквартирные дома, сооружения, за исключением сооружений, являющихся линейными объектами; обеспечение образования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w:t>
            </w:r>
            <w:proofErr w:type="gramEnd"/>
          </w:p>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исправление реестровых ошибок в сведениях о местоположении границ объектов недвижимости проведено в отношении 3775 единиц</w:t>
            </w:r>
          </w:p>
        </w:tc>
      </w:tr>
      <w:tr w:rsidR="00213C64" w:rsidRPr="00363FB2" w:rsidTr="00213C64">
        <w:trPr>
          <w:trHeight w:val="1751"/>
        </w:trPr>
        <w:tc>
          <w:tcPr>
            <w:tcW w:w="56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1.2</w:t>
            </w:r>
          </w:p>
        </w:tc>
        <w:tc>
          <w:tcPr>
            <w:tcW w:w="269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shd w:val="clear" w:color="auto" w:fill="FFFFFF"/>
              </w:rPr>
              <w:t>комплекса процессных мероприятий «</w:t>
            </w:r>
            <w:r w:rsidRPr="00363FB2">
              <w:rPr>
                <w:rFonts w:ascii="Times New Roman" w:hAnsi="Times New Roman"/>
                <w:sz w:val="24"/>
                <w:szCs w:val="24"/>
              </w:rPr>
              <w:t>Эффективное управление и распоряжение муниципальным имуществом Канашского муниципального округа Чувашской Республики</w:t>
            </w:r>
            <w:r w:rsidRPr="00363FB2">
              <w:rPr>
                <w:rFonts w:ascii="Times New Roman" w:hAnsi="Times New Roman"/>
                <w:sz w:val="24"/>
                <w:szCs w:val="24"/>
                <w:shd w:val="clear" w:color="auto" w:fill="FFFFFF"/>
              </w:rPr>
              <w:t>»</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Формирование, согласование и утверждение планов контрольных мероприятий (проверок) на следующий год</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Не выполнено</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 соответствии с постановление Правительства РФ от 10 марта 2022 г. № 336 «Об особенностях организации и осуществления государственного контроля (надзора) действует мораторий на проведение плановых контрольных мероприятий до 1 января 2030 года.</w:t>
            </w:r>
          </w:p>
        </w:tc>
      </w:tr>
      <w:tr w:rsidR="00213C64" w:rsidRPr="00363FB2" w:rsidTr="00213C64">
        <w:trPr>
          <w:trHeight w:val="313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Проведение контрольных мероприятий (проверок) в полном объеме</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Выполнено</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Проведены выездные проверки без взаимодействия с контролируемыми лицами в отношении 110 земельных участков, на общую площадь 6,78 тыс</w:t>
            </w:r>
            <w:proofErr w:type="gramStart"/>
            <w:r w:rsidRPr="00363FB2">
              <w:rPr>
                <w:rFonts w:ascii="Times New Roman" w:hAnsi="Times New Roman"/>
                <w:sz w:val="24"/>
                <w:szCs w:val="24"/>
              </w:rPr>
              <w:t>.г</w:t>
            </w:r>
            <w:proofErr w:type="gramEnd"/>
            <w:r w:rsidRPr="00363FB2">
              <w:rPr>
                <w:rFonts w:ascii="Times New Roman" w:hAnsi="Times New Roman"/>
                <w:sz w:val="24"/>
                <w:szCs w:val="24"/>
              </w:rPr>
              <w:t xml:space="preserve">а </w:t>
            </w:r>
          </w:p>
        </w:tc>
      </w:tr>
      <w:tr w:rsidR="00213C64" w:rsidRPr="00363FB2" w:rsidTr="00213C64">
        <w:trPr>
          <w:trHeight w:val="82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Выполнение мероприятий по учету на балансах муниципальных учреждений Канашского муниципального округа Чувашской Республики в установленном порядке неучтенных объектов недвижимого имущества, выявленных в ходе контрольных мероприятий в отношении муниципальных учреждений Канашского муниципального округа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Выполнение составило 100 %</w:t>
            </w:r>
          </w:p>
        </w:tc>
      </w:tr>
      <w:tr w:rsidR="00213C64" w:rsidRPr="00363FB2" w:rsidTr="00213C64">
        <w:trPr>
          <w:trHeight w:val="169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Доля объектов недвижимого имущества  Канашского муниципального округа Чувашской Республики, вовлеченных в хозяйственный оборот</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Выполнение составило 99 %</w:t>
            </w:r>
          </w:p>
        </w:tc>
      </w:tr>
      <w:tr w:rsidR="00213C64" w:rsidRPr="00363FB2" w:rsidTr="00213C64">
        <w:trPr>
          <w:trHeight w:val="168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 xml:space="preserve">Доля площади земельных участков, находящихся в муниципальной собственности Канашского муниципального округа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Канашского муниципального округа </w:t>
            </w:r>
            <w:r w:rsidRPr="00363FB2">
              <w:rPr>
                <w:rFonts w:ascii="Times New Roman" w:hAnsi="Times New Roman"/>
                <w:sz w:val="24"/>
                <w:szCs w:val="24"/>
              </w:rPr>
              <w:lastRenderedPageBreak/>
              <w:t>Чувашской Республики (за исключением земельных участков, изъятых из оборота и ограниченных в обороте)</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 xml:space="preserve">Выполнено </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Выполнение составило  98 %</w:t>
            </w:r>
          </w:p>
        </w:tc>
      </w:tr>
      <w:tr w:rsidR="00213C64" w:rsidRPr="00363FB2" w:rsidTr="00213C64">
        <w:trPr>
          <w:trHeight w:val="1685"/>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Доля исполненных судебных актов согласно представленным определениям и решениям судов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Выполнение составило  100 %</w:t>
            </w:r>
          </w:p>
        </w:tc>
      </w:tr>
      <w:tr w:rsidR="00213C64" w:rsidRPr="00363FB2" w:rsidTr="00213C64">
        <w:trPr>
          <w:trHeight w:val="1685"/>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Доля оформленных государственным заказчиком технических планов, описаний, технических отчетов и заключений в отношении законченных строительством объектов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Выполнено</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w:t>
            </w:r>
          </w:p>
        </w:tc>
      </w:tr>
      <w:tr w:rsidR="00213C64" w:rsidRPr="00363FB2" w:rsidTr="00213C64">
        <w:trPr>
          <w:trHeight w:val="1743"/>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Принятие (согласование) решений о приватизации, реорганизации муниципальных унитарных предприятий Канашского муниципального округа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Выполнено</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w:t>
            </w:r>
          </w:p>
        </w:tc>
      </w:tr>
      <w:tr w:rsidR="00213C64" w:rsidRPr="00363FB2" w:rsidTr="00213C64">
        <w:trPr>
          <w:trHeight w:val="1685"/>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Принятие решений об условиях приватизации муниципального имущества Канашского муниципального округа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Не выполнено</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Три объекта муниципального имущества, включенных в Программы приватизации муниципального имущества на 2025 год, реализованы на аукционе по продаже недвижимого имущества Канашского муниципального округа Чувашской Республики на сумму 2163,5 тыс</w:t>
            </w:r>
            <w:proofErr w:type="gramStart"/>
            <w:r w:rsidRPr="00363FB2">
              <w:rPr>
                <w:rFonts w:ascii="Times New Roman" w:hAnsi="Times New Roman"/>
                <w:sz w:val="24"/>
                <w:szCs w:val="24"/>
              </w:rPr>
              <w:t>.р</w:t>
            </w:r>
            <w:proofErr w:type="gramEnd"/>
            <w:r w:rsidRPr="00363FB2">
              <w:rPr>
                <w:rFonts w:ascii="Times New Roman" w:hAnsi="Times New Roman"/>
                <w:sz w:val="24"/>
                <w:szCs w:val="24"/>
              </w:rPr>
              <w:t>уб.</w:t>
            </w:r>
          </w:p>
        </w:tc>
      </w:tr>
      <w:tr w:rsidR="00213C64" w:rsidRPr="00363FB2" w:rsidTr="00213C64">
        <w:trPr>
          <w:trHeight w:val="1919"/>
        </w:trPr>
        <w:tc>
          <w:tcPr>
            <w:tcW w:w="56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 xml:space="preserve">Принятие решений о перечислении в местный бюджет Канашского муниципального округа Чувашской Республики дивидендов (части чистой прибыли) по пакетам акций (долям) </w:t>
            </w:r>
            <w:r w:rsidRPr="00363FB2">
              <w:rPr>
                <w:rFonts w:ascii="Times New Roman" w:hAnsi="Times New Roman"/>
                <w:sz w:val="24"/>
                <w:szCs w:val="24"/>
              </w:rPr>
              <w:lastRenderedPageBreak/>
              <w:t>хозяйственных обществ, принадлежащим Канашскому муниципальному округу Чувашской Республики (за исключением хозяйственных обществ, 100 процентов акций (долей) которых принадлежит Канашскому муниципальному округу Чувашской Республики, при реализации ими инвестиционных проектов)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Выполнено</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Принято решение о перечислении в местный бюджет Канашского муниципального округа Чувашской Республики дивидендов (части </w:t>
            </w:r>
            <w:r w:rsidRPr="00363FB2">
              <w:rPr>
                <w:rFonts w:ascii="Times New Roman" w:hAnsi="Times New Roman"/>
                <w:sz w:val="24"/>
                <w:szCs w:val="24"/>
              </w:rPr>
              <w:lastRenderedPageBreak/>
              <w:t>чистой прибыли) по пакетам акций (долям) хозяйственных обществ, принадлежащим Канашскому муниципальному округу Чувашской Республики в размере 1008,2 тыс</w:t>
            </w:r>
            <w:proofErr w:type="gramStart"/>
            <w:r w:rsidRPr="00363FB2">
              <w:rPr>
                <w:rFonts w:ascii="Times New Roman" w:hAnsi="Times New Roman"/>
                <w:sz w:val="24"/>
                <w:szCs w:val="24"/>
              </w:rPr>
              <w:t>.р</w:t>
            </w:r>
            <w:proofErr w:type="gramEnd"/>
            <w:r w:rsidRPr="00363FB2">
              <w:rPr>
                <w:rFonts w:ascii="Times New Roman" w:hAnsi="Times New Roman"/>
                <w:sz w:val="24"/>
                <w:szCs w:val="24"/>
              </w:rPr>
              <w:t>уб.</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color w:val="000000"/>
          <w:sz w:val="24"/>
          <w:szCs w:val="24"/>
          <w:lang w:eastAsia="ru-RU"/>
        </w:rPr>
        <w:lastRenderedPageBreak/>
        <w:t>Таблица № 4</w:t>
      </w:r>
      <w:r w:rsidRPr="00363FB2">
        <w:rPr>
          <w:rFonts w:ascii="Times New Roman" w:eastAsia="Times New Roman" w:hAnsi="Times New Roman" w:cs="Times New Roman"/>
          <w:b/>
          <w:color w:val="000000"/>
          <w:sz w:val="24"/>
          <w:szCs w:val="24"/>
          <w:lang w:eastAsia="ru-RU"/>
        </w:rPr>
        <w:br/>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Информация</w:t>
      </w:r>
      <w:r w:rsidRPr="00363FB2">
        <w:rPr>
          <w:rFonts w:ascii="Times New Roman" w:eastAsia="Times New Roman" w:hAnsi="Times New Roman" w:cs="Times New Roman"/>
          <w:b/>
          <w:bCs/>
          <w:color w:val="26282F"/>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tbl>
      <w:tblPr>
        <w:tblW w:w="10350" w:type="dxa"/>
        <w:tblInd w:w="81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4"/>
        <w:gridCol w:w="1844"/>
        <w:gridCol w:w="1701"/>
        <w:gridCol w:w="1559"/>
        <w:gridCol w:w="1701"/>
        <w:gridCol w:w="1701"/>
      </w:tblGrid>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Статус</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Источники финансирования</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План расходов на отчетный год, тыс. руб. </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Фактические расходы за отчетный год, тыс. руб. </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план расходов с начала реализации муниципальной программы (структурного элемента)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фактические расходы с начала реализации муниципальной программы (структурного элемента)</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w:t>
            </w:r>
          </w:p>
        </w:tc>
      </w:tr>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w:t>
            </w:r>
            <w:r w:rsidRPr="00363FB2">
              <w:rPr>
                <w:rFonts w:ascii="Times New Roman" w:eastAsia="Times New Roman" w:hAnsi="Times New Roman" w:cs="Times New Roman"/>
                <w:sz w:val="24"/>
                <w:szCs w:val="24"/>
              </w:rPr>
              <w:t xml:space="preserve"> «</w:t>
            </w:r>
            <w:r w:rsidRPr="00363FB2">
              <w:rPr>
                <w:rFonts w:ascii="Times New Roman" w:eastAsia="Times New Roman" w:hAnsi="Times New Roman" w:cs="Times New Roman"/>
                <w:sz w:val="24"/>
                <w:szCs w:val="24"/>
                <w:lang w:eastAsia="ru-RU"/>
              </w:rPr>
              <w:t>Развитие земельных и имущественных отношений»</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color w:val="000000"/>
                <w:sz w:val="24"/>
                <w:szCs w:val="24"/>
                <w:lang w:eastAsia="ru-RU"/>
              </w:rPr>
              <w:t>всего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6274,9</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6025,5</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6274,9</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6025,5</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836,0</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651,8</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836,0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651,8</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бюджет Канашского муниципального округа </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5438,9</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5373,7</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5438,9</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5373,7</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lang w:eastAsia="ru-RU"/>
              </w:rPr>
            </w:pPr>
          </w:p>
        </w:tc>
      </w:tr>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color w:val="000000"/>
                <w:sz w:val="24"/>
                <w:szCs w:val="24"/>
                <w:lang w:eastAsia="ru-RU"/>
              </w:rPr>
              <w:t xml:space="preserve">Комплекс процессных мероприятий "Создание условий для максимального вовлечения в хозяйственный </w:t>
            </w:r>
            <w:r w:rsidRPr="00363FB2">
              <w:rPr>
                <w:rFonts w:ascii="Times New Roman" w:eastAsia="Times New Roman" w:hAnsi="Times New Roman" w:cs="Times New Roman"/>
                <w:color w:val="000000"/>
                <w:sz w:val="24"/>
                <w:szCs w:val="24"/>
                <w:lang w:eastAsia="ru-RU"/>
              </w:rPr>
              <w:lastRenderedPageBreak/>
              <w:t>оборот муниципального имущества Канашского муниципального округа Чувашской Республики, в том числе земельных участков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color w:val="000000"/>
                <w:sz w:val="24"/>
                <w:szCs w:val="24"/>
                <w:lang w:eastAsia="ru-RU"/>
              </w:rPr>
              <w:lastRenderedPageBreak/>
              <w:t>всего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2753,7</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2553,5</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2753,7</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2553,5</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836,0</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651,8</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836,0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651,8</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w:t>
            </w:r>
            <w:r w:rsidRPr="00363FB2">
              <w:rPr>
                <w:rFonts w:ascii="Times New Roman" w:eastAsia="Times New Roman" w:hAnsi="Times New Roman" w:cs="Times New Roman"/>
                <w:sz w:val="24"/>
                <w:szCs w:val="24"/>
                <w:lang w:eastAsia="ru-RU"/>
              </w:rPr>
              <w:lastRenderedPageBreak/>
              <w:t>о округа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1917,6</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1901,6</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1917,6</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1901,6</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r>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color w:val="000000"/>
                <w:sz w:val="24"/>
                <w:szCs w:val="24"/>
                <w:lang w:eastAsia="ru-RU"/>
              </w:rPr>
              <w:t>Комплекс процессных мероприятий "Эффективное управление и распоряжение муниципальным имуществом Канашского муниципального округа Чувашской Республики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color w:val="000000"/>
                <w:sz w:val="24"/>
                <w:szCs w:val="24"/>
                <w:lang w:eastAsia="ru-RU"/>
              </w:rPr>
              <w:t>всего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3521,2</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3472,1</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3521,2</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3472,1</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0,00</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бюджет Канашского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3521,2</w:t>
            </w:r>
          </w:p>
        </w:tc>
        <w:tc>
          <w:tcPr>
            <w:tcW w:w="1559"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3472,1</w:t>
            </w:r>
          </w:p>
        </w:tc>
        <w:tc>
          <w:tcPr>
            <w:tcW w:w="1701"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3521,2</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3472,1</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nil"/>
            </w:tcBorders>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nil"/>
            </w:tcBorders>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lang w:eastAsia="ru-RU"/>
              </w:rPr>
            </w:pP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color w:val="000000"/>
          <w:sz w:val="24"/>
          <w:szCs w:val="24"/>
          <w:lang w:eastAsia="ru-RU"/>
        </w:rPr>
        <w:t>Таблица № 5</w:t>
      </w:r>
      <w:r w:rsidRPr="00363FB2">
        <w:rPr>
          <w:rFonts w:ascii="Times New Roman" w:eastAsia="Times New Roman" w:hAnsi="Times New Roman" w:cs="Times New Roman"/>
          <w:b/>
          <w:color w:val="000000"/>
          <w:sz w:val="24"/>
          <w:szCs w:val="24"/>
          <w:lang w:eastAsia="ru-RU"/>
        </w:rPr>
        <w:br/>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мероприятий (результатов) комплекса процессных мероприятий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Style w:val="12"/>
        <w:tblW w:w="10350" w:type="dxa"/>
        <w:tblInd w:w="817" w:type="dxa"/>
        <w:tblLayout w:type="fixed"/>
        <w:tblLook w:val="04A0" w:firstRow="1" w:lastRow="0" w:firstColumn="1" w:lastColumn="0" w:noHBand="0" w:noVBand="1"/>
      </w:tblPr>
      <w:tblGrid>
        <w:gridCol w:w="710"/>
        <w:gridCol w:w="2410"/>
        <w:gridCol w:w="2126"/>
        <w:gridCol w:w="2126"/>
        <w:gridCol w:w="2978"/>
      </w:tblGrid>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 xml:space="preserve">№ </w:t>
            </w:r>
            <w:proofErr w:type="gramStart"/>
            <w:r w:rsidRPr="00363FB2">
              <w:rPr>
                <w:rFonts w:ascii="Times New Roman" w:hAnsi="Times New Roman"/>
                <w:sz w:val="24"/>
                <w:szCs w:val="24"/>
              </w:rPr>
              <w:t>п</w:t>
            </w:r>
            <w:proofErr w:type="gramEnd"/>
            <w:r w:rsidRPr="00363FB2">
              <w:rPr>
                <w:rFonts w:ascii="Times New Roman" w:hAnsi="Times New Roman"/>
                <w:sz w:val="24"/>
                <w:szCs w:val="24"/>
              </w:rPr>
              <w:t>/п</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 xml:space="preserve">Наименование мероприятия </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Сведения о выполнении соответствующего мероприятия</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Примечание</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4</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hAnsi="Times New Roman"/>
                <w:sz w:val="24"/>
                <w:szCs w:val="24"/>
              </w:rPr>
            </w:pPr>
            <w:r w:rsidRPr="00363FB2">
              <w:rPr>
                <w:rFonts w:ascii="Times New Roman" w:hAnsi="Times New Roman"/>
                <w:sz w:val="24"/>
                <w:szCs w:val="24"/>
              </w:rPr>
              <w:t>5</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Муниципальная программа   Канашского муниципального округа  Чувашской Республики «Развитие земельных и имущественных отношений»</w:t>
            </w:r>
          </w:p>
        </w:tc>
        <w:tc>
          <w:tcPr>
            <w:tcW w:w="212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1.1.</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shd w:val="clear" w:color="auto" w:fill="FFFFFF"/>
              </w:rPr>
              <w:t xml:space="preserve">комплекс </w:t>
            </w:r>
            <w:r w:rsidRPr="00363FB2">
              <w:rPr>
                <w:rFonts w:ascii="Times New Roman" w:hAnsi="Times New Roman"/>
                <w:sz w:val="24"/>
                <w:szCs w:val="24"/>
                <w:shd w:val="clear" w:color="auto" w:fill="FFFFFF"/>
              </w:rPr>
              <w:lastRenderedPageBreak/>
              <w:t>процессных мероприятий «</w:t>
            </w:r>
            <w:r w:rsidRPr="00363FB2">
              <w:rPr>
                <w:rFonts w:ascii="Times New Roman" w:hAnsi="Times New Roman"/>
                <w:sz w:val="24"/>
                <w:szCs w:val="24"/>
              </w:rPr>
              <w:t>Создание условий для максимального вовлечения в хозяйственный оборот муниципального имущества Канашского муниципального округа Чувашской Республики, в том числе земельных участков</w:t>
            </w:r>
            <w:r w:rsidRPr="00363FB2">
              <w:rPr>
                <w:rFonts w:ascii="Times New Roman" w:hAnsi="Times New Roman"/>
                <w:sz w:val="24"/>
                <w:szCs w:val="24"/>
                <w:shd w:val="clear" w:color="auto" w:fill="FFFFFF"/>
              </w:rPr>
              <w:t>»</w:t>
            </w:r>
          </w:p>
        </w:tc>
        <w:tc>
          <w:tcPr>
            <w:tcW w:w="212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1.1.1.</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Проведение кадастровых работ в отношении объектов капитального строительства, находящихся в муниципальной собственности Канашского муниципального округа Чувашской Республики, и внесение сведений в Единый государственный реестр недвижимости</w:t>
            </w:r>
          </w:p>
        </w:tc>
        <w:tc>
          <w:tcPr>
            <w:tcW w:w="2126"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Проведены кадастровые работы в отношении зданий, помещений, сооружений, объектов незавершенного строительства, находящихся в муниципальной собственности Канашского муниципального округа Чувашской Республики, по которым координаты местоположения на земельном участке отсутствуют, выявлены реестровые ошибки – 28 единиц</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1.1.2.</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Проведение кадастровых работ в отношении земельных участков, находящихся в муниципальной собственности Канашского муниципального округа Чувашской Республики, и внесение сведений в Единый государственный реестр недвижимости</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Проведены кадастровые работы в отношении земельных участков, в том числе предназначенных для предоставления отдельным категориям граждан в собственность бесплатно, а также участков, находящихся под объектами казны Канашского муниципального округа Чувашской Республики, с постановкой на государственный кадастровый учет вновь образованных земельных участков. Проведение работ по определению местонахождения границ </w:t>
            </w:r>
            <w:r w:rsidRPr="00363FB2">
              <w:rPr>
                <w:rFonts w:ascii="Times New Roman" w:hAnsi="Times New Roman"/>
                <w:sz w:val="24"/>
                <w:szCs w:val="24"/>
              </w:rPr>
              <w:lastRenderedPageBreak/>
              <w:t>охранных зон газораспределительных сетей, находящихся в муниципальной собственности Канашского муниципального округа Чувашской Республики – 315 единиц</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1.1.3.</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Проведены кадастровые работы, мероприятия по государственной кадастровой оценке объектов капитального строительства и земельных участков на территории Канашского муниципального округа Чувашской Республики путем проведения мониторинга, сбора, систематизации и обработки информации, необходимой для определения их кадастровой стоимости составило 100 %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1.1.4.</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Внесение в Единый государственный реестр недвижимости сведений о местоположении границ зданий, сооружений, объектов незавершенного строительства на земельных участках, земельных участков.</w:t>
            </w:r>
          </w:p>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Проведение комплексных кадастровых работ на территории Канашского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Проведены комплексные кадастровые работы в отношении земельных участков, зданий, объектов незавершенного строительства, расположенных в кадастровом квартале, по которым местоположение границ отсутствует, и внесение сведений в ЕГРН - 3775 единиц</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1.1.5.</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 xml:space="preserve">Осуществление работ по актуализации </w:t>
            </w:r>
            <w:r w:rsidRPr="00363FB2">
              <w:rPr>
                <w:rFonts w:ascii="Times New Roman" w:hAnsi="Times New Roman"/>
                <w:sz w:val="24"/>
                <w:szCs w:val="24"/>
              </w:rPr>
              <w:lastRenderedPageBreak/>
              <w:t>государственной кадастровой оценки объектов капитального строительства, земельных участков, расположенных на территории Канашского муниципального округа Чувашской Республики, в целях налогообложения и вовлечения объектов недвижимости в гражданско-правовой оборот</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Проведены мероприятия по государственной кадастровой оценке </w:t>
            </w:r>
            <w:r w:rsidRPr="00363FB2">
              <w:rPr>
                <w:rFonts w:ascii="Times New Roman" w:hAnsi="Times New Roman"/>
                <w:sz w:val="24"/>
                <w:szCs w:val="24"/>
              </w:rPr>
              <w:lastRenderedPageBreak/>
              <w:t>объектов капитального строительства, земельных участков и внесение сведений в ЕГРН составило 100 %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1.1.6.</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outlineLvl w:val="0"/>
              <w:rPr>
                <w:rFonts w:ascii="Times New Roman" w:hAnsi="Times New Roman"/>
                <w:b/>
                <w:bCs/>
                <w:color w:val="26282F"/>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Ведение Единого информационного ресурса об отдельных объектах недвижимого имущества, расположенных на территории Канашского муниципального округа Чувашской Республики (далее также - Единый информационный ресурс)</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Не 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Ежегодное пополнение Единого информационного ресурса сведениями о свободных от прав третьих лиц объектах капитального строительства и земельных участках под ними, а также о свободных земельных участках, возможных для ст28роительства жилья и реализации инвестиционных проектов, земельных участках сельскохозяйственного назначения, предназначенных для сельскохозяйственного производства – 14 единиц</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1.2.</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r w:rsidRPr="00363FB2">
              <w:rPr>
                <w:rFonts w:ascii="Times New Roman" w:hAnsi="Times New Roman"/>
                <w:color w:val="000000"/>
                <w:sz w:val="24"/>
                <w:szCs w:val="24"/>
              </w:rPr>
              <w:t>комплекс процессных мероприятий «Эффективное управление и распоряжение муниципальным имуществом Канашского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1.2.1.</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 xml:space="preserve">Формирование, согласование и </w:t>
            </w:r>
            <w:r w:rsidRPr="00363FB2">
              <w:rPr>
                <w:rFonts w:ascii="Times New Roman" w:hAnsi="Times New Roman"/>
                <w:sz w:val="24"/>
                <w:szCs w:val="24"/>
              </w:rPr>
              <w:lastRenderedPageBreak/>
              <w:t>утверждение планов контрольных мероприятий (проверок) на следующий год</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Не выполнено</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 соответствии с постановление </w:t>
            </w:r>
            <w:r w:rsidRPr="00363FB2">
              <w:rPr>
                <w:rFonts w:ascii="Times New Roman" w:hAnsi="Times New Roman"/>
                <w:sz w:val="24"/>
                <w:szCs w:val="24"/>
              </w:rPr>
              <w:lastRenderedPageBreak/>
              <w:t>Правительства РФ от 10 марта 2022 г. № 336 «Об особенностях организации и осуществления государственного контроля (надзора) действует мораторий на проведение плановых контрольных мероприятий до 1 января 2030 года.</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1.2.2.</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Проведение контрольных мероприятий (проверок) в полном объеме</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Выполнено</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Проведены выездные проверки без взаимодействия с контролируемыми лицами в отношении 110 земельных участков, на общую площадь 6,78 тыс</w:t>
            </w:r>
            <w:proofErr w:type="gramStart"/>
            <w:r w:rsidRPr="00363FB2">
              <w:rPr>
                <w:rFonts w:ascii="Times New Roman" w:hAnsi="Times New Roman"/>
                <w:sz w:val="24"/>
                <w:szCs w:val="24"/>
              </w:rPr>
              <w:t>.г</w:t>
            </w:r>
            <w:proofErr w:type="gramEnd"/>
            <w:r w:rsidRPr="00363FB2">
              <w:rPr>
                <w:rFonts w:ascii="Times New Roman" w:hAnsi="Times New Roman"/>
                <w:sz w:val="24"/>
                <w:szCs w:val="24"/>
              </w:rPr>
              <w:t xml:space="preserve">а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1.2.3.</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Выполнение мероприятий по учету на балансах муниципальных  учреждений Канашского муниципального округа Чувашской Республики в установленном порядке неучтенных объектов недвижимого имущества, выявленных в ходе контрольных мероприятий в отношении муниципальных  учреждений Канашского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Обеспечение учета муниципального имущества Канашского муниципального округа Чувашской Республики в установленном порядке составило 100 %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1.2.4.</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 xml:space="preserve">Вовлечение в хозяйственный оборот объектов казны Канашского муниципального округа Чувашской Республики на условиях приоритетности рыночных механизмов и </w:t>
            </w:r>
            <w:r w:rsidRPr="00363FB2">
              <w:rPr>
                <w:rFonts w:ascii="Times New Roman" w:hAnsi="Times New Roman"/>
                <w:sz w:val="24"/>
                <w:szCs w:val="24"/>
              </w:rPr>
              <w:lastRenderedPageBreak/>
              <w:t>прозрачности процедур передачи объектов в пользование</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Исполнение требований Федерального закона от 29.07.1998 N 135-ФЗ "Об оценочной деятельности в Российской Федерации" в части проведения оценки государственного имущества для целей осуществления сделки. Обеспечение исполнения требований Федерального закона от 05.04.2013 N 44-</w:t>
            </w:r>
            <w:r w:rsidRPr="00363FB2">
              <w:rPr>
                <w:rFonts w:ascii="Times New Roman" w:hAnsi="Times New Roman"/>
                <w:sz w:val="24"/>
                <w:szCs w:val="24"/>
              </w:rPr>
              <w:lastRenderedPageBreak/>
              <w:t>ФЗ "О контрактной системе в сфере закупок товаров, работ, услуг для обеспечения государственных и муниципальных нужд" в части отбора лиц, оказывающих услуги по оценке государственного имущества. Обеспечение исполнения требований Федерального закона от 26.07.2006 N 135-ФЗ "О защите конкуренции" и положений Земельного кодекса Российской составило 100 %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1.2.5.</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Обеспечение гарантий прав на муниципальное имущество Канашского муниципального округа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Исполнение судебных актов согласно представленным определениям и решениям судов составило 100 %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1.2.6.</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Обеспечение сохранности муниципального имущества Канашского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Оформление государственным заказчиком технических планов, описаний, технических отчетов и заключений в отношении законченных строительством объектов составило 100 %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1.2.7.</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 xml:space="preserve">Обеспечение проведения оценки (экспертизы) рыночной стоимости подлежащих приватизации объектов и аудиторских </w:t>
            </w:r>
            <w:r w:rsidRPr="00363FB2">
              <w:rPr>
                <w:rFonts w:ascii="Times New Roman" w:hAnsi="Times New Roman"/>
                <w:sz w:val="24"/>
                <w:szCs w:val="24"/>
              </w:rPr>
              <w:lastRenderedPageBreak/>
              <w:t>проверок приватизируемых унитарных предприятий Канашского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Определение рыночной стоимости подлежащих приватизации объектов и установление достоверности данных бухгалтерской (финансовой) отчетности приватизируемых унитарных предприятий Канашского </w:t>
            </w:r>
            <w:r w:rsidRPr="00363FB2">
              <w:rPr>
                <w:rFonts w:ascii="Times New Roman" w:hAnsi="Times New Roman"/>
                <w:sz w:val="24"/>
                <w:szCs w:val="24"/>
              </w:rPr>
              <w:lastRenderedPageBreak/>
              <w:t xml:space="preserve">муниципального округа Чувашской Республики -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lastRenderedPageBreak/>
              <w:t>1.2.8.</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Организация продаж объектов приватизации</w:t>
            </w:r>
          </w:p>
        </w:tc>
        <w:tc>
          <w:tcPr>
            <w:tcW w:w="212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обеспечение процедур продаж объектов приватизации - </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1.2.9.</w:t>
            </w:r>
          </w:p>
        </w:tc>
        <w:tc>
          <w:tcPr>
            <w:tcW w:w="241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hAnsi="Times New Roman"/>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hAnsi="Times New Roman"/>
                <w:sz w:val="24"/>
                <w:szCs w:val="24"/>
              </w:rPr>
            </w:pPr>
            <w:r w:rsidRPr="00363FB2">
              <w:rPr>
                <w:rFonts w:ascii="Times New Roman" w:hAnsi="Times New Roman"/>
                <w:sz w:val="24"/>
                <w:szCs w:val="24"/>
              </w:rPr>
              <w:t>Организация проведения годовых общих собраний акционеров (участников) хозяйственных обществ, акции (доли) которых принадлежат Канашскому муниципальному округу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 xml:space="preserve">Выполнено </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hAnsi="Times New Roman"/>
                <w:sz w:val="24"/>
                <w:szCs w:val="24"/>
              </w:rPr>
            </w:pPr>
            <w:r w:rsidRPr="00363FB2">
              <w:rPr>
                <w:rFonts w:ascii="Times New Roman" w:hAnsi="Times New Roman"/>
                <w:sz w:val="24"/>
                <w:szCs w:val="24"/>
              </w:rPr>
              <w:t>Выдвижение и избрание (назначение) представителей интересов Канашского муниципального округа Чувашской Республики в составы советов директоров (наблюдательных советов) хозяйственных обществ, принятие решений по основным направлениям деятельности хозяйственных обществ, акции (доли) которых принадлежат Канашскому муниципальному округу Чувашской – 3 единицы</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000000"/>
          <w:sz w:val="24"/>
          <w:szCs w:val="24"/>
          <w:lang w:eastAsia="ru-RU"/>
        </w:rPr>
      </w:pPr>
    </w:p>
    <w:bookmarkEnd w:id="3"/>
    <w:p w:rsidR="00213C64" w:rsidRPr="00363FB2" w:rsidRDefault="00213C64" w:rsidP="00213C64">
      <w:pPr>
        <w:spacing w:after="0" w:line="240" w:lineRule="auto"/>
        <w:rPr>
          <w:rFonts w:ascii="Times New Roman" w:eastAsia="Times New Roman" w:hAnsi="Times New Roman" w:cs="Times New Roman"/>
          <w:b/>
          <w:bCs/>
          <w:color w:val="000000"/>
          <w:sz w:val="24"/>
          <w:szCs w:val="24"/>
          <w:lang w:eastAsia="ru-RU"/>
        </w:rPr>
        <w:sectPr w:rsidR="00213C64" w:rsidRPr="00363FB2">
          <w:pgSz w:w="11905" w:h="16837"/>
          <w:pgMar w:top="799" w:right="425" w:bottom="799" w:left="238" w:header="720" w:footer="720" w:gutter="0"/>
          <w:cols w:space="720"/>
        </w:sect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bookmarkStart w:id="4" w:name="sub_111"/>
      <w:bookmarkEnd w:id="4"/>
      <w:r w:rsidRPr="00363FB2">
        <w:rPr>
          <w:rFonts w:ascii="Times New Roman" w:eastAsia="Times New Roman" w:hAnsi="Times New Roman" w:cs="Times New Roman"/>
          <w:b/>
          <w:sz w:val="24"/>
          <w:szCs w:val="24"/>
          <w:lang w:eastAsia="ru-RU"/>
        </w:rPr>
        <w:lastRenderedPageBreak/>
        <w:t>Годовой доклад</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по муниципальной программе Канашского муниципального округа Чувашской Республики «Развитие земельных и имущественных отношений»</w:t>
      </w:r>
    </w:p>
    <w:p w:rsidR="00213C64" w:rsidRPr="00363FB2" w:rsidRDefault="00213C64" w:rsidP="00213C64">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за 2025 год</w:t>
      </w:r>
      <w:r w:rsidRPr="00363FB2">
        <w:rPr>
          <w:rFonts w:ascii="Times New Roman" w:eastAsia="Times New Roman" w:hAnsi="Times New Roman" w:cs="Times New Roman"/>
          <w:b/>
          <w:sz w:val="24"/>
          <w:szCs w:val="24"/>
          <w:lang w:eastAsia="ru-RU"/>
        </w:rPr>
        <w:br/>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Информация об изменениях, внесенных в муниципальную программу:</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Муниципальная программы Канашского муниципального округа Чувашской Республики «Развитие земельных и имущественных отношений» (далее – Программа) утверждена постановлением администрации Канашского муниципального округа Чувашской Республики от 21.05.2025 № 997.</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 xml:space="preserve">Основные </w:t>
      </w:r>
      <w:proofErr w:type="gramStart"/>
      <w:r w:rsidRPr="00363FB2">
        <w:rPr>
          <w:rFonts w:ascii="Times New Roman" w:eastAsia="Times New Roman" w:hAnsi="Times New Roman" w:cs="Times New Roman"/>
          <w:b/>
          <w:sz w:val="24"/>
          <w:szCs w:val="24"/>
          <w:lang w:eastAsia="ru-RU"/>
        </w:rPr>
        <w:t>результаты</w:t>
      </w:r>
      <w:proofErr w:type="gramEnd"/>
      <w:r w:rsidRPr="00363FB2">
        <w:rPr>
          <w:rFonts w:ascii="Times New Roman" w:eastAsia="Times New Roman" w:hAnsi="Times New Roman" w:cs="Times New Roman"/>
          <w:b/>
          <w:sz w:val="24"/>
          <w:szCs w:val="24"/>
          <w:lang w:eastAsia="ru-RU"/>
        </w:rPr>
        <w:t xml:space="preserve"> достигнутые в отчетном году:</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Cs/>
          <w:sz w:val="24"/>
          <w:szCs w:val="24"/>
          <w:lang w:eastAsia="ru-RU"/>
        </w:rPr>
      </w:pPr>
      <w:r w:rsidRPr="00363FB2">
        <w:rPr>
          <w:rFonts w:ascii="Times New Roman" w:eastAsia="Times New Roman" w:hAnsi="Times New Roman" w:cs="Times New Roman"/>
          <w:sz w:val="24"/>
          <w:szCs w:val="24"/>
          <w:lang w:eastAsia="ru-RU"/>
        </w:rPr>
        <w:t xml:space="preserve">Выполнены запланированные </w:t>
      </w:r>
      <w:r w:rsidRPr="00363FB2">
        <w:rPr>
          <w:rFonts w:ascii="Times New Roman" w:eastAsia="Times New Roman" w:hAnsi="Times New Roman" w:cs="Times New Roman"/>
          <w:bCs/>
          <w:sz w:val="24"/>
          <w:szCs w:val="24"/>
          <w:lang w:eastAsia="ru-RU"/>
        </w:rPr>
        <w:t>комплексы процессных мероприятий:</w:t>
      </w:r>
    </w:p>
    <w:p w:rsidR="00213C64" w:rsidRPr="00363FB2" w:rsidRDefault="00213C64" w:rsidP="00213C64">
      <w:pPr>
        <w:widowControl w:val="0"/>
        <w:autoSpaceDE w:val="0"/>
        <w:autoSpaceDN w:val="0"/>
        <w:spacing w:after="0" w:line="240" w:lineRule="auto"/>
        <w:ind w:left="709" w:right="469" w:firstLine="709"/>
        <w:jc w:val="both"/>
        <w:outlineLvl w:val="3"/>
        <w:rPr>
          <w:rFonts w:ascii="Times New Roman" w:eastAsia="Times New Roman" w:hAnsi="Times New Roman" w:cs="Times New Roman"/>
          <w:bCs/>
          <w:sz w:val="24"/>
          <w:szCs w:val="24"/>
          <w:lang w:eastAsia="ru-RU"/>
        </w:rPr>
      </w:pPr>
      <w:r w:rsidRPr="00363FB2">
        <w:rPr>
          <w:rFonts w:ascii="Times New Roman" w:eastAsia="Times New Roman" w:hAnsi="Times New Roman" w:cs="Times New Roman"/>
          <w:bCs/>
          <w:sz w:val="24"/>
          <w:szCs w:val="24"/>
          <w:lang w:eastAsia="ru-RU"/>
        </w:rPr>
        <w:t>«Создание условий для максимального вовлечения в хозяйственный оборот муниципального имущества Канашского муниципального округа Чувашской Республики, в том числе земельных участков»;</w:t>
      </w:r>
    </w:p>
    <w:p w:rsidR="00213C64" w:rsidRPr="00363FB2" w:rsidRDefault="00213C64" w:rsidP="00213C64">
      <w:pPr>
        <w:widowControl w:val="0"/>
        <w:autoSpaceDE w:val="0"/>
        <w:autoSpaceDN w:val="0"/>
        <w:spacing w:after="0" w:line="240" w:lineRule="auto"/>
        <w:ind w:left="709" w:right="469" w:firstLine="709"/>
        <w:jc w:val="both"/>
        <w:outlineLvl w:val="3"/>
        <w:rPr>
          <w:rFonts w:ascii="Times New Roman" w:eastAsia="Times New Roman" w:hAnsi="Times New Roman" w:cs="Times New Roman"/>
          <w:bCs/>
          <w:sz w:val="24"/>
          <w:szCs w:val="24"/>
          <w:lang w:eastAsia="ru-RU"/>
        </w:rPr>
      </w:pPr>
      <w:r w:rsidRPr="00363FB2">
        <w:rPr>
          <w:rFonts w:ascii="Times New Roman" w:eastAsia="Times New Roman" w:hAnsi="Times New Roman" w:cs="Times New Roman"/>
          <w:bCs/>
          <w:sz w:val="24"/>
          <w:szCs w:val="24"/>
          <w:lang w:eastAsia="ru-RU"/>
        </w:rPr>
        <w:t>«Эффективное управление и распоряжение муниципальным имуществом Канашского муниципального округа Чувашской Республики».</w:t>
      </w:r>
    </w:p>
    <w:p w:rsidR="00213C64" w:rsidRPr="00363FB2" w:rsidRDefault="00213C64" w:rsidP="00213C64">
      <w:pPr>
        <w:widowControl w:val="0"/>
        <w:autoSpaceDE w:val="0"/>
        <w:autoSpaceDN w:val="0"/>
        <w:spacing w:after="0" w:line="240" w:lineRule="auto"/>
        <w:ind w:left="709" w:right="469" w:firstLine="709"/>
        <w:jc w:val="both"/>
        <w:outlineLvl w:val="3"/>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Достигнуты 11 из 11 запланированных целей Программы:</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Уровень актуализации реестра муниципального имущества ((нарастающим итогом) составила 100%, при плане 100%.</w:t>
      </w:r>
      <w:proofErr w:type="gramEnd"/>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Доля зданий, сооружений, </w:t>
      </w:r>
      <w:proofErr w:type="gramStart"/>
      <w:r w:rsidRPr="00363FB2">
        <w:rPr>
          <w:rFonts w:ascii="Times New Roman" w:eastAsia="Times New Roman" w:hAnsi="Times New Roman" w:cs="Times New Roman"/>
          <w:sz w:val="24"/>
          <w:szCs w:val="24"/>
          <w:lang w:eastAsia="ru-RU"/>
        </w:rPr>
        <w:t>объектов незавершенного строительства, учтенных в реестре муниципального  имущества с координатным описанием составило</w:t>
      </w:r>
      <w:proofErr w:type="gramEnd"/>
      <w:r w:rsidRPr="00363FB2">
        <w:rPr>
          <w:rFonts w:ascii="Times New Roman" w:eastAsia="Times New Roman" w:hAnsi="Times New Roman" w:cs="Times New Roman"/>
          <w:sz w:val="24"/>
          <w:szCs w:val="24"/>
          <w:lang w:eastAsia="ru-RU"/>
        </w:rPr>
        <w:t xml:space="preserve"> 100%, при плане 100%.</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 xml:space="preserve">Количество объектов недвижимого имущества, в том числе земельных участков, расположенных в кадастровом квартале и учтенных в Едином государственном реестре недвижимости (далее также - ЕГРН), в отношении которых </w:t>
      </w:r>
      <w:proofErr w:type="gramStart"/>
      <w:r w:rsidRPr="00363FB2">
        <w:rPr>
          <w:rFonts w:ascii="Times New Roman" w:eastAsia="Times New Roman" w:hAnsi="Times New Roman" w:cs="Times New Roman"/>
          <w:color w:val="000000"/>
          <w:sz w:val="24"/>
          <w:szCs w:val="24"/>
          <w:lang w:eastAsia="ru-RU"/>
        </w:rPr>
        <w:t>проводятся комплексные кадастровые работы составила</w:t>
      </w:r>
      <w:proofErr w:type="gramEnd"/>
      <w:r w:rsidRPr="00363FB2">
        <w:rPr>
          <w:rFonts w:ascii="Times New Roman" w:eastAsia="Times New Roman" w:hAnsi="Times New Roman" w:cs="Times New Roman"/>
          <w:color w:val="000000"/>
          <w:sz w:val="24"/>
          <w:szCs w:val="24"/>
          <w:lang w:eastAsia="ru-RU"/>
        </w:rPr>
        <w:t xml:space="preserve"> 2857 единиц, при плане 1045 единиц.</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Доля площади земельных участков, в отношении которых зарегистрировано право собственности Канашского муниципального округа, в общей площади земельных участков, подлежащих регистрации в муниципальную собственность Канашского муниципального округа составил 100%, при плане 100%.</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Уровень актуализации кадастровой стоимости объектов недвижимости, в том числе земельных участков составила 100%, при плане 100%.</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Обеспечение </w:t>
      </w:r>
      <w:proofErr w:type="gramStart"/>
      <w:r w:rsidRPr="00363FB2">
        <w:rPr>
          <w:rFonts w:ascii="Times New Roman" w:eastAsia="Times New Roman" w:hAnsi="Times New Roman" w:cs="Times New Roman"/>
          <w:sz w:val="24"/>
          <w:szCs w:val="24"/>
          <w:lang w:eastAsia="ru-RU"/>
        </w:rPr>
        <w:t>контроля за</w:t>
      </w:r>
      <w:proofErr w:type="gramEnd"/>
      <w:r w:rsidRPr="00363FB2">
        <w:rPr>
          <w:rFonts w:ascii="Times New Roman" w:eastAsia="Times New Roman" w:hAnsi="Times New Roman" w:cs="Times New Roman"/>
          <w:sz w:val="24"/>
          <w:szCs w:val="24"/>
          <w:lang w:eastAsia="ru-RU"/>
        </w:rPr>
        <w:t xml:space="preserve"> эффективным использованием и сохранностью муниципального имущества Канашского муниципального округа составило100%, при плане 100%.</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000000"/>
          <w:sz w:val="24"/>
          <w:szCs w:val="24"/>
          <w:lang w:eastAsia="ru-RU"/>
        </w:rPr>
        <w:t xml:space="preserve">Доля неучтенных объектов недвижимого имущества, выявленных по результатам проведения проверок муниципальных  учреждений Канашского муниципального округа Чувашской Республики, право на которые зарегистрировано, в общем количестве выявленных не учтенных муниципальными учреждениями Канашского муниципального округа Чувашской Республики объектов недвижимого имущества </w:t>
      </w:r>
      <w:r w:rsidRPr="00363FB2">
        <w:rPr>
          <w:rFonts w:ascii="Times New Roman" w:eastAsia="Times New Roman" w:hAnsi="Times New Roman" w:cs="Times New Roman"/>
          <w:sz w:val="24"/>
          <w:szCs w:val="24"/>
          <w:lang w:eastAsia="ru-RU"/>
        </w:rPr>
        <w:t>в отчетном году составила 100%, при плане 100%.</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Доля объектов недвижимого имущества Канашского муниципального округа Чувашской Республики, вовлеченных в хозяйственный оборот составила 99 %, при плане 99 %.</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Доля площади земельных участков, находящихся в муниципальной собственности Канашского муниципального округа Чувашской Республики, предоставленных в постоянное (бессрочное) пользование, безвозмездное пользование, аренду и в собственность, в общей площади земельных участков, находящихся в муниципальной собственности Канашского муниципального округа Чувашской Республики (за исключением земельных участков, изъятых из оборота и ограниченных в обороте) составило 98%, при плане 98%.</w:t>
      </w:r>
      <w:proofErr w:type="gramEnd"/>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highlight w:val="yellow"/>
          <w:lang w:eastAsia="ru-RU"/>
        </w:rPr>
      </w:pPr>
      <w:proofErr w:type="gramStart"/>
      <w:r w:rsidRPr="00363FB2">
        <w:rPr>
          <w:rFonts w:ascii="Times New Roman" w:eastAsia="Times New Roman" w:hAnsi="Times New Roman" w:cs="Times New Roman"/>
          <w:sz w:val="24"/>
          <w:szCs w:val="24"/>
          <w:lang w:eastAsia="ru-RU"/>
        </w:rPr>
        <w:lastRenderedPageBreak/>
        <w:t>Отношение суммы дивидендов (чистой прибыли) по пакетам акций (долям) хозяйственных обществ, принадлежащим Канашскому муниципальному округа Чувашской Республики, фактически поступившей в бюджет Канашского муниципального округа Чувашской Республики, к сумме дивидендов (чистой прибыли), подлежащей перечислению в бюджет Канашского муниципального округа Чувашской Республики в соответствии с решениями собраний акционеров (участников) в отчетном году составила 100%, при плане 98%.</w:t>
      </w:r>
      <w:proofErr w:type="gramEnd"/>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shd w:val="clear" w:color="auto" w:fill="FFFFFF"/>
          <w:lang w:eastAsia="ru-RU"/>
        </w:rPr>
      </w:pPr>
      <w:r w:rsidRPr="00363FB2">
        <w:rPr>
          <w:rFonts w:ascii="Times New Roman" w:eastAsia="Times New Roman" w:hAnsi="Times New Roman" w:cs="Times New Roman"/>
          <w:sz w:val="24"/>
          <w:szCs w:val="24"/>
          <w:lang w:eastAsia="ru-RU"/>
        </w:rP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 составила 10%, при плане 10%.</w:t>
      </w:r>
    </w:p>
    <w:p w:rsidR="00213C64" w:rsidRPr="00363FB2" w:rsidRDefault="00213C64" w:rsidP="00213C64">
      <w:pPr>
        <w:widowControl w:val="0"/>
        <w:shd w:val="clear" w:color="auto" w:fill="FFFFFF"/>
        <w:autoSpaceDE w:val="0"/>
        <w:autoSpaceDN w:val="0"/>
        <w:adjustRightInd w:val="0"/>
        <w:spacing w:after="0" w:line="240" w:lineRule="auto"/>
        <w:ind w:right="469" w:firstLine="567"/>
        <w:jc w:val="both"/>
        <w:rPr>
          <w:rFonts w:ascii="Times New Roman" w:eastAsia="Times New Roman" w:hAnsi="Times New Roman" w:cs="Times New Roman"/>
          <w:sz w:val="24"/>
          <w:szCs w:val="24"/>
          <w:highlight w:val="yellow"/>
          <w:lang w:eastAsia="ru-RU"/>
        </w:rPr>
      </w:pP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Выполнение основных комплексов процессных мероприятий Программы, значений целевых показателей и индикаторов Программы дает основание считать, что решение задач и достижение целей Программы выполнимо.  </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Цели Программы:</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создание полных и актуальных сведений об объектах недвижимости и информационное наполнение Единого государственного реестра недвижимости;</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повышение эффективности управления муниципальным имуществом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оптимизация состава и структуры муниципального имущества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обеспечение эффективного функционирования муниципального сектора экономики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Задачи Программы:</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1) наполнение Единого государственного реестра недвижимости необходимыми сведениями;</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наполнение Единого государственного реестра недвижимости точными сведениями;</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3) внесение в Единый государственный реестр недвижимости сведений о местоположении границ зданий, сооружений, объектов незавершенного строительства, расположенных на земельных участках, и земельных участков;</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4) создание условий для эффективного управления муниципальным имуществом Канашского муниципального округа Чувашской Республики и земельными участками, находящимися в муниципальной собственности Канашского муниципального округа Чувашской Республики;</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5) организация </w:t>
      </w:r>
      <w:proofErr w:type="gramStart"/>
      <w:r w:rsidRPr="00363FB2">
        <w:rPr>
          <w:rFonts w:ascii="Times New Roman" w:eastAsia="Times New Roman" w:hAnsi="Times New Roman" w:cs="Times New Roman"/>
          <w:sz w:val="24"/>
          <w:szCs w:val="24"/>
          <w:lang w:eastAsia="ru-RU"/>
        </w:rPr>
        <w:t>контроля за</w:t>
      </w:r>
      <w:proofErr w:type="gramEnd"/>
      <w:r w:rsidRPr="00363FB2">
        <w:rPr>
          <w:rFonts w:ascii="Times New Roman" w:eastAsia="Times New Roman" w:hAnsi="Times New Roman" w:cs="Times New Roman"/>
          <w:sz w:val="24"/>
          <w:szCs w:val="24"/>
          <w:lang w:eastAsia="ru-RU"/>
        </w:rPr>
        <w:t xml:space="preserve"> эффективным использованием и сохранностью муниципального имущества Канашского муниципального округа Чувашской Республики;</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6) 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Канашского муниципального округа Чувашской Республики;</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7) содействие развитию конкуренции в сфере имущественных и земельных отношений;</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8) приватизация и реорганизация муниципальных унитарных предприятий Канашского муниципального округа Чувашской Республики;</w:t>
      </w:r>
    </w:p>
    <w:p w:rsidR="00213C64" w:rsidRPr="00363FB2" w:rsidRDefault="00213C64" w:rsidP="00213C64">
      <w:pPr>
        <w:shd w:val="clear" w:color="auto" w:fill="FFFFFF"/>
        <w:autoSpaceDN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9) совершенствование управления пакетами акций, долями хозяйственных обществ, принадлежащими Канашскому </w:t>
      </w:r>
      <w:proofErr w:type="gramStart"/>
      <w:r w:rsidRPr="00363FB2">
        <w:rPr>
          <w:rFonts w:ascii="Times New Roman" w:eastAsia="Times New Roman" w:hAnsi="Times New Roman" w:cs="Times New Roman"/>
          <w:sz w:val="24"/>
          <w:szCs w:val="24"/>
          <w:lang w:eastAsia="ru-RU"/>
        </w:rPr>
        <w:t>муниципальному</w:t>
      </w:r>
      <w:proofErr w:type="gramEnd"/>
      <w:r w:rsidRPr="00363FB2">
        <w:rPr>
          <w:rFonts w:ascii="Times New Roman" w:eastAsia="Times New Roman" w:hAnsi="Times New Roman" w:cs="Times New Roman"/>
          <w:sz w:val="24"/>
          <w:szCs w:val="24"/>
          <w:lang w:eastAsia="ru-RU"/>
        </w:rPr>
        <w:t xml:space="preserve"> округа Чувашской Республики.</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 xml:space="preserve">Достижение целей и решение задач Программы в 2025 году </w:t>
      </w:r>
      <w:r w:rsidRPr="00363FB2">
        <w:rPr>
          <w:rFonts w:ascii="Times New Roman" w:eastAsia="Times New Roman" w:hAnsi="Times New Roman" w:cs="Times New Roman"/>
          <w:b/>
          <w:bCs/>
          <w:color w:val="26282F"/>
          <w:sz w:val="24"/>
          <w:szCs w:val="24"/>
          <w:lang w:eastAsia="ru-RU"/>
        </w:rPr>
        <w:lastRenderedPageBreak/>
        <w:t>осуществлялось в рамках реализации комплекса процессных мероприятий:</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«Создание условий для максимального вовлечения в хозяйственный оборот муниципального имущества Канашского муниципального округа Чувашской Республики, в том числе земельных участков»;</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«Эффективное управление и распоряжение муниципальным имуществом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shd w:val="clear" w:color="auto" w:fill="FFFFFF"/>
          <w:lang w:eastAsia="ru-RU"/>
        </w:rPr>
        <w:t>Степень соответствия установленных целевых индикаторов и показателей муниципальной программы за отчетный год составила 100%.</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Сведения об использовании бюджетных ассигнований бюджета Канашского муниципального округа Чувашской Республики и иных средств на реализацию основных мероприятий (мероприятий) подпрограмм</w:t>
      </w:r>
      <w:r w:rsidRPr="00363FB2">
        <w:rPr>
          <w:rFonts w:ascii="Times New Roman" w:eastAsia="Times New Roman" w:hAnsi="Times New Roman" w:cs="Times New Roman"/>
          <w:sz w:val="24"/>
          <w:szCs w:val="24"/>
          <w:lang w:eastAsia="ru-RU"/>
        </w:rPr>
        <w:t>:</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При запланированном объеме средств на выполнение основных мероприятий Программы в сумме 6274,9 тыс. руб., освоено 6025,5 тыс. рублей. </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Предложения по дальнейшей реализации муниципальной программы (подпрограмм), основных мероприятий:</w:t>
      </w:r>
    </w:p>
    <w:p w:rsidR="00213C64" w:rsidRPr="00363FB2" w:rsidRDefault="00213C64" w:rsidP="00213C64">
      <w:pPr>
        <w:widowControl w:val="0"/>
        <w:autoSpaceDE w:val="0"/>
        <w:autoSpaceDN w:val="0"/>
        <w:adjustRightInd w:val="0"/>
        <w:spacing w:after="0" w:line="240" w:lineRule="auto"/>
        <w:ind w:left="709" w:right="469"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Принимая во внимание, что основные мероприятия Программы выполнены, значения целевых показателей и индикаторов Программы достигнуты, управление экономики, сельского хозяйства, имущественных и земельных отношений администрации Канашского муниципального округа считает целесообразным продолжить реализацию Программы.</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bl>
      <w:tblPr>
        <w:tblStyle w:val="12"/>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753"/>
      </w:tblGrid>
      <w:tr w:rsidR="00213C64" w:rsidRPr="00363FB2" w:rsidTr="00213C64">
        <w:tc>
          <w:tcPr>
            <w:tcW w:w="4770" w:type="dxa"/>
            <w:hideMark/>
          </w:tcPr>
          <w:p w:rsidR="00213C64" w:rsidRPr="00363FB2" w:rsidRDefault="00213C64" w:rsidP="00213C64">
            <w:pPr>
              <w:widowControl w:val="0"/>
              <w:tabs>
                <w:tab w:val="left" w:pos="7187"/>
              </w:tabs>
              <w:autoSpaceDE w:val="0"/>
              <w:autoSpaceDN w:val="0"/>
              <w:adjustRightInd w:val="0"/>
              <w:jc w:val="both"/>
              <w:rPr>
                <w:rFonts w:ascii="Times New Roman" w:hAnsi="Times New Roman"/>
                <w:sz w:val="24"/>
                <w:szCs w:val="24"/>
              </w:rPr>
            </w:pPr>
            <w:r w:rsidRPr="00363FB2">
              <w:rPr>
                <w:rFonts w:ascii="Times New Roman" w:hAnsi="Times New Roman"/>
                <w:sz w:val="24"/>
                <w:szCs w:val="24"/>
              </w:rPr>
              <w:t>Заместитель главы администрации - начальник управления экономики, сельского хозяйства, имущественных и земельных отношений администрации Канашского муниципального округа Чувашской Республики</w:t>
            </w:r>
          </w:p>
        </w:tc>
        <w:tc>
          <w:tcPr>
            <w:tcW w:w="5152" w:type="dxa"/>
            <w:vAlign w:val="bottom"/>
            <w:hideMark/>
          </w:tcPr>
          <w:p w:rsidR="00213C64" w:rsidRPr="00363FB2" w:rsidRDefault="00213C64" w:rsidP="00213C64">
            <w:pPr>
              <w:widowControl w:val="0"/>
              <w:tabs>
                <w:tab w:val="left" w:pos="7187"/>
              </w:tabs>
              <w:autoSpaceDE w:val="0"/>
              <w:autoSpaceDN w:val="0"/>
              <w:adjustRightInd w:val="0"/>
              <w:jc w:val="right"/>
              <w:rPr>
                <w:rFonts w:ascii="Times New Roman" w:hAnsi="Times New Roman"/>
                <w:sz w:val="24"/>
                <w:szCs w:val="24"/>
              </w:rPr>
            </w:pPr>
            <w:r w:rsidRPr="00363FB2">
              <w:rPr>
                <w:rFonts w:ascii="Times New Roman" w:hAnsi="Times New Roman"/>
                <w:sz w:val="24"/>
                <w:szCs w:val="24"/>
              </w:rPr>
              <w:t>Н.И. Белов</w:t>
            </w:r>
          </w:p>
        </w:tc>
      </w:tr>
    </w:tbl>
    <w:p w:rsidR="00213C64" w:rsidRPr="00363FB2" w:rsidRDefault="00213C64" w:rsidP="00213C64">
      <w:pPr>
        <w:widowControl w:val="0"/>
        <w:tabs>
          <w:tab w:val="left" w:pos="7187"/>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tabs>
          <w:tab w:val="left" w:pos="7187"/>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D10999" w:rsidRPr="00363FB2" w:rsidRDefault="00D10999"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D10999" w:rsidRPr="00363FB2" w:rsidRDefault="00D10999"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D10999" w:rsidRPr="00363FB2" w:rsidRDefault="00D10999"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отчет</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Муниципальная программа</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«Формирование современной городской среды</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 xml:space="preserve">на территории Канашского муниципального округа Чувашской Республики» </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sz w:val="24"/>
          <w:szCs w:val="24"/>
          <w:lang w:eastAsia="ru-RU"/>
        </w:rPr>
        <w:t>за 2025  год</w:t>
      </w:r>
      <w:r w:rsidRPr="00363FB2">
        <w:rPr>
          <w:rFonts w:ascii="Times New Roman" w:eastAsia="Times New Roman" w:hAnsi="Times New Roman" w:cs="Times New Roman"/>
          <w:b/>
          <w:sz w:val="24"/>
          <w:szCs w:val="24"/>
          <w:lang w:eastAsia="ru-RU"/>
        </w:rPr>
        <w:br/>
      </w: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Отдел строительства администрации</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363FB2">
        <w:rPr>
          <w:rFonts w:ascii="Times New Roman" w:eastAsia="Times New Roman" w:hAnsi="Times New Roman" w:cs="Times New Roman"/>
          <w:sz w:val="24"/>
          <w:szCs w:val="24"/>
          <w:lang w:eastAsia="ru-RU"/>
        </w:rPr>
        <w:t xml:space="preserve">Канашского муниципального </w:t>
      </w:r>
      <w:r w:rsidRPr="00363FB2">
        <w:rPr>
          <w:rFonts w:ascii="Times New Roman" w:eastAsia="Times New Roman" w:hAnsi="Times New Roman" w:cs="Times New Roman"/>
          <w:bCs/>
          <w:sz w:val="24"/>
          <w:szCs w:val="24"/>
          <w:lang w:eastAsia="ru-RU"/>
        </w:rPr>
        <w:t>округа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363FB2">
        <w:rPr>
          <w:rFonts w:ascii="Times New Roman" w:eastAsia="Times New Roman" w:hAnsi="Times New Roman" w:cs="Times New Roman"/>
          <w:bCs/>
          <w:sz w:val="24"/>
          <w:szCs w:val="24"/>
          <w:lang w:eastAsia="ru-RU"/>
        </w:rPr>
        <w:t>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sz w:val="24"/>
          <w:szCs w:val="24"/>
          <w:lang w:eastAsia="ru-RU"/>
        </w:rPr>
        <w:lastRenderedPageBreak/>
        <w:t>Муниципальная программа Канашского муниципального округа Чувашской Республики «Формирование современной городской среды на территории Канашского муниципального округа Чувашской Республики» за 2025  год</w:t>
      </w:r>
    </w:p>
    <w:p w:rsidR="00213C64" w:rsidRPr="00363FB2" w:rsidRDefault="00213C64" w:rsidP="00213C64">
      <w:pPr>
        <w:widowControl w:val="0"/>
        <w:autoSpaceDE w:val="0"/>
        <w:autoSpaceDN w:val="0"/>
        <w:adjustRightInd w:val="0"/>
        <w:spacing w:after="0" w:line="240" w:lineRule="auto"/>
        <w:ind w:firstLine="720"/>
        <w:rPr>
          <w:rFonts w:ascii="Times New Roman" w:eastAsia="Times New Roman" w:hAnsi="Times New Roman" w:cs="Times New Roman"/>
          <w:b/>
          <w:bCs/>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1. Общие сведения</w:t>
      </w:r>
    </w:p>
    <w:p w:rsidR="00213C64" w:rsidRPr="00363FB2" w:rsidRDefault="00213C64" w:rsidP="00213C64">
      <w:pPr>
        <w:widowControl w:val="0"/>
        <w:autoSpaceDE w:val="0"/>
        <w:autoSpaceDN w:val="0"/>
        <w:adjustRightInd w:val="0"/>
        <w:spacing w:after="0" w:line="254"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«Формирование современной городской среды на территории Канашского муниципального округа Чувашской Республики» (далее – Программа) утверждена постановлением администрации Канашского муниципального округа Чувашской Республики от </w:t>
      </w:r>
      <w:r w:rsidRPr="00363FB2">
        <w:rPr>
          <w:rFonts w:ascii="Times New Roman" w:eastAsia="Calibri" w:hAnsi="Times New Roman" w:cs="Times New Roman"/>
          <w:bCs/>
          <w:sz w:val="24"/>
          <w:szCs w:val="24"/>
        </w:rPr>
        <w:t>12.12.2025 г. №2926</w:t>
      </w:r>
      <w:r w:rsidRPr="00363FB2">
        <w:rPr>
          <w:rFonts w:ascii="Times New Roman" w:eastAsia="Times New Roman" w:hAnsi="Times New Roman" w:cs="Times New Roman"/>
          <w:bCs/>
          <w:sz w:val="24"/>
          <w:szCs w:val="24"/>
          <w:lang w:eastAsia="ru-RU"/>
        </w:rPr>
        <w:t>. Изменения в вышеуказанную программу в 2025 году не вносились.</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Ответственный исполнитель Программы – Отдел строительства администрации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Программы являются:</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1 - увеличение индекса качества городской среды;</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2 - увеличение количества благоустроенных общественных территорий;</w:t>
      </w:r>
    </w:p>
    <w:p w:rsidR="00213C64" w:rsidRPr="00363FB2" w:rsidRDefault="00213C64" w:rsidP="00213C64">
      <w:pPr>
        <w:widowControl w:val="0"/>
        <w:pBdr>
          <w:bottom w:val="single" w:sz="4" w:space="0" w:color="FFFFFF"/>
        </w:pBdr>
        <w:tabs>
          <w:tab w:val="left" w:pos="567"/>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3 - обеспечение доли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реализации мероприятий муниципальной программы благоустройства современной городской среды, 90 процентов;</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4 - обеспечение доли граждан, принявших участие в решении вопросов развития городской среды, от общего количества граждан в возрасте от 14 лет, проживающих в муниципальном образовании, на территории которого реализуются проекты по созданию комфортной городской среды, 30 процентов;</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цель 5 - увеличение </w:t>
      </w:r>
      <w:proofErr w:type="gramStart"/>
      <w:r w:rsidRPr="00363FB2">
        <w:rPr>
          <w:rFonts w:ascii="Times New Roman" w:eastAsia="Times New Roman" w:hAnsi="Times New Roman" w:cs="Times New Roman"/>
          <w:sz w:val="24"/>
          <w:szCs w:val="24"/>
          <w:lang w:eastAsia="ru-RU"/>
        </w:rPr>
        <w:t>количества реализованных проектов победителей Всероссийского конкурса лучших проектов создания комфортной городской среды</w:t>
      </w:r>
      <w:proofErr w:type="gramEnd"/>
      <w:r w:rsidRPr="00363FB2">
        <w:rPr>
          <w:rFonts w:ascii="Times New Roman" w:eastAsia="Times New Roman" w:hAnsi="Times New Roman" w:cs="Times New Roman"/>
          <w:sz w:val="24"/>
          <w:szCs w:val="24"/>
          <w:lang w:eastAsia="ru-RU"/>
        </w:rPr>
        <w:t>.</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Программа включает в себя два структурных элемента:</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Региональный проект "Формирование комфортной городской среды",</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Муниципальный ведомственный проект "Реализация мероприятий по благоустройству муниципального образования ".</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roofErr w:type="gramStart"/>
      <w:r w:rsidRPr="00363FB2">
        <w:rPr>
          <w:rFonts w:ascii="Times New Roman" w:eastAsia="Times New Roman" w:hAnsi="Times New Roman" w:cs="Times New Roman"/>
          <w:b/>
          <w:sz w:val="24"/>
          <w:szCs w:val="24"/>
          <w:lang w:eastAsia="ru-RU"/>
        </w:rPr>
        <w:t>достигнутые</w:t>
      </w:r>
      <w:proofErr w:type="gramEnd"/>
      <w:r w:rsidRPr="00363FB2">
        <w:rPr>
          <w:rFonts w:ascii="Times New Roman" w:eastAsia="Times New Roman" w:hAnsi="Times New Roman" w:cs="Times New Roman"/>
          <w:b/>
          <w:sz w:val="24"/>
          <w:szCs w:val="24"/>
          <w:lang w:eastAsia="ru-RU"/>
        </w:rPr>
        <w:t xml:space="preserve"> в 2025 году</w:t>
      </w: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Программы, достигнутые в 2025 году, отражены в таблицах №№ 1, 2, 3, 4, 5.</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t xml:space="preserve">             Таблица № 1</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Сведения</w:t>
      </w:r>
      <w:r w:rsidRPr="00363FB2">
        <w:rPr>
          <w:rFonts w:ascii="Times New Roman" w:eastAsia="Times New Roman" w:hAnsi="Times New Roman" w:cs="Times New Roman"/>
          <w:b/>
          <w:bCs/>
          <w:sz w:val="24"/>
          <w:szCs w:val="24"/>
          <w:lang w:eastAsia="ru-RU"/>
        </w:rPr>
        <w:br/>
        <w:t xml:space="preserve">о достижении значений целевых индикаторов и показателей муниципальной программы </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2977"/>
        <w:gridCol w:w="1276"/>
        <w:gridCol w:w="992"/>
        <w:gridCol w:w="992"/>
        <w:gridCol w:w="1559"/>
        <w:gridCol w:w="1560"/>
      </w:tblGrid>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1984"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(план) на текущий год - 2026</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977"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276"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992"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1559"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9356" w:type="dxa"/>
            <w:gridSpan w:val="6"/>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«Формирование современной городской среды на территории Канашского муниципального округа Чувашской Республики»</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Индекс качества городской среды</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балл</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242</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 отсутствует в связи с его отменой по решению Правительства Российской Федерации (постановление от 20.11.2025 г. № 1849 «О признании утратившими силу некоторых актов Правительства Российской Федерации»)</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х</w:t>
            </w:r>
          </w:p>
        </w:tc>
      </w:tr>
      <w:tr w:rsidR="00213C64" w:rsidRPr="00363FB2" w:rsidTr="00213C64">
        <w:trPr>
          <w:trHeight w:val="752"/>
        </w:trPr>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57" w:right="-57" w:hanging="4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благоустроенных общественных территорий</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Доля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w:t>
            </w:r>
            <w:proofErr w:type="gramStart"/>
            <w:r w:rsidRPr="00363FB2">
              <w:rPr>
                <w:rFonts w:ascii="Times New Roman" w:eastAsia="Times New Roman" w:hAnsi="Times New Roman" w:cs="Times New Roman"/>
                <w:sz w:val="24"/>
                <w:szCs w:val="24"/>
              </w:rPr>
              <w:t>реализации мероприятий муниципальной программы благоустройства современной городской среды</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90</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90</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Доля граждан, принявших участие в решении вопросов развития городской среды, от общего количества граждан в возрасте от 14 </w:t>
            </w:r>
            <w:r w:rsidRPr="00363FB2">
              <w:rPr>
                <w:rFonts w:ascii="Times New Roman" w:eastAsia="Times New Roman" w:hAnsi="Times New Roman" w:cs="Times New Roman"/>
                <w:sz w:val="24"/>
                <w:szCs w:val="24"/>
              </w:rPr>
              <w:lastRenderedPageBreak/>
              <w:t>лет, проживающих в муниципальном образовании, на территории которого реализуются проекты по созданию комфортной городской среды</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113" w:right="-113"/>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процентов</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1.5.</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Увеличение </w:t>
            </w:r>
            <w:proofErr w:type="gramStart"/>
            <w:r w:rsidRPr="00363FB2">
              <w:rPr>
                <w:rFonts w:ascii="Times New Roman" w:eastAsia="Times New Roman" w:hAnsi="Times New Roman" w:cs="Times New Roman"/>
                <w:sz w:val="24"/>
                <w:szCs w:val="24"/>
              </w:rPr>
              <w:t>количества реализованных проектов победителей Всероссийского конкурса лучших проектов создания комфортной городской среды</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х</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Таблица № 2</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sz w:val="24"/>
          <w:szCs w:val="24"/>
          <w:lang w:eastAsia="ru-RU"/>
        </w:rPr>
        <w:t>Отчет</w:t>
      </w:r>
      <w:r w:rsidRPr="00363FB2">
        <w:rPr>
          <w:rFonts w:ascii="Times New Roman" w:eastAsia="Times New Roman" w:hAnsi="Times New Roman" w:cs="Times New Roman"/>
          <w:b/>
          <w:bCs/>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tbl>
      <w:tblPr>
        <w:tblW w:w="103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01"/>
        <w:gridCol w:w="2409"/>
        <w:gridCol w:w="1417"/>
        <w:gridCol w:w="1416"/>
        <w:gridCol w:w="1700"/>
        <w:gridCol w:w="1662"/>
      </w:tblGrid>
      <w:tr w:rsidR="00213C64" w:rsidRPr="00363FB2" w:rsidTr="00213C64">
        <w:tc>
          <w:tcPr>
            <w:tcW w:w="1701"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410"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sz w:val="24"/>
                <w:szCs w:val="24"/>
              </w:rPr>
              <w:t>Канашского муниципального округа</w:t>
            </w:r>
            <w:r w:rsidRPr="00363FB2">
              <w:rPr>
                <w:rFonts w:ascii="Times New Roman" w:eastAsia="Times New Roman" w:hAnsi="Times New Roman" w:cs="Times New Roman"/>
                <w:sz w:val="24"/>
                <w:szCs w:val="24"/>
              </w:rPr>
              <w:t>)</w:t>
            </w:r>
          </w:p>
        </w:tc>
        <w:tc>
          <w:tcPr>
            <w:tcW w:w="6199"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Расходы, тыс. рублей</w:t>
            </w:r>
          </w:p>
        </w:tc>
      </w:tr>
      <w:tr w:rsidR="00213C64" w:rsidRPr="00363FB2" w:rsidTr="00213C64">
        <w:tc>
          <w:tcPr>
            <w:tcW w:w="1701"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Канашского муниципального округа (структурного элемента муниципальной программы)</w:t>
            </w:r>
          </w:p>
        </w:tc>
        <w:tc>
          <w:tcPr>
            <w:tcW w:w="166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
        </w:tc>
      </w:tr>
      <w:tr w:rsidR="00213C64" w:rsidRPr="00363FB2" w:rsidTr="00213C64">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«Формирование современной городской среды на территории Канашского муниципального округа Чувашской Республики»</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158925,66</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138215,24</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158925,66</w:t>
            </w:r>
          </w:p>
        </w:tc>
        <w:tc>
          <w:tcPr>
            <w:tcW w:w="166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138215,24</w:t>
            </w:r>
          </w:p>
        </w:tc>
      </w:tr>
      <w:tr w:rsidR="00213C64" w:rsidRPr="00363FB2" w:rsidTr="00213C64">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Региональный проект</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"Формирование комфортной городской среды"</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24632,71</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21263,07</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24632,71</w:t>
            </w:r>
          </w:p>
        </w:tc>
        <w:tc>
          <w:tcPr>
            <w:tcW w:w="166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21263,07</w:t>
            </w:r>
          </w:p>
        </w:tc>
      </w:tr>
      <w:tr w:rsidR="00213C64" w:rsidRPr="00363FB2" w:rsidTr="00213C64">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ведомственны</w:t>
            </w:r>
            <w:r w:rsidRPr="00363FB2">
              <w:rPr>
                <w:rFonts w:ascii="Times New Roman" w:eastAsia="Times New Roman" w:hAnsi="Times New Roman" w:cs="Times New Roman"/>
                <w:sz w:val="24"/>
                <w:szCs w:val="24"/>
              </w:rPr>
              <w:lastRenderedPageBreak/>
              <w:t>й проект</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bCs/>
                <w:sz w:val="24"/>
                <w:szCs w:val="24"/>
              </w:rPr>
            </w:pPr>
            <w:r w:rsidRPr="00363FB2">
              <w:rPr>
                <w:rFonts w:ascii="Times New Roman" w:eastAsia="Times New Roman" w:hAnsi="Times New Roman" w:cs="Times New Roman"/>
                <w:bCs/>
                <w:sz w:val="24"/>
                <w:szCs w:val="24"/>
              </w:rPr>
              <w:lastRenderedPageBreak/>
              <w:t xml:space="preserve">"Реализация мероприятий по благоустройству </w:t>
            </w:r>
            <w:r w:rsidRPr="00363FB2">
              <w:rPr>
                <w:rFonts w:ascii="Times New Roman" w:eastAsia="Times New Roman" w:hAnsi="Times New Roman" w:cs="Times New Roman"/>
                <w:bCs/>
                <w:sz w:val="24"/>
                <w:szCs w:val="24"/>
              </w:rPr>
              <w:lastRenderedPageBreak/>
              <w:t>муниципального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134292,95</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116952,17</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134292,95</w:t>
            </w:r>
          </w:p>
        </w:tc>
        <w:tc>
          <w:tcPr>
            <w:tcW w:w="166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116952,17</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Таблица № 3</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sz w:val="24"/>
          <w:szCs w:val="24"/>
          <w:lang w:eastAsia="ru-RU"/>
        </w:rPr>
        <w:t>Отчет</w:t>
      </w:r>
      <w:r w:rsidRPr="00363FB2">
        <w:rPr>
          <w:rFonts w:ascii="Times New Roman" w:eastAsia="Times New Roman" w:hAnsi="Times New Roman" w:cs="Times New Roman"/>
          <w:b/>
          <w:bCs/>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sz w:val="24"/>
          <w:szCs w:val="24"/>
          <w:lang w:eastAsia="ru-RU"/>
        </w:rPr>
        <w:br/>
      </w:r>
    </w:p>
    <w:tbl>
      <w:tblPr>
        <w:tblStyle w:val="ad"/>
        <w:tblW w:w="10350" w:type="dxa"/>
        <w:tblLayout w:type="fixed"/>
        <w:tblLook w:val="04A0" w:firstRow="1" w:lastRow="0" w:firstColumn="1" w:lastColumn="0" w:noHBand="0" w:noVBand="1"/>
      </w:tblPr>
      <w:tblGrid>
        <w:gridCol w:w="834"/>
        <w:gridCol w:w="6"/>
        <w:gridCol w:w="1850"/>
        <w:gridCol w:w="2268"/>
        <w:gridCol w:w="1701"/>
        <w:gridCol w:w="3691"/>
      </w:tblGrid>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N </w:t>
            </w:r>
            <w:proofErr w:type="gramStart"/>
            <w:r w:rsidRPr="00363FB2">
              <w:rPr>
                <w:rFonts w:ascii="Times New Roman" w:eastAsia="Times New Roman" w:hAnsi="Times New Roman"/>
                <w:sz w:val="24"/>
                <w:szCs w:val="24"/>
              </w:rPr>
              <w:t>п</w:t>
            </w:r>
            <w:proofErr w:type="gramEnd"/>
          </w:p>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w:t>
            </w:r>
            <w:proofErr w:type="gramStart"/>
            <w:r w:rsidRPr="00363FB2">
              <w:rPr>
                <w:rFonts w:ascii="Times New Roman" w:eastAsia="Times New Roman" w:hAnsi="Times New Roman"/>
                <w:sz w:val="24"/>
                <w:szCs w:val="24"/>
              </w:rPr>
              <w:t>п</w:t>
            </w:r>
            <w:proofErr w:type="gramEnd"/>
          </w:p>
        </w:tc>
        <w:tc>
          <w:tcPr>
            <w:tcW w:w="185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Сведения о выполнении соответствующего мероприятия</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Примечание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1</w:t>
            </w:r>
          </w:p>
        </w:tc>
        <w:tc>
          <w:tcPr>
            <w:tcW w:w="185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4</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5</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w:t>
            </w:r>
          </w:p>
        </w:tc>
        <w:tc>
          <w:tcPr>
            <w:tcW w:w="9515" w:type="dxa"/>
            <w:gridSpan w:val="5"/>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Муниципальная программа   Канашского муниципального округа  Чувашской Республики «Формирование современной городской среды на территории Канашского муниципального округа Чувашской Республики»</w:t>
            </w:r>
          </w:p>
          <w:p w:rsidR="00213C64" w:rsidRPr="00363FB2" w:rsidRDefault="00213C64" w:rsidP="00213C64">
            <w:pPr>
              <w:widowControl w:val="0"/>
              <w:autoSpaceDE w:val="0"/>
              <w:autoSpaceDN w:val="0"/>
              <w:adjustRightInd w:val="0"/>
              <w:ind w:firstLine="720"/>
              <w:jc w:val="both"/>
              <w:rPr>
                <w:rFonts w:ascii="Times New Roman" w:eastAsia="Times New Roman" w:hAnsi="Times New Roman"/>
                <w:sz w:val="24"/>
                <w:szCs w:val="24"/>
              </w:rPr>
            </w:pPr>
          </w:p>
        </w:tc>
      </w:tr>
      <w:tr w:rsidR="00213C64" w:rsidRPr="00363FB2" w:rsidTr="00213C64">
        <w:trPr>
          <w:trHeight w:val="2525"/>
        </w:trPr>
        <w:tc>
          <w:tcPr>
            <w:tcW w:w="83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1.1.</w:t>
            </w:r>
          </w:p>
        </w:tc>
        <w:tc>
          <w:tcPr>
            <w:tcW w:w="1856"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Региональный проект "Формирование комфортной городской среды"</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Количество реализованных проектов - победителей Всероссийского конкурса лучших проектов создания комфортной городской среды</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Реализован 1 объект</w:t>
            </w:r>
          </w:p>
        </w:tc>
      </w:tr>
      <w:tr w:rsidR="00213C64" w:rsidRPr="00363FB2" w:rsidTr="00213C64">
        <w:trPr>
          <w:trHeight w:val="842"/>
        </w:trPr>
        <w:tc>
          <w:tcPr>
            <w:tcW w:w="8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11365"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Количество благоустроенных общественных территорий</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Благоустроено 3 общественные территории</w:t>
            </w:r>
          </w:p>
        </w:tc>
      </w:tr>
      <w:tr w:rsidR="00213C64" w:rsidRPr="00363FB2" w:rsidTr="00213C64">
        <w:trPr>
          <w:trHeight w:val="156"/>
        </w:trPr>
        <w:tc>
          <w:tcPr>
            <w:tcW w:w="839"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1.2.</w:t>
            </w:r>
          </w:p>
        </w:tc>
        <w:tc>
          <w:tcPr>
            <w:tcW w:w="185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Муниципальный ведомственный проект "Реализация мероприятий по благоустройству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Площадь отремонтированных тротуаров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Обустроено 16 социально значимых тротуаров в городе Канаш</w:t>
            </w:r>
          </w:p>
        </w:tc>
      </w:tr>
      <w:tr w:rsidR="00213C64" w:rsidRPr="00363FB2" w:rsidTr="00213C64">
        <w:trPr>
          <w:trHeight w:val="156"/>
        </w:trPr>
        <w:tc>
          <w:tcPr>
            <w:tcW w:w="10354"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Индекс качества городской среды</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Выполнение отсутствует в связи с его отменой по решению Правительства Российской Федерации (постановление от 20.11.2025 г. № 1849 «О признании утратившими </w:t>
            </w:r>
            <w:r w:rsidRPr="00363FB2">
              <w:rPr>
                <w:rFonts w:ascii="Times New Roman" w:eastAsia="Times New Roman" w:hAnsi="Times New Roman"/>
                <w:sz w:val="24"/>
                <w:szCs w:val="24"/>
              </w:rPr>
              <w:lastRenderedPageBreak/>
              <w:t>силу некоторых актов Правительства Российской Федерации»)</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w:t>
            </w:r>
          </w:p>
        </w:tc>
      </w:tr>
      <w:tr w:rsidR="00213C64" w:rsidRPr="00363FB2" w:rsidTr="00213C64">
        <w:trPr>
          <w:trHeight w:val="155"/>
        </w:trPr>
        <w:tc>
          <w:tcPr>
            <w:tcW w:w="10354"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Количество реализованных инициативных проектов, отобранных в рамках конкурсного отбора инициативных проектов на территории городских округов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Реализовано 5 </w:t>
            </w:r>
            <w:proofErr w:type="gramStart"/>
            <w:r w:rsidRPr="00363FB2">
              <w:rPr>
                <w:rFonts w:ascii="Times New Roman" w:eastAsia="Times New Roman" w:hAnsi="Times New Roman"/>
                <w:sz w:val="24"/>
                <w:szCs w:val="24"/>
              </w:rPr>
              <w:t>инициативных</w:t>
            </w:r>
            <w:proofErr w:type="gramEnd"/>
            <w:r w:rsidRPr="00363FB2">
              <w:rPr>
                <w:rFonts w:ascii="Times New Roman" w:eastAsia="Times New Roman" w:hAnsi="Times New Roman"/>
                <w:sz w:val="24"/>
                <w:szCs w:val="24"/>
              </w:rPr>
              <w:t xml:space="preserve"> проекта</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sz w:val="24"/>
          <w:szCs w:val="24"/>
          <w:lang w:eastAsia="ru-RU"/>
        </w:rPr>
        <w:t>Таблица № 4</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Информация</w:t>
      </w:r>
      <w:r w:rsidRPr="00363FB2">
        <w:rPr>
          <w:rFonts w:ascii="Times New Roman" w:eastAsia="Times New Roman" w:hAnsi="Times New Roman" w:cs="Times New Roman"/>
          <w:b/>
          <w:bCs/>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 за 2025 год</w:t>
      </w:r>
    </w:p>
    <w:tbl>
      <w:tblPr>
        <w:tblW w:w="993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0"/>
        <w:gridCol w:w="2142"/>
        <w:gridCol w:w="1560"/>
        <w:gridCol w:w="1419"/>
        <w:gridCol w:w="1419"/>
        <w:gridCol w:w="1420"/>
      </w:tblGrid>
      <w:tr w:rsidR="00213C64" w:rsidRPr="00363FB2" w:rsidTr="00213C64">
        <w:tc>
          <w:tcPr>
            <w:tcW w:w="196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элемента)</w:t>
            </w:r>
          </w:p>
        </w:tc>
      </w:tr>
      <w:tr w:rsidR="00213C64" w:rsidRPr="00363FB2" w:rsidTr="00213C64">
        <w:tc>
          <w:tcPr>
            <w:tcW w:w="196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213C64" w:rsidRPr="00363FB2" w:rsidTr="00213C64">
        <w:tc>
          <w:tcPr>
            <w:tcW w:w="196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«Экономическое развитие»</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158925,66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138215,24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158925,66</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138215,24</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17704,48</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17704,47</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58862,29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41762,35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58862,29</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41762,35</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79668,72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76208,42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79668,72</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76208,42</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2690,17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2540,00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2690,17</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2540,00</w:t>
            </w:r>
          </w:p>
        </w:tc>
      </w:tr>
      <w:tr w:rsidR="00213C64" w:rsidRPr="00363FB2" w:rsidTr="00213C64">
        <w:tc>
          <w:tcPr>
            <w:tcW w:w="196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 xml:space="preserve">Региональный проект "Формирование комфортной </w:t>
            </w:r>
            <w:r w:rsidRPr="00363FB2">
              <w:rPr>
                <w:rFonts w:ascii="Times New Roman" w:eastAsia="Times New Roman" w:hAnsi="Times New Roman" w:cs="Times New Roman"/>
                <w:sz w:val="24"/>
                <w:szCs w:val="24"/>
              </w:rPr>
              <w:lastRenderedPageBreak/>
              <w:t>городской среды"</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sz w:val="24"/>
                <w:szCs w:val="24"/>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24632,71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21263,07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24632,71</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21263,07</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17704,48</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17704,47</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республиканский </w:t>
            </w:r>
            <w:r w:rsidRPr="00363FB2">
              <w:rPr>
                <w:rFonts w:ascii="Times New Roman" w:eastAsia="Times New Roman" w:hAnsi="Times New Roman" w:cs="Times New Roman"/>
                <w:sz w:val="24"/>
                <w:szCs w:val="24"/>
              </w:rPr>
              <w:lastRenderedPageBreak/>
              <w:t>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6332,61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3234,57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6332,61</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3234,57</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595,62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324,03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595,62</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324,03</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196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Муниципальный ведомственный проект "Реализация мероприятий по благоустройству муниципального образования"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134292,95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116952,17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134292,95</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116952,17</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52529,68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38527,78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52529,68</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38527,78</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79073,10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75884,39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79073,10</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75884,39</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2690,17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2540,00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2690,17</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2540,00</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Таблица № 5</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sz w:val="24"/>
          <w:szCs w:val="24"/>
          <w:lang w:eastAsia="ru-RU"/>
        </w:rPr>
        <w:t>Отчет</w:t>
      </w:r>
      <w:r w:rsidRPr="00363FB2">
        <w:rPr>
          <w:rFonts w:ascii="Times New Roman" w:eastAsia="Times New Roman" w:hAnsi="Times New Roman" w:cs="Times New Roman"/>
          <w:b/>
          <w:bCs/>
          <w:sz w:val="24"/>
          <w:szCs w:val="24"/>
          <w:lang w:eastAsia="ru-RU"/>
        </w:rPr>
        <w:br/>
        <w:t>о реализации мероприятий (результатов)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sz w:val="24"/>
          <w:szCs w:val="24"/>
          <w:lang w:eastAsia="ru-RU"/>
        </w:rPr>
        <w:br/>
      </w:r>
    </w:p>
    <w:tbl>
      <w:tblPr>
        <w:tblStyle w:val="ad"/>
        <w:tblW w:w="10350" w:type="dxa"/>
        <w:tblLayout w:type="fixed"/>
        <w:tblLook w:val="04A0" w:firstRow="1" w:lastRow="0" w:firstColumn="1" w:lastColumn="0" w:noHBand="0" w:noVBand="1"/>
      </w:tblPr>
      <w:tblGrid>
        <w:gridCol w:w="834"/>
        <w:gridCol w:w="6"/>
        <w:gridCol w:w="1850"/>
        <w:gridCol w:w="2268"/>
        <w:gridCol w:w="1701"/>
        <w:gridCol w:w="3691"/>
      </w:tblGrid>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N </w:t>
            </w:r>
            <w:proofErr w:type="gramStart"/>
            <w:r w:rsidRPr="00363FB2">
              <w:rPr>
                <w:rFonts w:ascii="Times New Roman" w:eastAsia="Times New Roman" w:hAnsi="Times New Roman"/>
                <w:sz w:val="24"/>
                <w:szCs w:val="24"/>
              </w:rPr>
              <w:t>п</w:t>
            </w:r>
            <w:proofErr w:type="gramEnd"/>
          </w:p>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w:t>
            </w:r>
            <w:proofErr w:type="gramStart"/>
            <w:r w:rsidRPr="00363FB2">
              <w:rPr>
                <w:rFonts w:ascii="Times New Roman" w:eastAsia="Times New Roman" w:hAnsi="Times New Roman"/>
                <w:sz w:val="24"/>
                <w:szCs w:val="24"/>
              </w:rPr>
              <w:t>п</w:t>
            </w:r>
            <w:proofErr w:type="gramEnd"/>
          </w:p>
        </w:tc>
        <w:tc>
          <w:tcPr>
            <w:tcW w:w="185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Наименование мероприятия (результата)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Сведения о выполнении соответствующего мероприятия (результата)</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Примечание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1</w:t>
            </w:r>
          </w:p>
        </w:tc>
        <w:tc>
          <w:tcPr>
            <w:tcW w:w="185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4</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5</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w:t>
            </w:r>
          </w:p>
        </w:tc>
        <w:tc>
          <w:tcPr>
            <w:tcW w:w="9515" w:type="dxa"/>
            <w:gridSpan w:val="5"/>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Муниципальная программа   Канашского муниципального округа  Чувашской Республики «Формирование современной городской среды на территории Канашского муниципального округа Чувашской Республики»</w:t>
            </w:r>
          </w:p>
          <w:p w:rsidR="00213C64" w:rsidRPr="00363FB2" w:rsidRDefault="00213C64" w:rsidP="00213C64">
            <w:pPr>
              <w:widowControl w:val="0"/>
              <w:autoSpaceDE w:val="0"/>
              <w:autoSpaceDN w:val="0"/>
              <w:adjustRightInd w:val="0"/>
              <w:ind w:firstLine="720"/>
              <w:jc w:val="both"/>
              <w:rPr>
                <w:rFonts w:ascii="Times New Roman" w:eastAsia="Times New Roman" w:hAnsi="Times New Roman"/>
                <w:sz w:val="24"/>
                <w:szCs w:val="24"/>
              </w:rPr>
            </w:pPr>
          </w:p>
        </w:tc>
      </w:tr>
      <w:tr w:rsidR="00213C64" w:rsidRPr="00363FB2" w:rsidTr="00213C64">
        <w:trPr>
          <w:trHeight w:val="2525"/>
        </w:trPr>
        <w:tc>
          <w:tcPr>
            <w:tcW w:w="83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1.1.</w:t>
            </w:r>
          </w:p>
        </w:tc>
        <w:tc>
          <w:tcPr>
            <w:tcW w:w="1856"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Региональный проект "Формирование комфортной городской среды"</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 рамках </w:t>
            </w:r>
            <w:proofErr w:type="gramStart"/>
            <w:r w:rsidRPr="00363FB2">
              <w:rPr>
                <w:rFonts w:ascii="Times New Roman" w:eastAsia="Times New Roman" w:hAnsi="Times New Roman"/>
                <w:sz w:val="24"/>
                <w:szCs w:val="24"/>
              </w:rPr>
              <w:t>реализации Всероссийского конкурса лучших проектов создания комфортной городской среды</w:t>
            </w:r>
            <w:proofErr w:type="gramEnd"/>
            <w:r w:rsidRPr="00363FB2">
              <w:rPr>
                <w:rFonts w:ascii="Times New Roman" w:eastAsia="Times New Roman" w:hAnsi="Times New Roman"/>
                <w:sz w:val="24"/>
                <w:szCs w:val="24"/>
              </w:rPr>
              <w:t xml:space="preserve"> были завершены работы по благоустройству территории между двух вокзалов (ж/д вокзалом и автовокзалом), 1 этап.</w:t>
            </w:r>
          </w:p>
        </w:tc>
      </w:tr>
      <w:tr w:rsidR="00213C64" w:rsidRPr="00363FB2" w:rsidTr="00213C64">
        <w:trPr>
          <w:trHeight w:val="842"/>
        </w:trPr>
        <w:tc>
          <w:tcPr>
            <w:tcW w:w="8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11365"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Реализация программ формирования современной городской среды</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 рамках реализации федерального проекта «Формирование комфортной городской среды» были благоустроены две общественные территории:</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сквер им. Калимуллина Л.И. на пересечении пр. Ленина и ул. 30 лет Чувашии,</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обустроена детская площадка и пешеходные дорожки в д. М. Бикшихи по адресу: ул. Канашская, д. 80.</w:t>
            </w:r>
          </w:p>
        </w:tc>
      </w:tr>
      <w:tr w:rsidR="00213C64" w:rsidRPr="00363FB2" w:rsidTr="00213C64">
        <w:trPr>
          <w:trHeight w:val="156"/>
        </w:trPr>
        <w:tc>
          <w:tcPr>
            <w:tcW w:w="839" w:type="dxa"/>
            <w:gridSpan w:val="2"/>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1.2.</w:t>
            </w:r>
          </w:p>
        </w:tc>
        <w:tc>
          <w:tcPr>
            <w:tcW w:w="185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Муниципальный ведомственный проект "Реализация мероприятий по благоустройству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Ремонт (капитальный ремонт) тротуаров в составе территорий общего пользования в рамках их благоустройства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 рамках реализации муниципальной программы было обустроено 16 социально значимых тротуаров общей площадью 6773,14 кв</w:t>
            </w:r>
            <w:proofErr w:type="gramStart"/>
            <w:r w:rsidRPr="00363FB2">
              <w:rPr>
                <w:rFonts w:ascii="Times New Roman" w:eastAsia="Times New Roman" w:hAnsi="Times New Roman"/>
                <w:sz w:val="24"/>
                <w:szCs w:val="24"/>
              </w:rPr>
              <w:t>.м</w:t>
            </w:r>
            <w:proofErr w:type="gramEnd"/>
            <w:r w:rsidRPr="00363FB2">
              <w:rPr>
                <w:rFonts w:ascii="Times New Roman" w:eastAsia="Times New Roman" w:hAnsi="Times New Roman"/>
                <w:sz w:val="24"/>
                <w:szCs w:val="24"/>
              </w:rPr>
              <w:t xml:space="preserve"> (при плане 11 тротуаров площадью 6173,7 кв.м).</w:t>
            </w:r>
          </w:p>
        </w:tc>
      </w:tr>
      <w:tr w:rsidR="00213C64" w:rsidRPr="00363FB2" w:rsidTr="00213C64">
        <w:trPr>
          <w:trHeight w:val="156"/>
        </w:trPr>
        <w:tc>
          <w:tcPr>
            <w:tcW w:w="10354"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Текущее содержание объектов внешнего благоустройства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Повышен уровень благоустройства территорий и комфорта проживания граждан путем реализации комплекса мероприятий по таким направлениям, как: уличное освещение, озеленение, организация и содержание мест захоронений, а также реализации иных мероприятий по благоустройству территории округа в целом.</w:t>
            </w:r>
          </w:p>
        </w:tc>
      </w:tr>
      <w:tr w:rsidR="00213C64" w:rsidRPr="00363FB2" w:rsidTr="00213C64">
        <w:trPr>
          <w:trHeight w:val="155"/>
        </w:trPr>
        <w:tc>
          <w:tcPr>
            <w:tcW w:w="10354" w:type="dxa"/>
            <w:gridSpan w:val="2"/>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Реализация мероприятий, направленных на развитие объектов общественной инфраструктуры городских округов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roofErr w:type="gramStart"/>
            <w:r w:rsidRPr="00363FB2">
              <w:rPr>
                <w:rFonts w:ascii="Times New Roman" w:eastAsia="Times New Roman" w:hAnsi="Times New Roman"/>
                <w:sz w:val="24"/>
                <w:szCs w:val="24"/>
              </w:rPr>
              <w:t>В рамках реализации программы инициативного бюджетирования, были реализованы 5 инициативных проекта в городе Канаш, из которых 3 – по ремонту дорог, 1 – монтаж канализации и 1 – благоустройство территории.</w:t>
            </w:r>
            <w:proofErr w:type="gramEnd"/>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left="3600" w:firstLine="648"/>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 xml:space="preserve">Годовой доклад </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Муниципальная программа</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«Формирование современной городской среды</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на территории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sz w:val="24"/>
          <w:szCs w:val="24"/>
          <w:lang w:eastAsia="ru-RU"/>
        </w:rPr>
        <w:t>за 2025  год</w:t>
      </w:r>
      <w:r w:rsidRPr="00363FB2">
        <w:rPr>
          <w:rFonts w:ascii="Times New Roman" w:eastAsia="Times New Roman" w:hAnsi="Times New Roman" w:cs="Times New Roman"/>
          <w:b/>
          <w:sz w:val="24"/>
          <w:szCs w:val="24"/>
          <w:lang w:eastAsia="ru-RU"/>
        </w:rPr>
        <w:br/>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Основные результаты, достигнутые в 2025 году</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 xml:space="preserve">В 2025 году на реализацию муниципальной программы было предусмотрено 158,9 </w:t>
      </w:r>
      <w:r w:rsidRPr="00363FB2">
        <w:rPr>
          <w:rFonts w:ascii="Times New Roman" w:eastAsia="Times New Roman" w:hAnsi="Times New Roman" w:cs="Times New Roman"/>
          <w:sz w:val="24"/>
          <w:szCs w:val="24"/>
          <w:lang w:eastAsia="ru-RU"/>
        </w:rPr>
        <w:lastRenderedPageBreak/>
        <w:t>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 в т.ч.:</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федерального бюджета 17,7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республиканского бюджета 58,8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местного бюджета 79,7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безвозмездные перечисления 2,7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Из них фактически было освоено 138,2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 в т.ч.:</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федерального бюджета 17,7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республиканского бюджета 41,8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местного бюджета 76,2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безвозмездные перечисления 2,5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Распространенной причиной неполного освоения денежных средств является экономия денежных средств, выявленная в ходе проведения конкурсных процедур по определению подрядных организаций на выполнение работ, а также выявленная экономия в ходе выполнения работ (в связи с изменениями по объему и видам работ).</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 2025 году в Канашском муниципальном округе, в рамках федерального проекта «Формирование комфортной городской среды» на реализацию общественных территорий было предусмотрено 24,6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 в т.ч.:</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федерального бюджета 17,7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республиканского бюджета 6,3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местного бюджета 0,6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Из них фактически было освоено 21,2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 в т.ч.:</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федерального бюджета 17,7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республиканского бюджета 3,2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за счет местного бюджета 0,3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 2025 году в рамках федерального проекта «Формирование комфортной городской среды» всего в округе были благоустроены 3 общественные территории, а именно:</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«Благоустройство сквера на пересечении пр. Ленина и ул. 30 лет Чувашии в городе Канаш Чувашской Республики»,</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«Благоустройство территории по адресу: ул. Канашская, д. 80, д. Малые Бикшихи, Малобикшихское с/</w:t>
      </w:r>
      <w:proofErr w:type="gramStart"/>
      <w:r w:rsidRPr="00363FB2">
        <w:rPr>
          <w:rFonts w:ascii="Times New Roman" w:eastAsia="Times New Roman" w:hAnsi="Times New Roman" w:cs="Times New Roman"/>
          <w:sz w:val="24"/>
          <w:szCs w:val="24"/>
          <w:lang w:eastAsia="ru-RU"/>
        </w:rPr>
        <w:t>п</w:t>
      </w:r>
      <w:proofErr w:type="gramEnd"/>
      <w:r w:rsidRPr="00363FB2">
        <w:rPr>
          <w:rFonts w:ascii="Times New Roman" w:eastAsia="Times New Roman" w:hAnsi="Times New Roman" w:cs="Times New Roman"/>
          <w:sz w:val="24"/>
          <w:szCs w:val="24"/>
          <w:lang w:eastAsia="ru-RU"/>
        </w:rPr>
        <w:t>, Канашский район, Чувашская Республика»,</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 «Благоустройство территории между двух вокзалов (ж/д вокзалом и автовокзалом) 1 этап г. Канаш, Чувашская Республика» (в рамках Всероссийского конкурса лучших проектов создания комфортной городской среды в малых городах и исторических поселениях в категории «Малые города с численностью населения от 20 000 до 50 000 человек включительно», реализация проекта была начата в 2024 году и завершена в 2025 году).</w:t>
      </w:r>
      <w:proofErr w:type="gramEnd"/>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 2025 году на обустройство социально значимых тротуаров в муниципальной программе было предусмотрено денежных средств на сумму 50,0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 в т.ч.:</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республиканского бюджета 46,0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местного бюджета 4,0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Из них фактически было освоено 35,2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 в т.ч. республиканских денежных средств 32,4 млн.рублей.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Всего в 2025 году было обустроено 16 социально </w:t>
      </w:r>
      <w:proofErr w:type="gramStart"/>
      <w:r w:rsidRPr="00363FB2">
        <w:rPr>
          <w:rFonts w:ascii="Times New Roman" w:eastAsia="Times New Roman" w:hAnsi="Times New Roman" w:cs="Times New Roman"/>
          <w:sz w:val="24"/>
          <w:szCs w:val="24"/>
          <w:lang w:eastAsia="ru-RU"/>
        </w:rPr>
        <w:t>значимых</w:t>
      </w:r>
      <w:proofErr w:type="gramEnd"/>
      <w:r w:rsidRPr="00363FB2">
        <w:rPr>
          <w:rFonts w:ascii="Times New Roman" w:eastAsia="Times New Roman" w:hAnsi="Times New Roman" w:cs="Times New Roman"/>
          <w:sz w:val="24"/>
          <w:szCs w:val="24"/>
          <w:lang w:eastAsia="ru-RU"/>
        </w:rPr>
        <w:t xml:space="preserve"> тротуара, а именно:</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Красноармейская,</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Пушкина,</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30 лет Победы,</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Спортивная,</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пер. Московский,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от ул. Железнодорожная до ул. Павлова,</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30 лет Чувашии к д.2,</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Первомайская,</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Кооперативная,</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пер. Больничный, </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30 лет Чувашии,</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 ул. Раздольная,</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Машиностроителей,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мкр. Восточный,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Павлова,</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 Филатова.</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Общая площадь завершенных участков асфальтирования 6773,14 кв</w:t>
      </w:r>
      <w:proofErr w:type="gramStart"/>
      <w:r w:rsidRPr="00363FB2">
        <w:rPr>
          <w:rFonts w:ascii="Times New Roman" w:eastAsia="Times New Roman" w:hAnsi="Times New Roman" w:cs="Times New Roman"/>
          <w:sz w:val="24"/>
          <w:szCs w:val="24"/>
          <w:lang w:eastAsia="ru-RU"/>
        </w:rPr>
        <w:t>.м</w:t>
      </w:r>
      <w:proofErr w:type="gramEnd"/>
      <w:r w:rsidRPr="00363FB2">
        <w:rPr>
          <w:rFonts w:ascii="Times New Roman" w:eastAsia="Times New Roman" w:hAnsi="Times New Roman" w:cs="Times New Roman"/>
          <w:sz w:val="24"/>
          <w:szCs w:val="24"/>
          <w:lang w:eastAsia="ru-RU"/>
        </w:rPr>
        <w:t xml:space="preserve"> (при плане 11 тротуаров площадью 6173,7 кв.м), общая длина всех тротуаров 4,7 км.</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 2025 году в рамках программы инициативного бюджетирования «НИМЕ - Народный бюджет» на реализацию инициативных проектов по городу Канаш было предусмотрено денежных средств на сумму 16,96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 xml:space="preserve">ублей, из которых освоено 15,48 млн.рублей. </w:t>
      </w:r>
      <w:proofErr w:type="gramStart"/>
      <w:r w:rsidRPr="00363FB2">
        <w:rPr>
          <w:rFonts w:ascii="Times New Roman" w:eastAsia="Times New Roman" w:hAnsi="Times New Roman" w:cs="Times New Roman"/>
          <w:sz w:val="24"/>
          <w:szCs w:val="24"/>
          <w:lang w:eastAsia="ru-RU"/>
        </w:rPr>
        <w:t>Всего в городе Канаш реализованы 5 инициативных проекта, из которых 3 – по ремонту дорог, 1 – монтаж канализации и 1 – благоустройство территории, а именно:</w:t>
      </w:r>
      <w:proofErr w:type="gramEnd"/>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Ремонт автомобильной дороги по ул. Суворова (длина отремонтированного участка из асфальтобетона составила 154 метра),</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Ремонт автомобильной дороги к СНТ "Погрузчик" (длина отремонтированного участка  из асфальтобетона составила 267 метров),</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Ремонт автомобильной дороги </w:t>
      </w:r>
      <w:proofErr w:type="gramStart"/>
      <w:r w:rsidRPr="00363FB2">
        <w:rPr>
          <w:rFonts w:ascii="Times New Roman" w:eastAsia="Times New Roman" w:hAnsi="Times New Roman" w:cs="Times New Roman"/>
          <w:sz w:val="24"/>
          <w:szCs w:val="24"/>
          <w:lang w:eastAsia="ru-RU"/>
        </w:rPr>
        <w:t>на</w:t>
      </w:r>
      <w:proofErr w:type="gramEnd"/>
      <w:r w:rsidRPr="00363FB2">
        <w:rPr>
          <w:rFonts w:ascii="Times New Roman" w:eastAsia="Times New Roman" w:hAnsi="Times New Roman" w:cs="Times New Roman"/>
          <w:sz w:val="24"/>
          <w:szCs w:val="24"/>
          <w:lang w:eastAsia="ru-RU"/>
        </w:rPr>
        <w:t xml:space="preserve"> тер. Элеватор (длина отремонтированного участка из асфальтобетона составила 220 метров).</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Монтаж (организация) центрального водоотведения по ул. Ломоносова в г. Канаш Чувашской Республики (длина канализации составила 641 м).</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Благоустройство городского сквера Афганцев по ул. 30 лет Победы, 9а в г. Канаш «Мемориал погибшим героям (была увековечена память по 92 бойцам, которые погибли при выполнении воинского долга на Специальной Военной Операции). </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Также в 2025 году, в рамках реализации муниципальной программы, за счёт местного бюджета были освоены следующие направления:</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уличное освещение на сумму 28,66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озеленение на сумму 1,19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организация и содержание мест захоронений на сумму 4,28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реализация иных мероприятий по благоустройству (за исключением вышеуказанных) на сумму 32,17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ублей.</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Таким образом, в 2025 году:</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5 показателей Программы выполнены - 4.</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5 показателей структурных элементов Программы выполнены - 4.</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5 мероприятий (результатов) структурных элементов Программы выполнены - 5.</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Цели, поставленные в рамках реализации Программы в 2025 году:</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1 - увеличение индекса качества городской среды (показатель отсутствует в связи с его отменой по решению Правительства Российской Федерации (постановление от 20.11.2025 г. № 1849 «О признании утратившими силу некоторых актов Правительства Российской Федерации» до его возобновления);</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2 - увеличение количества благоустроенных общественных территорий (было благоустроено 3 общественные территории, т.е. фактический результат соответствует плану на 100%);</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3 - обеспечение доли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реализации мероприятий муниципальной программы благоустройства современной городской среды (была обеспечена доля объема закупок в 90%, что соответствует плану на 100%);</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цель 4 - обеспечение доли граждан, принявших участие в решении вопросов развития городской среды, от общего количества граждан в возрасте от 14 лет, проживающих в муниципальном образовании, на территории которого реализуются проекты по созданию </w:t>
      </w:r>
      <w:r w:rsidRPr="00363FB2">
        <w:rPr>
          <w:rFonts w:ascii="Times New Roman" w:eastAsia="Times New Roman" w:hAnsi="Times New Roman" w:cs="Times New Roman"/>
          <w:sz w:val="24"/>
          <w:szCs w:val="24"/>
          <w:lang w:eastAsia="ru-RU"/>
        </w:rPr>
        <w:lastRenderedPageBreak/>
        <w:t>комфортной городской среды (была обеспечена доля указанных выше граждан в 30%, что соответствует плану на 100%);</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цель 5 - увеличение </w:t>
      </w:r>
      <w:proofErr w:type="gramStart"/>
      <w:r w:rsidRPr="00363FB2">
        <w:rPr>
          <w:rFonts w:ascii="Times New Roman" w:eastAsia="Times New Roman" w:hAnsi="Times New Roman" w:cs="Times New Roman"/>
          <w:sz w:val="24"/>
          <w:szCs w:val="24"/>
          <w:lang w:eastAsia="ru-RU"/>
        </w:rPr>
        <w:t>количества реализованных проектов победителей Всероссийского конкурса лучших проектов создания комфортной городской</w:t>
      </w:r>
      <w:proofErr w:type="gramEnd"/>
      <w:r w:rsidRPr="00363FB2">
        <w:rPr>
          <w:rFonts w:ascii="Times New Roman" w:eastAsia="Times New Roman" w:hAnsi="Times New Roman" w:cs="Times New Roman"/>
          <w:sz w:val="24"/>
          <w:szCs w:val="24"/>
          <w:lang w:eastAsia="ru-RU"/>
        </w:rPr>
        <w:t xml:space="preserve"> среды (было обеспечено увеличение количества реализованных проектов на 1 единицу, что соответствует плану на 100%).</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 xml:space="preserve">Предложения по дальнейшей реализации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Принимая во внимание, что основные мероприятия Программы выполнены, значения целевых показателей и индикаторов Программы в целом достигнуты, отдел строительства и ЖКХ считает целесообразным продолжить реализацию Программы.</w:t>
      </w:r>
    </w:p>
    <w:p w:rsidR="00213C64" w:rsidRPr="00363FB2" w:rsidRDefault="00213C64" w:rsidP="00213C64">
      <w:pPr>
        <w:autoSpaceDN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Заместитель главы  администрации - </w:t>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начальник отдела строительства                                                                                        А.Г. Петров</w:t>
      </w: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отчет</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Муниципальная программа</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Канашского муниципального округа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«Комплексное развитие сельских территорий Канашского муниципального округа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За 2025 год</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Управление благоустройства и развития территорий</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 администрации Канашского муниципального округа</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sz w:val="24"/>
          <w:szCs w:val="24"/>
        </w:rPr>
      </w:pPr>
    </w:p>
    <w:p w:rsidR="00213C64" w:rsidRPr="00363FB2" w:rsidRDefault="00213C64" w:rsidP="00D1099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Муниципальная программа Канашского муниципального округа  Чувашской Республики «Комплексное развитие сельских территорий Канашского муниципального округа Чувашской Республики»  </w:t>
      </w:r>
      <w:r w:rsidRPr="00363FB2">
        <w:rPr>
          <w:rFonts w:ascii="Times New Roman" w:eastAsia="Calibri" w:hAnsi="Times New Roman" w:cs="Times New Roman"/>
          <w:b/>
          <w:bCs/>
          <w:color w:val="000000"/>
          <w:sz w:val="24"/>
          <w:szCs w:val="24"/>
        </w:rPr>
        <w:t>за 2025 год</w:t>
      </w:r>
    </w:p>
    <w:p w:rsidR="00213C64" w:rsidRPr="00363FB2" w:rsidRDefault="00213C64" w:rsidP="00213C64">
      <w:pPr>
        <w:widowControl w:val="0"/>
        <w:autoSpaceDE w:val="0"/>
        <w:autoSpaceDN w:val="0"/>
        <w:adjustRightInd w:val="0"/>
        <w:spacing w:after="0" w:line="240" w:lineRule="auto"/>
        <w:ind w:firstLine="720"/>
        <w:rPr>
          <w:rFonts w:ascii="Times New Roman" w:eastAsia="Times New Roman" w:hAnsi="Times New Roman" w:cs="Times New Roman"/>
          <w:b/>
          <w:sz w:val="24"/>
          <w:szCs w:val="24"/>
          <w:lang w:eastAsia="ru-RU"/>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b/>
          <w:color w:val="000000"/>
          <w:sz w:val="24"/>
          <w:szCs w:val="24"/>
        </w:rPr>
        <w:t>1.Общие сведения</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highlight w:val="yellow"/>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highlight w:val="yellow"/>
        </w:rPr>
      </w:pPr>
      <w:r w:rsidRPr="00363FB2">
        <w:rPr>
          <w:rFonts w:ascii="Times New Roman" w:eastAsia="Calibri" w:hAnsi="Times New Roman" w:cs="Times New Roman"/>
          <w:color w:val="000000"/>
          <w:sz w:val="24"/>
          <w:szCs w:val="24"/>
        </w:rPr>
        <w:t>Муниципальная программа Канашского муниципального округа  Чувашской Республики «Комплексное развитие сельских территорий Канашского муниципального округа Чувашской Республики» (далее - Программа) утверждена постановлением администрации Канашского муниципального округа Чувашской Республики  от 30.12.2025 г. № 3112. Изменения в вышеуказанную программу в 2025 году не вносились.</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           Ответственный исполнитель Программы - Управление благоустройства и развития территорий администрации 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Программы являются:</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1 – достижение к 2031 году соотношения среднемесячных располагаемых ресурсов сельского и городского домохозяйств Чувашской Республики 92,11 процента;</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цель 2 – повышение к 2031 году доли общей площади благоустроенных жилых помещений в сельских населенных пунктах Чувашской Республики до 41,0 процента.</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Программа включает в себя три структурных элемента:</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 Муниципальный проект «Развитие жилищного строительства на сельских территориях и повышение уровня благоустройства домовладений»;</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Муниципальный проект «Благоустройство сельских территорий»;</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Муниципальный проект «Современный облик сельских территорий».</w:t>
      </w:r>
    </w:p>
    <w:p w:rsidR="00213C64" w:rsidRPr="00363FB2" w:rsidRDefault="00213C64" w:rsidP="00213C64">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highlight w:val="yellow"/>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roofErr w:type="gramStart"/>
      <w:r w:rsidRPr="00363FB2">
        <w:rPr>
          <w:rFonts w:ascii="Times New Roman" w:eastAsia="Times New Roman" w:hAnsi="Times New Roman" w:cs="Times New Roman"/>
          <w:b/>
          <w:sz w:val="24"/>
          <w:szCs w:val="24"/>
          <w:lang w:eastAsia="ru-RU"/>
        </w:rPr>
        <w:t>достигнутые</w:t>
      </w:r>
      <w:proofErr w:type="gramEnd"/>
      <w:r w:rsidRPr="00363FB2">
        <w:rPr>
          <w:rFonts w:ascii="Times New Roman" w:eastAsia="Times New Roman" w:hAnsi="Times New Roman" w:cs="Times New Roman"/>
          <w:b/>
          <w:sz w:val="24"/>
          <w:szCs w:val="24"/>
          <w:lang w:eastAsia="ru-RU"/>
        </w:rPr>
        <w:t xml:space="preserve"> в 2025 году</w:t>
      </w:r>
    </w:p>
    <w:p w:rsidR="00213C64" w:rsidRPr="00363FB2" w:rsidRDefault="00213C64" w:rsidP="00213C64">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Программы, достигнутые в 2025 году, отражены в таблицах №№ 1, 2, 3, 4.</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r>
      <w:r w:rsidRPr="00363FB2">
        <w:rPr>
          <w:rFonts w:ascii="Times New Roman" w:eastAsia="Times New Roman" w:hAnsi="Times New Roman" w:cs="Times New Roman"/>
          <w:b/>
          <w:bCs/>
          <w:sz w:val="24"/>
          <w:szCs w:val="24"/>
          <w:lang w:eastAsia="ru-RU"/>
        </w:rPr>
        <w:tab/>
        <w:t xml:space="preserve">             Таблица № 1</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Сведения</w:t>
      </w:r>
      <w:r w:rsidRPr="00363FB2">
        <w:rPr>
          <w:rFonts w:ascii="Times New Roman" w:eastAsia="Times New Roman" w:hAnsi="Times New Roman" w:cs="Times New Roman"/>
          <w:b/>
          <w:bCs/>
          <w:sz w:val="24"/>
          <w:szCs w:val="24"/>
          <w:lang w:eastAsia="ru-RU"/>
        </w:rPr>
        <w:br/>
        <w:t xml:space="preserve">о достижении значений целевых индикаторов и показателей муниципальной программы </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2977"/>
        <w:gridCol w:w="1276"/>
        <w:gridCol w:w="992"/>
        <w:gridCol w:w="992"/>
        <w:gridCol w:w="1559"/>
        <w:gridCol w:w="1560"/>
      </w:tblGrid>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1984"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(план) на текущий год - 2026</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977"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276"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992"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1559" w:type="dxa"/>
            <w:tcBorders>
              <w:top w:val="nil"/>
              <w:left w:val="single" w:sz="4" w:space="0" w:color="auto"/>
              <w:bottom w:val="nil"/>
              <w:right w:val="nil"/>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highlight w:val="yellow"/>
              </w:rPr>
            </w:pPr>
          </w:p>
        </w:tc>
        <w:tc>
          <w:tcPr>
            <w:tcW w:w="9356" w:type="dxa"/>
            <w:gridSpan w:val="6"/>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«Комплексное развитие сельских территорий Канашского муниципального округа Чувашской Республики»</w:t>
            </w:r>
          </w:p>
        </w:tc>
      </w:tr>
      <w:tr w:rsidR="00213C64" w:rsidRPr="00363FB2" w:rsidTr="00213C64">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Достижение к 2031 году соотношения среднемесячных располагаемых ресурсов сельского и городского домохозяйств Чувашской Республики 92,11 процента.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92,11</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92,11</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Выполнено</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92,11</w:t>
            </w:r>
          </w:p>
        </w:tc>
      </w:tr>
      <w:tr w:rsidR="00213C64" w:rsidRPr="00363FB2" w:rsidTr="00213C64">
        <w:trPr>
          <w:trHeight w:val="752"/>
        </w:trPr>
        <w:tc>
          <w:tcPr>
            <w:tcW w:w="70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1.2.</w:t>
            </w:r>
          </w:p>
        </w:tc>
        <w:tc>
          <w:tcPr>
            <w:tcW w:w="297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57" w:right="-57" w:hanging="40"/>
              <w:jc w:val="both"/>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повышение к 2031 году доли общей площади благоустроенных жилых помещений в сельских населенных пунктах Чувашской Республики до 41,0 процента.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41</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41</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15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41</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highlight w:val="yellow"/>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sz w:val="24"/>
          <w:szCs w:val="24"/>
          <w:lang w:eastAsia="ru-RU"/>
        </w:rPr>
        <w:t>Отчет</w:t>
      </w:r>
      <w:r w:rsidRPr="00363FB2">
        <w:rPr>
          <w:rFonts w:ascii="Times New Roman" w:eastAsia="Times New Roman" w:hAnsi="Times New Roman" w:cs="Times New Roman"/>
          <w:b/>
          <w:bCs/>
          <w:sz w:val="24"/>
          <w:szCs w:val="24"/>
          <w:lang w:eastAsia="ru-RU"/>
        </w:rPr>
        <w:br/>
        <w:t xml:space="preserve">об использовании бюджетных ассигнований бюджета Канашского муниципального округа  </w:t>
      </w:r>
      <w:r w:rsidRPr="00363FB2">
        <w:rPr>
          <w:rFonts w:ascii="Times New Roman" w:eastAsia="Times New Roman" w:hAnsi="Times New Roman" w:cs="Times New Roman"/>
          <w:b/>
          <w:bCs/>
          <w:sz w:val="24"/>
          <w:szCs w:val="24"/>
          <w:lang w:eastAsia="ru-RU"/>
        </w:rPr>
        <w:lastRenderedPageBreak/>
        <w:t xml:space="preserve">Чувашской Республики на реализацию муниципальной программы </w:t>
      </w:r>
    </w:p>
    <w:tbl>
      <w:tblPr>
        <w:tblW w:w="103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01"/>
        <w:gridCol w:w="2409"/>
        <w:gridCol w:w="1417"/>
        <w:gridCol w:w="1416"/>
        <w:gridCol w:w="1700"/>
        <w:gridCol w:w="1662"/>
      </w:tblGrid>
      <w:tr w:rsidR="00213C64" w:rsidRPr="00363FB2" w:rsidTr="00213C64">
        <w:tc>
          <w:tcPr>
            <w:tcW w:w="1701"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410"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color w:val="26282F"/>
                <w:sz w:val="24"/>
                <w:szCs w:val="24"/>
              </w:rPr>
              <w:t>Канашского муниципального округа</w:t>
            </w:r>
            <w:r w:rsidRPr="00363FB2">
              <w:rPr>
                <w:rFonts w:ascii="Times New Roman" w:eastAsia="Times New Roman" w:hAnsi="Times New Roman" w:cs="Times New Roman"/>
                <w:sz w:val="24"/>
                <w:szCs w:val="24"/>
              </w:rPr>
              <w:t>)</w:t>
            </w:r>
          </w:p>
        </w:tc>
        <w:tc>
          <w:tcPr>
            <w:tcW w:w="6199"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Расходы, тыс. рублей</w:t>
            </w:r>
          </w:p>
        </w:tc>
      </w:tr>
      <w:tr w:rsidR="00213C64" w:rsidRPr="00363FB2" w:rsidTr="00213C64">
        <w:tc>
          <w:tcPr>
            <w:tcW w:w="1701"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Канашского муниципального округа (структурного элемента муниципальной программы)</w:t>
            </w:r>
          </w:p>
        </w:tc>
        <w:tc>
          <w:tcPr>
            <w:tcW w:w="166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
        </w:tc>
      </w:tr>
      <w:tr w:rsidR="00213C64" w:rsidRPr="00363FB2" w:rsidTr="00213C64">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w:t>
            </w:r>
          </w:p>
        </w:tc>
        <w:tc>
          <w:tcPr>
            <w:tcW w:w="241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«Комплексное развитие сельских территорий Канашского муниципального округа Чувашской Республики»</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259 820,03</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185 723,89</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259 820,03</w:t>
            </w:r>
          </w:p>
        </w:tc>
        <w:tc>
          <w:tcPr>
            <w:tcW w:w="166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185 723,89</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highlight w:val="yellow"/>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sz w:val="24"/>
          <w:szCs w:val="24"/>
          <w:lang w:eastAsia="ru-RU"/>
        </w:rPr>
        <w:t>Отчет</w:t>
      </w:r>
      <w:r w:rsidRPr="00363FB2">
        <w:rPr>
          <w:rFonts w:ascii="Times New Roman" w:eastAsia="Times New Roman" w:hAnsi="Times New Roman" w:cs="Times New Roman"/>
          <w:b/>
          <w:bCs/>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sz w:val="24"/>
          <w:szCs w:val="24"/>
          <w:lang w:eastAsia="ru-RU"/>
        </w:rPr>
        <w:br/>
      </w:r>
    </w:p>
    <w:tbl>
      <w:tblPr>
        <w:tblStyle w:val="ad"/>
        <w:tblW w:w="10350" w:type="dxa"/>
        <w:tblLayout w:type="fixed"/>
        <w:tblLook w:val="04A0" w:firstRow="1" w:lastRow="0" w:firstColumn="1" w:lastColumn="0" w:noHBand="0" w:noVBand="1"/>
      </w:tblPr>
      <w:tblGrid>
        <w:gridCol w:w="834"/>
        <w:gridCol w:w="6"/>
        <w:gridCol w:w="1850"/>
        <w:gridCol w:w="2268"/>
        <w:gridCol w:w="1701"/>
        <w:gridCol w:w="3691"/>
      </w:tblGrid>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N </w:t>
            </w:r>
            <w:proofErr w:type="gramStart"/>
            <w:r w:rsidRPr="00363FB2">
              <w:rPr>
                <w:rFonts w:ascii="Times New Roman" w:eastAsia="Times New Roman" w:hAnsi="Times New Roman"/>
                <w:sz w:val="24"/>
                <w:szCs w:val="24"/>
              </w:rPr>
              <w:t>п</w:t>
            </w:r>
            <w:proofErr w:type="gramEnd"/>
          </w:p>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w:t>
            </w:r>
            <w:proofErr w:type="gramStart"/>
            <w:r w:rsidRPr="00363FB2">
              <w:rPr>
                <w:rFonts w:ascii="Times New Roman" w:eastAsia="Times New Roman" w:hAnsi="Times New Roman"/>
                <w:sz w:val="24"/>
                <w:szCs w:val="24"/>
              </w:rPr>
              <w:t>п</w:t>
            </w:r>
            <w:proofErr w:type="gramEnd"/>
          </w:p>
        </w:tc>
        <w:tc>
          <w:tcPr>
            <w:tcW w:w="185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Сведения о выполнении соответствующего мероприятия</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Примечание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1</w:t>
            </w:r>
          </w:p>
        </w:tc>
        <w:tc>
          <w:tcPr>
            <w:tcW w:w="185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4</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5</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1.</w:t>
            </w:r>
          </w:p>
        </w:tc>
        <w:tc>
          <w:tcPr>
            <w:tcW w:w="9515" w:type="dxa"/>
            <w:gridSpan w:val="5"/>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Муниципальная программа   Канашского муниципального округа  Чувашской Республики «Комплексное развитие сельских территорий Канашского муниципального округа Чувашской Республики»</w:t>
            </w:r>
          </w:p>
        </w:tc>
      </w:tr>
      <w:tr w:rsidR="00213C64" w:rsidRPr="00363FB2" w:rsidTr="00213C64">
        <w:trPr>
          <w:trHeight w:val="2259"/>
        </w:trPr>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lastRenderedPageBreak/>
              <w:t>1.1.</w:t>
            </w:r>
          </w:p>
        </w:tc>
        <w:tc>
          <w:tcPr>
            <w:tcW w:w="1856"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Муниципальный проект «Развитие жилищного строительства на сельских территориях и повышение уровня благоустройства домовладений»</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highlight w:val="yellow"/>
              </w:rPr>
            </w:pPr>
            <w:r w:rsidRPr="00363FB2">
              <w:rPr>
                <w:rFonts w:ascii="Times New Roman" w:eastAsia="Times New Roman" w:hAnsi="Times New Roman"/>
                <w:sz w:val="24"/>
                <w:szCs w:val="24"/>
              </w:rPr>
              <w:t>Реализация проекта развития жилищного строительства на сельских территориях</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 рамках реализации муниципального проекта «Развитие жилищного строительства на сельских территориях и повышение уровня благоустройства домовладений» был построен жилой дом в д. Новые Ачакасы, ул. </w:t>
            </w:r>
            <w:proofErr w:type="gramStart"/>
            <w:r w:rsidRPr="00363FB2">
              <w:rPr>
                <w:rFonts w:ascii="Times New Roman" w:eastAsia="Times New Roman" w:hAnsi="Times New Roman"/>
                <w:sz w:val="24"/>
                <w:szCs w:val="24"/>
              </w:rPr>
              <w:t>Зеленая</w:t>
            </w:r>
            <w:proofErr w:type="gramEnd"/>
            <w:r w:rsidRPr="00363FB2">
              <w:rPr>
                <w:rFonts w:ascii="Times New Roman" w:eastAsia="Times New Roman" w:hAnsi="Times New Roman"/>
                <w:sz w:val="24"/>
                <w:szCs w:val="24"/>
              </w:rPr>
              <w:t>, д.14</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p>
        </w:tc>
      </w:tr>
      <w:tr w:rsidR="00213C64" w:rsidRPr="00363FB2" w:rsidTr="00213C64">
        <w:trPr>
          <w:trHeight w:val="156"/>
        </w:trPr>
        <w:tc>
          <w:tcPr>
            <w:tcW w:w="83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1.2.</w:t>
            </w:r>
          </w:p>
        </w:tc>
        <w:tc>
          <w:tcPr>
            <w:tcW w:w="185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Муниципальный проект «Благоустройство сельских территорий»</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Реализация инициативных проектов на территории сельских поселений Канашского муниципального округа </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В рамках реализации программы инициативного бюджетирования, были реализованы 92 инициативных проекта: ремонт дорог – 52; обустройство детск. площадок – 4; спорт</w:t>
            </w:r>
            <w:proofErr w:type="gramStart"/>
            <w:r w:rsidRPr="00363FB2">
              <w:rPr>
                <w:rFonts w:ascii="Times New Roman" w:eastAsia="Times New Roman" w:hAnsi="Times New Roman"/>
                <w:sz w:val="24"/>
                <w:szCs w:val="24"/>
              </w:rPr>
              <w:t>.</w:t>
            </w:r>
            <w:proofErr w:type="gramEnd"/>
            <w:r w:rsidRPr="00363FB2">
              <w:rPr>
                <w:rFonts w:ascii="Times New Roman" w:eastAsia="Times New Roman" w:hAnsi="Times New Roman"/>
                <w:sz w:val="24"/>
                <w:szCs w:val="24"/>
              </w:rPr>
              <w:t xml:space="preserve"> </w:t>
            </w:r>
            <w:proofErr w:type="gramStart"/>
            <w:r w:rsidRPr="00363FB2">
              <w:rPr>
                <w:rFonts w:ascii="Times New Roman" w:eastAsia="Times New Roman" w:hAnsi="Times New Roman"/>
                <w:sz w:val="24"/>
                <w:szCs w:val="24"/>
              </w:rPr>
              <w:t>п</w:t>
            </w:r>
            <w:proofErr w:type="gramEnd"/>
            <w:r w:rsidRPr="00363FB2">
              <w:rPr>
                <w:rFonts w:ascii="Times New Roman" w:eastAsia="Times New Roman" w:hAnsi="Times New Roman"/>
                <w:sz w:val="24"/>
                <w:szCs w:val="24"/>
              </w:rPr>
              <w:t>лощадок – 7; объекты водоснабжения – 9; ремонт водоемов – 6;  ремонт колодцев – 5; ремонт памятников – 2; обустройство площадок для сбора ТКО – 2; благоустройство – 5.</w:t>
            </w:r>
          </w:p>
        </w:tc>
      </w:tr>
      <w:tr w:rsidR="00213C64" w:rsidRPr="00363FB2" w:rsidTr="00213C64">
        <w:trPr>
          <w:trHeight w:val="155"/>
        </w:trPr>
        <w:tc>
          <w:tcPr>
            <w:tcW w:w="839"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1.3.</w:t>
            </w:r>
          </w:p>
        </w:tc>
        <w:tc>
          <w:tcPr>
            <w:tcW w:w="185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before="108" w:after="108"/>
              <w:jc w:val="both"/>
              <w:outlineLvl w:val="0"/>
              <w:rPr>
                <w:rFonts w:ascii="Times New Roman" w:eastAsia="Times New Roman" w:hAnsi="Times New Roman"/>
                <w:bCs/>
                <w:sz w:val="24"/>
                <w:szCs w:val="24"/>
                <w:highlight w:val="yellow"/>
              </w:rPr>
            </w:pPr>
            <w:r w:rsidRPr="00363FB2">
              <w:rPr>
                <w:rFonts w:ascii="Times New Roman" w:eastAsia="Times New Roman" w:hAnsi="Times New Roman"/>
                <w:bCs/>
                <w:sz w:val="24"/>
                <w:szCs w:val="24"/>
              </w:rPr>
              <w:t>Муниципальный проект «Современный облик сельских территорий»</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highlight w:val="yellow"/>
              </w:rPr>
            </w:pPr>
            <w:r w:rsidRPr="00363FB2">
              <w:rPr>
                <w:rFonts w:ascii="Times New Roman" w:eastAsia="Times New Roman" w:hAnsi="Times New Roman"/>
                <w:sz w:val="24"/>
                <w:szCs w:val="24"/>
              </w:rPr>
              <w:t>Благоустройство территории модульными фельдшерско-акушерскими пунктами.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 рамках реализации программы было введено в эксплуатацию 2 фельдшерско-акушерских пункта:</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д. Кошноруй (Кошноруйский ТО);</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 xml:space="preserve">- д. </w:t>
            </w:r>
            <w:proofErr w:type="gramStart"/>
            <w:r w:rsidRPr="00363FB2">
              <w:rPr>
                <w:rFonts w:ascii="Times New Roman" w:eastAsia="Times New Roman" w:hAnsi="Times New Roman"/>
                <w:sz w:val="24"/>
                <w:szCs w:val="24"/>
              </w:rPr>
              <w:t>Новые</w:t>
            </w:r>
            <w:proofErr w:type="gramEnd"/>
            <w:r w:rsidRPr="00363FB2">
              <w:rPr>
                <w:rFonts w:ascii="Times New Roman" w:eastAsia="Times New Roman" w:hAnsi="Times New Roman"/>
                <w:sz w:val="24"/>
                <w:szCs w:val="24"/>
              </w:rPr>
              <w:t xml:space="preserve"> Мамеи (Байгильдинский ТО)</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sz w:val="24"/>
          <w:szCs w:val="24"/>
          <w:highlight w:val="yellow"/>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363FB2">
        <w:rPr>
          <w:rFonts w:ascii="Times New Roman" w:eastAsia="Times New Roman" w:hAnsi="Times New Roman" w:cs="Times New Roman"/>
          <w:b/>
          <w:bCs/>
          <w:sz w:val="24"/>
          <w:szCs w:val="24"/>
          <w:lang w:eastAsia="ru-RU"/>
        </w:rPr>
        <w:t>Информация</w:t>
      </w:r>
      <w:r w:rsidRPr="00363FB2">
        <w:rPr>
          <w:rFonts w:ascii="Times New Roman" w:eastAsia="Times New Roman" w:hAnsi="Times New Roman" w:cs="Times New Roman"/>
          <w:b/>
          <w:bCs/>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bCs/>
          <w:sz w:val="24"/>
          <w:szCs w:val="24"/>
          <w:lang w:eastAsia="ru-RU"/>
        </w:rPr>
        <w:br/>
        <w:t>за 2025 год</w:t>
      </w:r>
    </w:p>
    <w:tbl>
      <w:tblPr>
        <w:tblW w:w="993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0"/>
        <w:gridCol w:w="2142"/>
        <w:gridCol w:w="1560"/>
        <w:gridCol w:w="1419"/>
        <w:gridCol w:w="1419"/>
        <w:gridCol w:w="1420"/>
      </w:tblGrid>
      <w:tr w:rsidR="00213C64" w:rsidRPr="00363FB2" w:rsidTr="00213C64">
        <w:tc>
          <w:tcPr>
            <w:tcW w:w="196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элемента)</w:t>
            </w:r>
          </w:p>
        </w:tc>
      </w:tr>
      <w:tr w:rsidR="00213C64" w:rsidRPr="00363FB2" w:rsidTr="00213C64">
        <w:tc>
          <w:tcPr>
            <w:tcW w:w="196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213C64" w:rsidRPr="00363FB2" w:rsidTr="00213C64">
        <w:tc>
          <w:tcPr>
            <w:tcW w:w="196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highlight w:val="yellow"/>
              </w:rPr>
            </w:pPr>
            <w:r w:rsidRPr="00363FB2">
              <w:rPr>
                <w:rFonts w:ascii="Times New Roman" w:eastAsia="Times New Roman" w:hAnsi="Times New Roman" w:cs="Times New Roman"/>
                <w:sz w:val="24"/>
                <w:szCs w:val="24"/>
              </w:rPr>
              <w:t xml:space="preserve">Муниципальная программа    </w:t>
            </w:r>
            <w:r w:rsidRPr="00363FB2">
              <w:rPr>
                <w:rFonts w:ascii="Times New Roman" w:eastAsia="Times New Roman" w:hAnsi="Times New Roman" w:cs="Times New Roman"/>
                <w:sz w:val="24"/>
                <w:szCs w:val="24"/>
              </w:rPr>
              <w:lastRenderedPageBreak/>
              <w:t>Канашского муниципального округа Чувашской Республики  «Комплексное развитие сельских территорий Канашского муниципального округа Чувашской Республики»</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highlight w:val="yellow"/>
              </w:rPr>
            </w:pPr>
            <w:r w:rsidRPr="00363FB2">
              <w:rPr>
                <w:rFonts w:ascii="Times New Roman" w:eastAsia="Times New Roman" w:hAnsi="Times New Roman" w:cs="Times New Roman"/>
                <w:b/>
                <w:sz w:val="24"/>
                <w:szCs w:val="24"/>
              </w:rPr>
              <w:t>259 820,03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highlight w:val="yellow"/>
              </w:rPr>
            </w:pPr>
            <w:r w:rsidRPr="00363FB2">
              <w:rPr>
                <w:rFonts w:ascii="Times New Roman" w:eastAsia="Times New Roman" w:hAnsi="Times New Roman" w:cs="Times New Roman"/>
                <w:b/>
                <w:sz w:val="24"/>
                <w:szCs w:val="24"/>
              </w:rPr>
              <w:t>185 723,89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highlight w:val="yellow"/>
              </w:rPr>
            </w:pPr>
            <w:r w:rsidRPr="00363FB2">
              <w:rPr>
                <w:rFonts w:ascii="Times New Roman" w:eastAsia="Times New Roman" w:hAnsi="Times New Roman" w:cs="Times New Roman"/>
                <w:b/>
                <w:sz w:val="24"/>
                <w:szCs w:val="24"/>
              </w:rPr>
              <w:t>259 820,03</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highlight w:val="yellow"/>
              </w:rPr>
            </w:pPr>
            <w:r w:rsidRPr="00363FB2">
              <w:rPr>
                <w:rFonts w:ascii="Times New Roman" w:eastAsia="Times New Roman" w:hAnsi="Times New Roman" w:cs="Times New Roman"/>
                <w:b/>
                <w:sz w:val="24"/>
                <w:szCs w:val="24"/>
              </w:rPr>
              <w:t>185 723,89</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highlight w:val="yellow"/>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федеральный </w:t>
            </w:r>
            <w:r w:rsidRPr="00363FB2">
              <w:rPr>
                <w:rFonts w:ascii="Times New Roman" w:eastAsia="Times New Roman" w:hAnsi="Times New Roman" w:cs="Times New Roman"/>
                <w:sz w:val="24"/>
                <w:szCs w:val="24"/>
              </w:rPr>
              <w:lastRenderedPageBreak/>
              <w:t>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lastRenderedPageBreak/>
              <w:t>1 150,55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1 150,55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1 150,55</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1 150,55</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highlight w:val="yellow"/>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173 903,34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109 845,43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173 903,34</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109 845,43</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highlight w:val="yellow"/>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68 430,03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60 310,78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68 430,03</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60 310,78</w:t>
            </w:r>
          </w:p>
        </w:tc>
      </w:tr>
      <w:tr w:rsidR="00213C64" w:rsidRPr="00363FB2" w:rsidTr="00213C64">
        <w:tc>
          <w:tcPr>
            <w:tcW w:w="196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highlight w:val="yellow"/>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16 336,11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14 417,13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16 336,11</w:t>
            </w:r>
          </w:p>
        </w:tc>
        <w:tc>
          <w:tcPr>
            <w:tcW w:w="141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highlight w:val="yellow"/>
              </w:rPr>
            </w:pPr>
            <w:r w:rsidRPr="00363FB2">
              <w:rPr>
                <w:rFonts w:ascii="Times New Roman" w:eastAsia="Times New Roman" w:hAnsi="Times New Roman" w:cs="Times New Roman"/>
                <w:sz w:val="24"/>
                <w:szCs w:val="24"/>
              </w:rPr>
              <w:t>14 417,13</w:t>
            </w:r>
          </w:p>
        </w:tc>
      </w:tr>
    </w:tbl>
    <w:p w:rsidR="00213C64" w:rsidRPr="00363FB2" w:rsidRDefault="00213C64" w:rsidP="00213C64">
      <w:pPr>
        <w:widowControl w:val="0"/>
        <w:autoSpaceDE w:val="0"/>
        <w:autoSpaceDN w:val="0"/>
        <w:adjustRightInd w:val="0"/>
        <w:spacing w:after="0" w:line="240" w:lineRule="auto"/>
        <w:ind w:left="3600" w:firstLine="648"/>
        <w:jc w:val="both"/>
        <w:rPr>
          <w:rFonts w:ascii="Times New Roman" w:eastAsia="Times New Roman" w:hAnsi="Times New Roman" w:cs="Times New Roman"/>
          <w:b/>
          <w:sz w:val="24"/>
          <w:szCs w:val="24"/>
          <w:highlight w:val="yellow"/>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5</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мероприятий (результатов) проекта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Style w:val="ad"/>
        <w:tblW w:w="10350" w:type="dxa"/>
        <w:tblLayout w:type="fixed"/>
        <w:tblLook w:val="04A0" w:firstRow="1" w:lastRow="0" w:firstColumn="1" w:lastColumn="0" w:noHBand="0" w:noVBand="1"/>
      </w:tblPr>
      <w:tblGrid>
        <w:gridCol w:w="834"/>
        <w:gridCol w:w="1856"/>
        <w:gridCol w:w="2268"/>
        <w:gridCol w:w="1701"/>
        <w:gridCol w:w="3691"/>
      </w:tblGrid>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N </w:t>
            </w:r>
            <w:proofErr w:type="gramStart"/>
            <w:r w:rsidRPr="00363FB2">
              <w:rPr>
                <w:rFonts w:ascii="Times New Roman" w:eastAsia="Times New Roman" w:hAnsi="Times New Roman"/>
                <w:sz w:val="24"/>
                <w:szCs w:val="24"/>
              </w:rPr>
              <w:t>п</w:t>
            </w:r>
            <w:proofErr w:type="gramEnd"/>
          </w:p>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w:t>
            </w:r>
            <w:proofErr w:type="gramStart"/>
            <w:r w:rsidRPr="00363FB2">
              <w:rPr>
                <w:rFonts w:ascii="Times New Roman" w:eastAsia="Times New Roman" w:hAnsi="Times New Roman"/>
                <w:sz w:val="24"/>
                <w:szCs w:val="24"/>
              </w:rPr>
              <w:t>п</w:t>
            </w:r>
            <w:proofErr w:type="gramEnd"/>
          </w:p>
        </w:tc>
        <w:tc>
          <w:tcPr>
            <w:tcW w:w="18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Наименование мероприятия </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Сведения о выполнении соответствующего мероприятия</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Примечание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1</w:t>
            </w:r>
          </w:p>
        </w:tc>
        <w:tc>
          <w:tcPr>
            <w:tcW w:w="18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4</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5</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1.</w:t>
            </w:r>
          </w:p>
        </w:tc>
        <w:tc>
          <w:tcPr>
            <w:tcW w:w="18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highlight w:val="yellow"/>
              </w:rPr>
            </w:pPr>
            <w:r w:rsidRPr="00363FB2">
              <w:rPr>
                <w:rFonts w:ascii="Times New Roman" w:eastAsia="Times New Roman" w:hAnsi="Times New Roman"/>
                <w:sz w:val="24"/>
                <w:szCs w:val="24"/>
              </w:rPr>
              <w:t>Муниципальная программа   Канашского муниципального округа  Чувашской Республики «Комплексное развитие сельских территорий Канашского муниципального округа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p>
        </w:tc>
        <w:tc>
          <w:tcPr>
            <w:tcW w:w="369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1.1.</w:t>
            </w:r>
          </w:p>
        </w:tc>
        <w:tc>
          <w:tcPr>
            <w:tcW w:w="18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Муниципальны</w:t>
            </w:r>
            <w:r w:rsidRPr="00363FB2">
              <w:rPr>
                <w:rFonts w:ascii="Times New Roman" w:eastAsia="Times New Roman" w:hAnsi="Times New Roman"/>
                <w:sz w:val="24"/>
                <w:szCs w:val="24"/>
              </w:rPr>
              <w:lastRenderedPageBreak/>
              <w:t>й проект «Развитие жилищного строительства на сельских территориях и повышение уровня благоустройства домовладений»</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highlight w:val="yellow"/>
              </w:rPr>
            </w:pPr>
            <w:r w:rsidRPr="00363FB2">
              <w:rPr>
                <w:rFonts w:ascii="Times New Roman" w:eastAsia="Times New Roman" w:hAnsi="Times New Roman"/>
                <w:sz w:val="24"/>
                <w:szCs w:val="24"/>
              </w:rPr>
              <w:lastRenderedPageBreak/>
              <w:t xml:space="preserve">Обеспечение </w:t>
            </w:r>
            <w:r w:rsidRPr="00363FB2">
              <w:rPr>
                <w:rFonts w:ascii="Times New Roman" w:eastAsia="Times New Roman" w:hAnsi="Times New Roman"/>
                <w:sz w:val="24"/>
                <w:szCs w:val="24"/>
              </w:rPr>
              <w:lastRenderedPageBreak/>
              <w:t xml:space="preserve">жильем молодых семей и молодых специалистов в сельской местности </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lastRenderedPageBreak/>
              <w:t>Выполнено</w:t>
            </w:r>
          </w:p>
        </w:tc>
        <w:tc>
          <w:tcPr>
            <w:tcW w:w="369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 xml:space="preserve">В 2025 начато строительство жилого дома для семьи учителя из 5-ти человек по адресу д. Новые Ачакасы, ул. </w:t>
            </w:r>
            <w:proofErr w:type="gramStart"/>
            <w:r w:rsidRPr="00363FB2">
              <w:rPr>
                <w:rFonts w:ascii="Times New Roman" w:eastAsia="Times New Roman" w:hAnsi="Times New Roman"/>
                <w:sz w:val="24"/>
                <w:szCs w:val="24"/>
              </w:rPr>
              <w:t>Зеленая</w:t>
            </w:r>
            <w:proofErr w:type="gramEnd"/>
            <w:r w:rsidRPr="00363FB2">
              <w:rPr>
                <w:rFonts w:ascii="Times New Roman" w:eastAsia="Times New Roman" w:hAnsi="Times New Roman"/>
                <w:sz w:val="24"/>
                <w:szCs w:val="24"/>
              </w:rPr>
              <w:t>, д.14. Срок окончания стройки до 30.12.2026 года.</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lastRenderedPageBreak/>
              <w:t>1.2.</w:t>
            </w:r>
          </w:p>
        </w:tc>
        <w:tc>
          <w:tcPr>
            <w:tcW w:w="185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outlineLvl w:val="0"/>
              <w:rPr>
                <w:rFonts w:ascii="Times New Roman" w:eastAsia="Times New Roman" w:hAnsi="Times New Roman"/>
                <w:b/>
                <w:bCs/>
                <w:color w:val="26282F"/>
                <w:sz w:val="24"/>
                <w:szCs w:val="24"/>
                <w:highlight w:val="yellow"/>
              </w:rPr>
            </w:pPr>
            <w:r w:rsidRPr="00363FB2">
              <w:rPr>
                <w:rFonts w:ascii="Times New Roman" w:eastAsia="Times New Roman" w:hAnsi="Times New Roman"/>
                <w:sz w:val="24"/>
                <w:szCs w:val="24"/>
              </w:rPr>
              <w:t>Муниципальный проект «Благоустройство сельских территорий»</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highlight w:val="yellow"/>
              </w:rPr>
            </w:pPr>
            <w:r w:rsidRPr="00363FB2">
              <w:rPr>
                <w:rFonts w:ascii="Times New Roman" w:eastAsia="Times New Roman" w:hAnsi="Times New Roman"/>
                <w:sz w:val="24"/>
                <w:szCs w:val="24"/>
              </w:rPr>
              <w:t>Реализация инициативных проектов на территории сельских поселений Канашского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 xml:space="preserve">При плане 92 </w:t>
            </w:r>
            <w:proofErr w:type="gramStart"/>
            <w:r w:rsidRPr="00363FB2">
              <w:rPr>
                <w:rFonts w:ascii="Times New Roman" w:eastAsia="Times New Roman" w:hAnsi="Times New Roman"/>
                <w:sz w:val="24"/>
                <w:szCs w:val="24"/>
              </w:rPr>
              <w:t>инициативных</w:t>
            </w:r>
            <w:proofErr w:type="gramEnd"/>
            <w:r w:rsidRPr="00363FB2">
              <w:rPr>
                <w:rFonts w:ascii="Times New Roman" w:eastAsia="Times New Roman" w:hAnsi="Times New Roman"/>
                <w:sz w:val="24"/>
                <w:szCs w:val="24"/>
              </w:rPr>
              <w:t xml:space="preserve"> проекта, было проведено 92 инициативных проекта </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1.3.</w:t>
            </w:r>
          </w:p>
        </w:tc>
        <w:tc>
          <w:tcPr>
            <w:tcW w:w="185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shd w:val="clear" w:color="auto" w:fill="FFFFFF"/>
              </w:rPr>
            </w:pPr>
            <w:r w:rsidRPr="00363FB2">
              <w:rPr>
                <w:rFonts w:ascii="Times New Roman" w:eastAsia="Times New Roman" w:hAnsi="Times New Roman"/>
                <w:sz w:val="24"/>
                <w:szCs w:val="24"/>
              </w:rPr>
              <w:t>Муниципальный проект «Современный облик сельских территорий»</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highlight w:val="yellow"/>
              </w:rPr>
            </w:pPr>
            <w:r w:rsidRPr="00363FB2">
              <w:rPr>
                <w:rFonts w:ascii="Times New Roman" w:eastAsia="Times New Roman" w:hAnsi="Times New Roman"/>
                <w:sz w:val="24"/>
                <w:szCs w:val="24"/>
              </w:rPr>
              <w:t>Благоустройство территории модульными фельдшерско-акушерскими пунктами.</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 рамках реализации программы было введено в эксплуатацию 2 фельдшерско-акушерских пункта:</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д. Кошноруй (Кошноруйский ТО);</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 xml:space="preserve">- д. </w:t>
            </w:r>
            <w:proofErr w:type="gramStart"/>
            <w:r w:rsidRPr="00363FB2">
              <w:rPr>
                <w:rFonts w:ascii="Times New Roman" w:eastAsia="Times New Roman" w:hAnsi="Times New Roman"/>
                <w:sz w:val="24"/>
                <w:szCs w:val="24"/>
              </w:rPr>
              <w:t>Новые</w:t>
            </w:r>
            <w:proofErr w:type="gramEnd"/>
            <w:r w:rsidRPr="00363FB2">
              <w:rPr>
                <w:rFonts w:ascii="Times New Roman" w:eastAsia="Times New Roman" w:hAnsi="Times New Roman"/>
                <w:sz w:val="24"/>
                <w:szCs w:val="24"/>
              </w:rPr>
              <w:t xml:space="preserve"> Мамеи (Байгильдинский ТО)</w:t>
            </w:r>
          </w:p>
        </w:tc>
      </w:tr>
    </w:tbl>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доклад</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Муниципальная программа</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Канашского муниципального округа Чувашской Республики</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highlight w:val="yellow"/>
          <w:lang w:eastAsia="ru-RU"/>
        </w:rPr>
      </w:pPr>
      <w:r w:rsidRPr="00363FB2">
        <w:rPr>
          <w:rFonts w:ascii="Times New Roman" w:eastAsia="Times New Roman" w:hAnsi="Times New Roman" w:cs="Times New Roman"/>
          <w:b/>
          <w:sz w:val="24"/>
          <w:szCs w:val="24"/>
          <w:lang w:eastAsia="ru-RU"/>
        </w:rPr>
        <w:t xml:space="preserve">«Комплексное развитие сельских территорий Канашского муниципального округа Чувашской Республики»  </w:t>
      </w:r>
      <w:r w:rsidRPr="00363FB2">
        <w:rPr>
          <w:rFonts w:ascii="Times New Roman" w:eastAsia="Times New Roman" w:hAnsi="Times New Roman" w:cs="Times New Roman"/>
          <w:b/>
          <w:bCs/>
          <w:sz w:val="24"/>
          <w:szCs w:val="24"/>
          <w:lang w:eastAsia="ru-RU"/>
        </w:rPr>
        <w:t>за 2025 год</w:t>
      </w:r>
      <w:r w:rsidRPr="00363FB2">
        <w:rPr>
          <w:rFonts w:ascii="Times New Roman" w:eastAsia="Times New Roman" w:hAnsi="Times New Roman" w:cs="Times New Roman"/>
          <w:b/>
          <w:sz w:val="24"/>
          <w:szCs w:val="24"/>
          <w:highlight w:val="yellow"/>
          <w:lang w:eastAsia="ru-RU"/>
        </w:rPr>
        <w:br/>
      </w:r>
    </w:p>
    <w:p w:rsidR="00213C64" w:rsidRPr="00363FB2" w:rsidRDefault="00213C64" w:rsidP="00213C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 xml:space="preserve">        </w:t>
      </w:r>
      <w:r w:rsidRPr="00363FB2">
        <w:rPr>
          <w:rFonts w:ascii="Times New Roman" w:eastAsia="Times New Roman" w:hAnsi="Times New Roman" w:cs="Times New Roman"/>
          <w:sz w:val="24"/>
          <w:szCs w:val="24"/>
          <w:lang w:eastAsia="ru-RU"/>
        </w:rPr>
        <w:t>Муниципальная программа направлена на достижение следующих основных целей:</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повышение качества жизни и уровня благосостояния сельского населения;</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Для достижения указанных целей в рамках реализации Муниципальной программы предусматривается решение следующих задач:</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удовлетворение потребности сельского населения в благоустроенном жилье;</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повышение уровня комплексного обустройства населенных пунктов, расположенных в сельской местности, объектами социальной и инженерной инфраструктуры;</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поддержка инициатив граждан, проживающих на сельских территориях, по улучшению условий жизнедеятельности;</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содействие в повышении уровня занятости населения;</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создание комфортных и экологически благоприятных условий проживания на сельских территориях.</w:t>
      </w:r>
    </w:p>
    <w:p w:rsidR="00213C64" w:rsidRPr="00363FB2" w:rsidRDefault="00213C64" w:rsidP="00213C6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реализовывалась в 2025 году. </w:t>
      </w:r>
    </w:p>
    <w:p w:rsidR="00213C64" w:rsidRPr="00363FB2" w:rsidRDefault="00213C64" w:rsidP="00213C6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Муниципальная программа не предусматривает выделение отдельных этапов.</w:t>
      </w:r>
    </w:p>
    <w:p w:rsidR="00213C64" w:rsidRPr="00363FB2" w:rsidRDefault="00213C64" w:rsidP="00213C6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 целевым показателям (индикаторам) Муниципальной программы относятся:</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 xml:space="preserve">объем ввода (приобретения) жилья для граждан, проживающих на сельских </w:t>
      </w:r>
      <w:r w:rsidRPr="00363FB2">
        <w:rPr>
          <w:rFonts w:ascii="Times New Roman" w:eastAsia="Times New Roman" w:hAnsi="Times New Roman" w:cs="Times New Roman"/>
          <w:sz w:val="24"/>
          <w:szCs w:val="24"/>
          <w:lang w:eastAsia="ru-RU"/>
        </w:rPr>
        <w:lastRenderedPageBreak/>
        <w:t>территориях;</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r>
      <w:proofErr w:type="gramStart"/>
      <w:r w:rsidRPr="00363FB2">
        <w:rPr>
          <w:rFonts w:ascii="Times New Roman" w:eastAsia="Times New Roman" w:hAnsi="Times New Roman" w:cs="Times New Roman"/>
          <w:sz w:val="24"/>
          <w:szCs w:val="24"/>
          <w:lang w:eastAsia="ru-RU"/>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roofErr w:type="gramEnd"/>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объем ввода жилья, предоставленного гражданам по договорам найма жилого помещения;</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ввод в действие распределительных газовых сетей;</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 xml:space="preserve">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w:t>
      </w:r>
      <w:r w:rsidRPr="00363FB2">
        <w:rPr>
          <w:rFonts w:ascii="Times New Roman" w:eastAsia="Times New Roman" w:hAnsi="Times New Roman" w:cs="Times New Roman"/>
          <w:sz w:val="24"/>
          <w:szCs w:val="24"/>
          <w:lang w:eastAsia="ru-RU"/>
        </w:rPr>
        <w:tab/>
        <w:t>жилищную застройку на сельских территориях;</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ввод в действие локальных водопроводов;</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количество реализованных проектов комплексного развития сельских территорий или сельских агломераций;</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количество реализованных общественно значимых проектов по благоустройству сельских территорий;</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количество реализованных проектов развития общественной инфраструктуры, основанных на местных инициативах;</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ввод в эксплуатацию автомобильных дорог общего пользования с твердым покрытием, ведущим от сети автомобильных дорог общего пользования к ближайшим общественно значимым объектам населенных пунктов, объектам производства и переработки продукции.</w:t>
      </w:r>
    </w:p>
    <w:p w:rsidR="00213C64" w:rsidRPr="00363FB2" w:rsidRDefault="00213C64" w:rsidP="00213C64">
      <w:pPr>
        <w:widowControl w:val="0"/>
        <w:pBdr>
          <w:bottom w:val="single" w:sz="4" w:space="28" w:color="FFFFFF"/>
        </w:pBd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363FB2">
        <w:rPr>
          <w:rFonts w:ascii="Times New Roman" w:eastAsia="Calibri" w:hAnsi="Times New Roman" w:cs="Times New Roman"/>
          <w:color w:val="000000"/>
          <w:sz w:val="24"/>
          <w:szCs w:val="24"/>
          <w:lang w:eastAsia="ru-RU"/>
        </w:rPr>
        <w:t>Большое значение для улучшения качества жизни на селе имеют условия, которые направлены на решение вопросов местного значения, вовлечения населения в процессы местного самоуправления.</w:t>
      </w:r>
    </w:p>
    <w:p w:rsidR="00213C64" w:rsidRPr="00363FB2" w:rsidRDefault="00213C64" w:rsidP="00213C64">
      <w:pPr>
        <w:widowControl w:val="0"/>
        <w:pBdr>
          <w:bottom w:val="single" w:sz="4" w:space="28" w:color="FFFFFF"/>
        </w:pBd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color w:val="000000"/>
          <w:sz w:val="24"/>
          <w:szCs w:val="24"/>
          <w:lang w:eastAsia="ru-RU"/>
        </w:rPr>
        <w:t>Согласно Постановлению Кабинета Министров Чувашской Республики от 22 февраля 2017 г. № 71 "О реализации на территории Чувашской Республики инициативных проектов" Министерство сельского хозяйства Чувашской Республики проводит отбор инициативных проектов, направленных на решение именно тех проблем, которые жители самостоятельно определяют на собраниях.</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Основные результаты, достигнутые в 2025 году</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1). По муниципальному проекту </w:t>
      </w:r>
      <w:r w:rsidRPr="00363FB2">
        <w:rPr>
          <w:rFonts w:ascii="Times New Roman" w:eastAsia="Times New Roman" w:hAnsi="Times New Roman" w:cs="Times New Roman"/>
          <w:b/>
          <w:sz w:val="24"/>
          <w:szCs w:val="24"/>
          <w:lang w:eastAsia="ru-RU"/>
        </w:rPr>
        <w:t>«Развитие жилищного строительства на сельских территориях и повышению уровня благоустройства домовладений»</w:t>
      </w:r>
      <w:r w:rsidRPr="00363FB2">
        <w:rPr>
          <w:rFonts w:ascii="Times New Roman" w:eastAsia="Times New Roman" w:hAnsi="Times New Roman" w:cs="Times New Roman"/>
          <w:sz w:val="24"/>
          <w:szCs w:val="24"/>
          <w:lang w:eastAsia="ru-RU"/>
        </w:rPr>
        <w:t>:</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- 1 семья учителя получила сертификат на строительство или приобретение жилья в сельской местности на общую сумму 1 195,4 тыс. рублей в  д. Новые Ачакасы Канашского МО.</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2). По муниципальному проекту </w:t>
      </w:r>
      <w:r w:rsidRPr="00363FB2">
        <w:rPr>
          <w:rFonts w:ascii="Times New Roman" w:eastAsia="Times New Roman" w:hAnsi="Times New Roman" w:cs="Times New Roman"/>
          <w:b/>
          <w:sz w:val="24"/>
          <w:szCs w:val="24"/>
          <w:lang w:eastAsia="ru-RU"/>
        </w:rPr>
        <w:t>«Благоустройство сельских территорий»</w:t>
      </w:r>
      <w:r w:rsidRPr="00363FB2">
        <w:rPr>
          <w:rFonts w:ascii="Times New Roman" w:eastAsia="Times New Roman" w:hAnsi="Times New Roman" w:cs="Times New Roman"/>
          <w:sz w:val="24"/>
          <w:szCs w:val="24"/>
          <w:lang w:eastAsia="ru-RU"/>
        </w:rPr>
        <w:t>:</w:t>
      </w:r>
    </w:p>
    <w:p w:rsidR="00213C64" w:rsidRPr="00363FB2" w:rsidRDefault="00213C64" w:rsidP="00213C64">
      <w:pPr>
        <w:widowControl w:val="0"/>
        <w:pBdr>
          <w:bottom w:val="single" w:sz="4" w:space="28" w:color="FFFFFF"/>
        </w:pBdr>
        <w:autoSpaceDE w:val="0"/>
        <w:autoSpaceDN w:val="0"/>
        <w:adjustRightInd w:val="0"/>
        <w:spacing w:after="0" w:line="240" w:lineRule="auto"/>
        <w:jc w:val="both"/>
        <w:rPr>
          <w:rFonts w:ascii="Times New Roman" w:eastAsia="Calibri" w:hAnsi="Times New Roman" w:cs="Times New Roman"/>
          <w:i/>
          <w:color w:val="000000"/>
          <w:sz w:val="24"/>
          <w:szCs w:val="24"/>
          <w:lang w:eastAsia="ru-RU"/>
        </w:rPr>
      </w:pPr>
      <w:r w:rsidRPr="00363FB2">
        <w:rPr>
          <w:rFonts w:ascii="Times New Roman" w:eastAsia="Calibri" w:hAnsi="Times New Roman" w:cs="Times New Roman"/>
          <w:color w:val="000000"/>
          <w:sz w:val="24"/>
          <w:szCs w:val="24"/>
          <w:lang w:eastAsia="ru-RU"/>
        </w:rPr>
        <w:t xml:space="preserve">               - На конкурсный отбор для реализации в 2025 году было представлено 92 </w:t>
      </w:r>
      <w:r w:rsidRPr="00363FB2">
        <w:rPr>
          <w:rFonts w:ascii="Times New Roman" w:eastAsia="Calibri" w:hAnsi="Times New Roman" w:cs="Times New Roman"/>
          <w:color w:val="000000"/>
          <w:sz w:val="24"/>
          <w:szCs w:val="24"/>
          <w:lang w:eastAsia="ru-RU"/>
        </w:rPr>
        <w:lastRenderedPageBreak/>
        <w:t xml:space="preserve">инициативных проекта на общую сумму – 199,9 млн. рублей, в т. ч. </w:t>
      </w:r>
      <w:r w:rsidRPr="00363FB2">
        <w:rPr>
          <w:rFonts w:ascii="Times New Roman" w:eastAsia="Calibri" w:hAnsi="Times New Roman" w:cs="Times New Roman"/>
          <w:i/>
          <w:color w:val="000000"/>
          <w:sz w:val="24"/>
          <w:szCs w:val="24"/>
          <w:lang w:eastAsia="ru-RU"/>
        </w:rPr>
        <w:t>участие населения и юр. лиц – 16,5 млн. рублей.</w:t>
      </w:r>
    </w:p>
    <w:p w:rsidR="00213C64" w:rsidRPr="00363FB2" w:rsidRDefault="00213C64" w:rsidP="00213C64">
      <w:pPr>
        <w:widowControl w:val="0"/>
        <w:pBdr>
          <w:bottom w:val="single" w:sz="4" w:space="28" w:color="FFFFFF"/>
        </w:pBdr>
        <w:autoSpaceDE w:val="0"/>
        <w:autoSpaceDN w:val="0"/>
        <w:adjustRightInd w:val="0"/>
        <w:spacing w:after="0" w:line="240" w:lineRule="auto"/>
        <w:jc w:val="both"/>
        <w:rPr>
          <w:rFonts w:ascii="Times New Roman" w:eastAsia="Calibri" w:hAnsi="Times New Roman" w:cs="Times New Roman"/>
          <w:i/>
          <w:color w:val="000000"/>
          <w:sz w:val="24"/>
          <w:szCs w:val="24"/>
          <w:lang w:eastAsia="ru-RU"/>
        </w:rPr>
      </w:pPr>
      <w:r w:rsidRPr="00363FB2">
        <w:rPr>
          <w:rFonts w:ascii="Times New Roman" w:eastAsia="Calibri" w:hAnsi="Times New Roman" w:cs="Times New Roman"/>
          <w:i/>
          <w:color w:val="000000"/>
          <w:sz w:val="24"/>
          <w:szCs w:val="24"/>
          <w:lang w:eastAsia="ru-RU"/>
        </w:rPr>
        <w:t xml:space="preserve">             </w:t>
      </w:r>
      <w:r w:rsidRPr="00363FB2">
        <w:rPr>
          <w:rFonts w:ascii="Times New Roman" w:eastAsia="Calibri" w:hAnsi="Times New Roman" w:cs="Times New Roman"/>
          <w:color w:val="000000"/>
          <w:sz w:val="24"/>
          <w:szCs w:val="24"/>
          <w:lang w:eastAsia="ru-RU"/>
        </w:rPr>
        <w:t>На территории округа все 92 инициативных проекта были  завершены,  работы по реализации проектов составили на сумму 182,6 млн. рублей, в т. ч. дорожное хозяйство на сумму 103,6 млн. руб. Экономия в итоге составила 17,3 млн. рублей.</w:t>
      </w:r>
    </w:p>
    <w:p w:rsidR="00213C64" w:rsidRPr="00363FB2" w:rsidRDefault="00213C64" w:rsidP="00213C64">
      <w:pPr>
        <w:widowControl w:val="0"/>
        <w:pBdr>
          <w:bottom w:val="single" w:sz="4" w:space="28"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Calibri" w:hAnsi="Times New Roman" w:cs="Times New Roman"/>
          <w:i/>
          <w:color w:val="000000"/>
          <w:sz w:val="24"/>
          <w:szCs w:val="24"/>
          <w:lang w:eastAsia="ru-RU"/>
        </w:rPr>
        <w:t xml:space="preserve">             </w:t>
      </w:r>
      <w:r w:rsidRPr="00363FB2">
        <w:rPr>
          <w:rFonts w:ascii="Times New Roman" w:eastAsia="Calibri" w:hAnsi="Times New Roman" w:cs="Times New Roman"/>
          <w:color w:val="000000"/>
          <w:sz w:val="24"/>
          <w:szCs w:val="24"/>
          <w:lang w:eastAsia="ru-RU"/>
        </w:rPr>
        <w:t xml:space="preserve">Было обустроено и отремонтировано: </w:t>
      </w:r>
      <w:r w:rsidRPr="00363FB2">
        <w:rPr>
          <w:rFonts w:ascii="Times New Roman" w:eastAsia="Times New Roman" w:hAnsi="Times New Roman" w:cs="Times New Roman"/>
          <w:sz w:val="24"/>
          <w:szCs w:val="24"/>
          <w:lang w:eastAsia="ru-RU"/>
        </w:rPr>
        <w:t>ремонт дорог – 52; обустройство детск. площадок – 4; спорт. площадок – 7; объекты водоснабжения – 9; ремонт прудо</w:t>
      </w:r>
      <w:proofErr w:type="gramStart"/>
      <w:r w:rsidRPr="00363FB2">
        <w:rPr>
          <w:rFonts w:ascii="Times New Roman" w:eastAsia="Times New Roman" w:hAnsi="Times New Roman" w:cs="Times New Roman"/>
          <w:sz w:val="24"/>
          <w:szCs w:val="24"/>
          <w:lang w:eastAsia="ru-RU"/>
        </w:rPr>
        <w:t>в(</w:t>
      </w:r>
      <w:proofErr w:type="gramEnd"/>
      <w:r w:rsidRPr="00363FB2">
        <w:rPr>
          <w:rFonts w:ascii="Times New Roman" w:eastAsia="Times New Roman" w:hAnsi="Times New Roman" w:cs="Times New Roman"/>
          <w:sz w:val="24"/>
          <w:szCs w:val="24"/>
          <w:lang w:eastAsia="ru-RU"/>
        </w:rPr>
        <w:t>водоемов) – 6;  ремонт колодцев (родников) – 5; ремонт памятников – 2; обустройство площадок для сбора ТКО – 2; благоустройство – 5 (рем.моста-2, обществ.туалет-1, уличн.освещение-1, благоустр. территор.-1)</w:t>
      </w:r>
    </w:p>
    <w:p w:rsidR="00213C64" w:rsidRPr="00363FB2" w:rsidRDefault="00213C64" w:rsidP="00213C64">
      <w:pPr>
        <w:widowControl w:val="0"/>
        <w:pBdr>
          <w:bottom w:val="single" w:sz="4" w:space="28"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pBdr>
          <w:bottom w:val="single" w:sz="4" w:space="28" w:color="FFFFFF"/>
        </w:pBd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sz w:val="24"/>
          <w:szCs w:val="24"/>
          <w:lang w:eastAsia="ru-RU"/>
        </w:rPr>
        <w:t xml:space="preserve">            3). По муниципальному проекту</w:t>
      </w:r>
      <w:r w:rsidRPr="00363FB2">
        <w:rPr>
          <w:rFonts w:ascii="Times New Roman" w:eastAsia="Times New Roman" w:hAnsi="Times New Roman" w:cs="Times New Roman"/>
          <w:b/>
          <w:sz w:val="24"/>
          <w:szCs w:val="24"/>
          <w:lang w:eastAsia="ru-RU"/>
        </w:rPr>
        <w:t xml:space="preserve"> «Современный облик сельских территорий»:</w:t>
      </w:r>
    </w:p>
    <w:p w:rsidR="00213C64" w:rsidRPr="00363FB2" w:rsidRDefault="00213C64" w:rsidP="00213C64">
      <w:pPr>
        <w:widowControl w:val="0"/>
        <w:pBdr>
          <w:bottom w:val="single" w:sz="4" w:space="28"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Было построено 2 фельдшерско-акушерских пункта со всей инженерной инфраструктурой в д. Кошноруй (Кошноруйского ТО) и д. </w:t>
      </w:r>
      <w:proofErr w:type="gramStart"/>
      <w:r w:rsidRPr="00363FB2">
        <w:rPr>
          <w:rFonts w:ascii="Times New Roman" w:eastAsia="Times New Roman" w:hAnsi="Times New Roman" w:cs="Times New Roman"/>
          <w:sz w:val="24"/>
          <w:szCs w:val="24"/>
          <w:lang w:eastAsia="ru-RU"/>
        </w:rPr>
        <w:t>Новые</w:t>
      </w:r>
      <w:proofErr w:type="gramEnd"/>
      <w:r w:rsidRPr="00363FB2">
        <w:rPr>
          <w:rFonts w:ascii="Times New Roman" w:eastAsia="Times New Roman" w:hAnsi="Times New Roman" w:cs="Times New Roman"/>
          <w:sz w:val="24"/>
          <w:szCs w:val="24"/>
          <w:lang w:eastAsia="ru-RU"/>
        </w:rPr>
        <w:t xml:space="preserve"> Мамеи (Байгильдинского ТО) на общую сумму 1 891,1 тыс. рублей.</w:t>
      </w:r>
    </w:p>
    <w:p w:rsidR="00213C64" w:rsidRPr="00363FB2" w:rsidRDefault="00213C64" w:rsidP="00213C64">
      <w:pPr>
        <w:widowControl w:val="0"/>
        <w:pBdr>
          <w:bottom w:val="single" w:sz="4" w:space="28" w:color="FFFFFF"/>
        </w:pBd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13C64" w:rsidRPr="00363FB2" w:rsidRDefault="00213C64" w:rsidP="00213C64">
      <w:pPr>
        <w:widowControl w:val="0"/>
        <w:pBdr>
          <w:bottom w:val="single" w:sz="4" w:space="28" w:color="FFFFFF"/>
        </w:pBdr>
        <w:autoSpaceDE w:val="0"/>
        <w:autoSpaceDN w:val="0"/>
        <w:adjustRightInd w:val="0"/>
        <w:spacing w:after="0" w:line="240" w:lineRule="auto"/>
        <w:jc w:val="center"/>
        <w:rPr>
          <w:rFonts w:ascii="Times New Roman" w:eastAsia="Calibri" w:hAnsi="Times New Roman" w:cs="Times New Roman"/>
          <w:i/>
          <w:color w:val="000000"/>
          <w:sz w:val="24"/>
          <w:szCs w:val="24"/>
          <w:lang w:eastAsia="ru-RU"/>
        </w:rPr>
      </w:pPr>
      <w:r w:rsidRPr="00363FB2">
        <w:rPr>
          <w:rFonts w:ascii="Times New Roman" w:eastAsia="Times New Roman" w:hAnsi="Times New Roman" w:cs="Times New Roman"/>
          <w:b/>
          <w:sz w:val="24"/>
          <w:szCs w:val="24"/>
          <w:lang w:eastAsia="ru-RU"/>
        </w:rPr>
        <w:t>Предложения по дальнейшей реализации муниципальной программы</w:t>
      </w:r>
    </w:p>
    <w:p w:rsidR="00213C64" w:rsidRPr="00363FB2" w:rsidRDefault="00213C64" w:rsidP="00213C64">
      <w:pPr>
        <w:widowControl w:val="0"/>
        <w:autoSpaceDE w:val="0"/>
        <w:autoSpaceDN w:val="0"/>
        <w:adjustRightInd w:val="0"/>
        <w:spacing w:after="0" w:line="0" w:lineRule="atLeast"/>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Принимая во внимание, что основные мероприятия муниципальной </w:t>
      </w:r>
      <w:hyperlink r:id="rId13" w:history="1">
        <w:r w:rsidRPr="00363FB2">
          <w:rPr>
            <w:rFonts w:ascii="Times New Roman" w:eastAsia="Times New Roman" w:hAnsi="Times New Roman" w:cs="Times New Roman"/>
            <w:sz w:val="24"/>
            <w:szCs w:val="24"/>
            <w:u w:val="single"/>
            <w:lang w:eastAsia="ru-RU"/>
          </w:rPr>
          <w:t>программы</w:t>
        </w:r>
      </w:hyperlink>
      <w:r w:rsidRPr="00363FB2">
        <w:rPr>
          <w:rFonts w:ascii="Times New Roman" w:eastAsia="Times New Roman" w:hAnsi="Times New Roman" w:cs="Times New Roman"/>
          <w:sz w:val="24"/>
          <w:szCs w:val="24"/>
          <w:lang w:eastAsia="ru-RU"/>
        </w:rPr>
        <w:t xml:space="preserve"> в 2025  году  выполнены,  значения целевых индикаторов (показателей) в целом достигнуты. Целесообразно продолжить реализацию программы  с учётом скорректированных объемов бюджетных ассигнований.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D10999">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sz w:val="24"/>
          <w:szCs w:val="24"/>
          <w:lang w:eastAsia="ru-RU"/>
        </w:rPr>
        <w:tab/>
      </w:r>
      <w:r w:rsidR="00D10999" w:rsidRPr="00363FB2">
        <w:rPr>
          <w:rFonts w:ascii="Times New Roman" w:eastAsia="Times New Roman" w:hAnsi="Times New Roman" w:cs="Times New Roman"/>
          <w:b/>
          <w:sz w:val="24"/>
          <w:szCs w:val="24"/>
          <w:lang w:eastAsia="ru-RU"/>
        </w:rPr>
        <w:t xml:space="preserve">        </w:t>
      </w:r>
      <w:r w:rsidRPr="00363FB2">
        <w:rPr>
          <w:rFonts w:ascii="Times New Roman" w:eastAsia="Times New Roman" w:hAnsi="Times New Roman" w:cs="Times New Roman"/>
          <w:b/>
          <w:sz w:val="24"/>
          <w:szCs w:val="24"/>
          <w:lang w:eastAsia="ru-RU"/>
        </w:rPr>
        <w:tab/>
      </w:r>
      <w:r w:rsidRPr="00363FB2">
        <w:rPr>
          <w:rFonts w:ascii="Times New Roman" w:eastAsia="Times New Roman" w:hAnsi="Times New Roman" w:cs="Times New Roman"/>
          <w:b/>
          <w:sz w:val="24"/>
          <w:szCs w:val="24"/>
          <w:lang w:eastAsia="ru-RU"/>
        </w:rPr>
        <w:tab/>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color w:val="FF0000"/>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Первый заместитель главы администрации –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начальник управления по благоустройству и</w:t>
      </w:r>
    </w:p>
    <w:p w:rsidR="00213C64" w:rsidRPr="00363FB2" w:rsidRDefault="00213C64" w:rsidP="003F391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развитию территорий                                                                                    В.Н. Захаров</w:t>
      </w: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Годовой отчет</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Муниципальная программа Канашского муниципального округа  Чувашской Республики «Развитие образования»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Cs/>
          <w:color w:val="000000"/>
          <w:sz w:val="24"/>
          <w:szCs w:val="24"/>
        </w:rPr>
      </w:pPr>
      <w:r w:rsidRPr="00363FB2">
        <w:rPr>
          <w:rFonts w:ascii="Times New Roman" w:eastAsia="Calibri" w:hAnsi="Times New Roman" w:cs="Times New Roman"/>
          <w:color w:val="000000"/>
          <w:sz w:val="24"/>
          <w:szCs w:val="24"/>
        </w:rPr>
        <w:t xml:space="preserve"> за 2025 год</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D10999">
      <w:pPr>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Управление образования и</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 молодежной политики администрации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Канашского муниципального округа </w:t>
      </w:r>
    </w:p>
    <w:p w:rsidR="00213C64" w:rsidRPr="00363FB2" w:rsidRDefault="00D10999"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Муниципальная программа Канашского муниципального округа  Чувашской Республики «Развитие образования»  </w:t>
      </w:r>
      <w:r w:rsidRPr="00363FB2">
        <w:rPr>
          <w:rFonts w:ascii="Times New Roman" w:eastAsia="Calibri" w:hAnsi="Times New Roman" w:cs="Times New Roman"/>
          <w:b/>
          <w:bCs/>
          <w:color w:val="000000"/>
          <w:sz w:val="24"/>
          <w:szCs w:val="24"/>
        </w:rPr>
        <w:t xml:space="preserve">за 2025 год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1.Общие сведения</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Муниципальная программа Канашского муниципального округа  Чувашской Республики «Развитие образования» (далее - Программа) утверждена постановлением администрации Канашского муниципального округа Чувашской Республики от 08 июля 2025 года  № 1421 (с изменениями от 27 октября 2025 года № 2484).</w:t>
      </w:r>
    </w:p>
    <w:p w:rsidR="00213C64" w:rsidRPr="00363FB2" w:rsidRDefault="00213C64" w:rsidP="00213C64">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Ответственный исполнитель Программы -  управление образования и молодежной политики администрации  Канашского муниципального округа Чувашской Республики. </w:t>
      </w:r>
    </w:p>
    <w:p w:rsidR="00213C64" w:rsidRPr="00363FB2" w:rsidRDefault="00213C64" w:rsidP="00213C64">
      <w:pPr>
        <w:spacing w:after="0" w:line="240" w:lineRule="auto"/>
        <w:ind w:left="900"/>
        <w:contextualSpacing/>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Программы являются:</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w:t>
      </w:r>
      <w:proofErr w:type="gramEnd"/>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цель 2- обеспечение глобальной конкурентоспособности российского образования, </w:t>
      </w:r>
      <w:proofErr w:type="gramStart"/>
      <w:r w:rsidRPr="00363FB2">
        <w:rPr>
          <w:rFonts w:ascii="Times New Roman" w:eastAsia="Times New Roman" w:hAnsi="Times New Roman" w:cs="Times New Roman"/>
          <w:sz w:val="24"/>
          <w:szCs w:val="24"/>
          <w:lang w:eastAsia="ru-RU"/>
        </w:rPr>
        <w:t>вхож-дение</w:t>
      </w:r>
      <w:proofErr w:type="gramEnd"/>
      <w:r w:rsidRPr="00363FB2">
        <w:rPr>
          <w:rFonts w:ascii="Times New Roman" w:eastAsia="Times New Roman" w:hAnsi="Times New Roman" w:cs="Times New Roman"/>
          <w:sz w:val="24"/>
          <w:szCs w:val="24"/>
          <w:lang w:eastAsia="ru-RU"/>
        </w:rPr>
        <w:t xml:space="preserve"> Российской Федерации в число 10 ведущих стран мира по качеству общего образования;</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3 -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lang w:eastAsia="ru-RU"/>
        </w:rPr>
        <w:t>цель 4 - развитие системы непрерывного образования, повышение уровня ее качества и соответствия современным требованиям.</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 xml:space="preserve">2.  Основные результаты реализации муниципальной программы, достигнутые в </w:t>
      </w:r>
      <w:r w:rsidRPr="00363FB2">
        <w:rPr>
          <w:rFonts w:ascii="Times New Roman" w:eastAsia="Times New Roman" w:hAnsi="Times New Roman" w:cs="Times New Roman"/>
          <w:b/>
          <w:sz w:val="24"/>
          <w:szCs w:val="24"/>
          <w:lang w:eastAsia="ru-RU"/>
        </w:rPr>
        <w:lastRenderedPageBreak/>
        <w:t>2025 году</w:t>
      </w: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муниципальной программы, достигнутые в 2025 году, отражены в таблицах №№1, 2, 3, 4</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t>Таблица №1</w:t>
      </w: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Сведения</w:t>
      </w:r>
    </w:p>
    <w:p w:rsidR="00213C64" w:rsidRPr="00363FB2" w:rsidRDefault="00213C64" w:rsidP="00213C64">
      <w:pPr>
        <w:autoSpaceDN w:val="0"/>
        <w:spacing w:after="0" w:line="240" w:lineRule="auto"/>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 xml:space="preserve">о достижении значений целевых индикаторов и показателей муниципальной программы  в 2025 году </w:t>
      </w:r>
    </w:p>
    <w:tbl>
      <w:tblPr>
        <w:tblpPr w:leftFromText="180" w:rightFromText="180" w:bottomFromText="160" w:vertAnchor="text" w:tblpY="1"/>
        <w:tblOverlap w:val="neve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5"/>
        <w:gridCol w:w="2902"/>
        <w:gridCol w:w="992"/>
        <w:gridCol w:w="1122"/>
        <w:gridCol w:w="1122"/>
        <w:gridCol w:w="1725"/>
        <w:gridCol w:w="1842"/>
      </w:tblGrid>
      <w:tr w:rsidR="00213C64" w:rsidRPr="00363FB2" w:rsidTr="00213C64">
        <w:tc>
          <w:tcPr>
            <w:tcW w:w="704"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902"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Единица измерения </w:t>
            </w:r>
          </w:p>
        </w:tc>
        <w:tc>
          <w:tcPr>
            <w:tcW w:w="2244"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w:t>
            </w:r>
          </w:p>
        </w:tc>
        <w:tc>
          <w:tcPr>
            <w:tcW w:w="1725"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1842"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на текущий год</w:t>
            </w:r>
          </w:p>
        </w:tc>
      </w:tr>
      <w:tr w:rsidR="00213C64" w:rsidRPr="00363FB2" w:rsidTr="00213C64">
        <w:tc>
          <w:tcPr>
            <w:tcW w:w="704"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786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1725"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autoSpaceDN w:val="0"/>
              <w:spacing w:after="0" w:line="256" w:lineRule="auto"/>
              <w:rPr>
                <w:rFonts w:ascii="Times New Roman" w:eastAsia="Times New Roman" w:hAnsi="Times New Roman" w:cs="Times New Roman"/>
                <w:sz w:val="24"/>
                <w:szCs w:val="24"/>
              </w:rPr>
            </w:pPr>
          </w:p>
        </w:tc>
        <w:tc>
          <w:tcPr>
            <w:tcW w:w="7863" w:type="dxa"/>
            <w:gridSpan w:val="5"/>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«Развитие образования»</w:t>
            </w:r>
          </w:p>
        </w:tc>
        <w:tc>
          <w:tcPr>
            <w:tcW w:w="184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autoSpaceDN w:val="0"/>
              <w:spacing w:after="0" w:line="256" w:lineRule="auto"/>
              <w:jc w:val="center"/>
              <w:rPr>
                <w:rFonts w:ascii="Times New Roman" w:eastAsia="Times New Roman" w:hAnsi="Times New Roman" w:cs="Times New Roman"/>
                <w:sz w:val="24"/>
                <w:szCs w:val="24"/>
              </w:rPr>
            </w:pP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Удовлетворенность населения качеством начального общего, основного общего, среднего общего и среднего профессионального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w:t>
            </w: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Доступность дошкольного образования для детей в возрасте от 1,5 до 3 лет</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Доступность дошкольного образования для детей в возрасте от 3 до 7 лет</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общеобразовательных организаций, оснащенных в целях внедрения цифровой образовательной среды</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9,3</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9,3</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3.1</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детей в возрасте от 5 до 18 лет, охваченных дополнительным образованием</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54,8</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82,11</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3.2</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Доля детей в возрасте от 5 до 18 лет, охваченных </w:t>
            </w:r>
            <w:r w:rsidRPr="00363FB2">
              <w:rPr>
                <w:rFonts w:ascii="Times New Roman" w:eastAsia="Times New Roman" w:hAnsi="Times New Roman" w:cs="Times New Roman"/>
                <w:sz w:val="24"/>
                <w:szCs w:val="24"/>
              </w:rPr>
              <w:lastRenderedPageBreak/>
              <w:t>услугами дополнительного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проценты</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54,8</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82,11</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4.1</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созданных новых мест в общеобразовательных организациях, в том числе в связи с ростом числа обучающихся, вызванным демографическим фактором</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Шт</w:t>
            </w:r>
            <w:proofErr w:type="gramEnd"/>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165</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165</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r>
      <w:tr w:rsidR="00213C64" w:rsidRPr="00363FB2" w:rsidTr="00213C64">
        <w:tc>
          <w:tcPr>
            <w:tcW w:w="70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4.2</w:t>
            </w:r>
          </w:p>
        </w:tc>
        <w:tc>
          <w:tcPr>
            <w:tcW w:w="29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99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12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c>
          <w:tcPr>
            <w:tcW w:w="172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autoSpaceDN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75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2522"/>
        <w:gridCol w:w="1237"/>
        <w:gridCol w:w="1382"/>
        <w:gridCol w:w="1885"/>
        <w:gridCol w:w="1886"/>
      </w:tblGrid>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523"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color w:val="26282F"/>
                <w:sz w:val="24"/>
                <w:szCs w:val="24"/>
              </w:rPr>
              <w:t>Канашского муниципального округа</w:t>
            </w:r>
            <w:r w:rsidRPr="00363FB2">
              <w:rPr>
                <w:rFonts w:ascii="Times New Roman" w:eastAsia="Times New Roman" w:hAnsi="Times New Roman" w:cs="Times New Roman"/>
                <w:sz w:val="24"/>
                <w:szCs w:val="24"/>
              </w:rPr>
              <w:t>)</w:t>
            </w:r>
          </w:p>
        </w:tc>
        <w:tc>
          <w:tcPr>
            <w:tcW w:w="6394"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Расходы, тыс. рублей</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523"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Канашского муниципального округа (структурного элемента муниципальной программы)</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Муниципальная программа Канашского муниципального округа  Чувашской Республики «Развитие </w:t>
            </w:r>
            <w:r w:rsidRPr="00363FB2">
              <w:rPr>
                <w:rFonts w:ascii="Times New Roman" w:eastAsia="Times New Roman" w:hAnsi="Times New Roman" w:cs="Times New Roman"/>
                <w:sz w:val="24"/>
                <w:szCs w:val="24"/>
              </w:rPr>
              <w:lastRenderedPageBreak/>
              <w:t>образования          »</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1 705 893,2</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1692245,9</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1705893,2</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1692245,9</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Комплекс процессных мероприятий </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Региональный проект «Педагоги и наставники»</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2968,5</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2576,5</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2968,5</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2576,5</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bCs/>
                <w:color w:val="000000"/>
                <w:sz w:val="24"/>
                <w:szCs w:val="24"/>
              </w:rPr>
              <w:t>Муниципальный ведомственный проект «Реализация мер, направленных на развитие образовательных организаций»</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13824,0</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7216,3</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13824,0</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7216,3</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 xml:space="preserve"> Обеспечение деятельности организаций в сфере образования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227501,9</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225104,6</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227501,9</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225104,6</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Реализация проектов и мероприятий по инновационному развитию системы образования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78125,8</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77563,8</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78125,8</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77563,8</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Стипендии, гранты, премии и денежные поощрения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9132,1</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8579,07</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9132,1</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8579,07</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Модернизация системы воспитания детей</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300,0</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239,07</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300,0</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239,07</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Меры социальной поддержки</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69979,4</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67310,2</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69979,4</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67310,2</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tc>
        <w:tc>
          <w:tcPr>
            <w:tcW w:w="252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«Обеспечение реализации государственной программы Чувашской Республики "Развитие образования»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13588,1</w:t>
            </w:r>
          </w:p>
        </w:tc>
        <w:tc>
          <w:tcPr>
            <w:tcW w:w="138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13280,2</w:t>
            </w:r>
          </w:p>
        </w:tc>
        <w:tc>
          <w:tcPr>
            <w:tcW w:w="188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13588,1</w:t>
            </w:r>
          </w:p>
        </w:tc>
        <w:tc>
          <w:tcPr>
            <w:tcW w:w="18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13280,2</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r>
      <w:r w:rsidRPr="00363FB2">
        <w:rPr>
          <w:rFonts w:ascii="Times New Roman" w:eastAsia="Times New Roman" w:hAnsi="Times New Roman" w:cs="Times New Roman"/>
          <w:b/>
          <w:bCs/>
          <w:color w:val="26282F"/>
          <w:sz w:val="24"/>
          <w:szCs w:val="24"/>
          <w:lang w:eastAsia="ru-RU"/>
        </w:rPr>
        <w:lastRenderedPageBreak/>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tbl>
      <w:tblPr>
        <w:tblW w:w="106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9"/>
        <w:gridCol w:w="1417"/>
        <w:gridCol w:w="3403"/>
        <w:gridCol w:w="1843"/>
        <w:gridCol w:w="3403"/>
      </w:tblGrid>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r>
      <w:tr w:rsidR="00213C64" w:rsidRPr="00363FB2" w:rsidTr="00213C64">
        <w:tc>
          <w:tcPr>
            <w:tcW w:w="53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образования »</w:t>
            </w:r>
          </w:p>
        </w:tc>
        <w:tc>
          <w:tcPr>
            <w:tcW w:w="340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c>
          <w:tcPr>
            <w:tcW w:w="539"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1417"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Региональный проект «Педагоги и наставники»</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w:t>
            </w: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При плане 2968500,0 руб., выплаты составили  2576517,12 руб. </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Осуществлены выплаты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w:t>
            </w:r>
            <w:r w:rsidRPr="00363FB2">
              <w:rPr>
                <w:rFonts w:ascii="Times New Roman" w:eastAsia="Times New Roman" w:hAnsi="Times New Roman" w:cs="Times New Roman"/>
                <w:sz w:val="24"/>
                <w:szCs w:val="24"/>
              </w:rPr>
              <w:lastRenderedPageBreak/>
              <w:t>общеобразовательных организаций</w:t>
            </w:r>
          </w:p>
        </w:tc>
      </w:tr>
      <w:tr w:rsidR="00213C64" w:rsidRPr="00363FB2" w:rsidTr="00213C64">
        <w:tc>
          <w:tcPr>
            <w:tcW w:w="539"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6317546,63 руб., выплаты  составили 6159292,97 руб.</w:t>
            </w:r>
          </w:p>
        </w:tc>
      </w:tr>
      <w:tr w:rsidR="00213C64" w:rsidRPr="00363FB2" w:rsidTr="00213C64">
        <w:tc>
          <w:tcPr>
            <w:tcW w:w="539"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1417"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Муниципальный ведомственный проект «Реализация мер, направленных на развитие образовательных организаций»</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Капитальный ремонт муниципальных образовательных организаций</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Выполнено </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 2025 году капитально отремонтировано 2 школы округа: МАОУ «СОШ № 11 им. А. И. Кабалина», и МБОУ «Малобикшихская СОШ».</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6234817,94 руб., расход составил 5484887,66 руб.</w:t>
            </w:r>
          </w:p>
        </w:tc>
      </w:tr>
      <w:tr w:rsidR="00213C64" w:rsidRPr="00363FB2" w:rsidTr="00213C64">
        <w:tc>
          <w:tcPr>
            <w:tcW w:w="539"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Укрепление материально-технической базы</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1930717,39 руб., расход составил 1731488,0 руб., осуществлено укрепление материально-технической базы двух учреждений в рамках проведения капитального ремонта</w:t>
            </w:r>
          </w:p>
        </w:tc>
      </w:tr>
      <w:tr w:rsidR="00213C64" w:rsidRPr="00363FB2" w:rsidTr="00213C64">
        <w:trPr>
          <w:trHeight w:val="4668"/>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 процессных мероприятий «Обеспечение деятельности организаций в сфере образования»</w:t>
            </w: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b/>
                <w:sz w:val="24"/>
                <w:szCs w:val="24"/>
              </w:rPr>
            </w:pPr>
            <w:r w:rsidRPr="00363FB2">
              <w:rPr>
                <w:rFonts w:ascii="Times New Roman" w:eastAsia="Times New Roman" w:hAnsi="Times New Roman" w:cs="Times New Roman"/>
                <w:b/>
                <w:color w:val="22272F"/>
                <w:sz w:val="24"/>
                <w:szCs w:val="24"/>
                <w:shd w:val="clear" w:color="auto" w:fill="FFFFFF"/>
              </w:rPr>
              <w:t xml:space="preserve"> </w:t>
            </w:r>
            <w:r w:rsidRPr="00363FB2">
              <w:rPr>
                <w:rFonts w:ascii="Times New Roman" w:eastAsia="Times New Roman" w:hAnsi="Times New Roman" w:cs="Times New Roman"/>
                <w:sz w:val="24"/>
                <w:szCs w:val="24"/>
              </w:rPr>
              <w:t xml:space="preserve">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w:t>
            </w:r>
          </w:p>
        </w:tc>
        <w:tc>
          <w:tcPr>
            <w:tcW w:w="1843"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w:t>
            </w: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227501903,81 руб., расход составил 225104593,41 руб.</w:t>
            </w:r>
          </w:p>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Средняя заработная плата в 2025 году у работников ДОУ составляет 49 365,09 руб.</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Средняя заработная плата за 2025 год в общеобразовательных учреждениях составляет – 59 530,8 руб.</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Соотношение составляет 83 %</w:t>
            </w:r>
          </w:p>
        </w:tc>
      </w:tr>
      <w:tr w:rsidR="00213C64" w:rsidRPr="00363FB2" w:rsidTr="00213C64">
        <w:trPr>
          <w:trHeight w:val="1007"/>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Соотношение средней заработной платы педагогических работников общеобразовательных организаций в Чувашской Республике и среднемесячного дохода от </w:t>
            </w:r>
            <w:r w:rsidRPr="00363FB2">
              <w:rPr>
                <w:rFonts w:ascii="Times New Roman" w:eastAsia="Times New Roman" w:hAnsi="Times New Roman" w:cs="Times New Roman"/>
                <w:sz w:val="24"/>
                <w:szCs w:val="24"/>
              </w:rPr>
              <w:lastRenderedPageBreak/>
              <w:t xml:space="preserve">трудовой деятельности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Не выполнено</w:t>
            </w:r>
          </w:p>
        </w:tc>
        <w:tc>
          <w:tcPr>
            <w:tcW w:w="340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Средняя заработная плата за 2025 год составляет – 59 530,8 руб. </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Соотношение средней заработной платы составляет 84 % </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tc>
      </w:tr>
      <w:tr w:rsidR="00213C64" w:rsidRPr="00363FB2" w:rsidTr="00213C64">
        <w:trPr>
          <w:trHeight w:val="1007"/>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Не выполнено </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Средняя заработная плата в 2025 году составляет 53 116,6 руб.</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Соотношение средней заработной платы составляет 89 %</w:t>
            </w:r>
          </w:p>
        </w:tc>
      </w:tr>
      <w:tr w:rsidR="00213C64" w:rsidRPr="00363FB2" w:rsidTr="00213C64">
        <w:trPr>
          <w:trHeight w:val="3709"/>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r w:rsidRPr="00363FB2">
              <w:rPr>
                <w:rFonts w:ascii="Times New Roman" w:eastAsia="Times New Roman" w:hAnsi="Times New Roman" w:cs="Times New Roman"/>
                <w:color w:val="22272F"/>
                <w:sz w:val="24"/>
                <w:szCs w:val="24"/>
                <w:shd w:val="clear" w:color="auto" w:fill="FFFFFF"/>
              </w:rPr>
              <w:t xml:space="preserve">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b/>
                <w:color w:val="22272F"/>
                <w:sz w:val="24"/>
                <w:szCs w:val="24"/>
                <w:shd w:val="clear" w:color="auto" w:fill="FFFFFF"/>
              </w:rPr>
            </w:pPr>
            <w:r w:rsidRPr="00363FB2">
              <w:rPr>
                <w:rFonts w:ascii="Times New Roman" w:eastAsia="Times New Roman" w:hAnsi="Times New Roman" w:cs="Times New Roman"/>
                <w:sz w:val="24"/>
                <w:szCs w:val="24"/>
              </w:rPr>
              <w:t>Доступность дошкольного образования для детей в возрасте от 1,5 до 3 лет</w:t>
            </w:r>
          </w:p>
        </w:tc>
        <w:tc>
          <w:tcPr>
            <w:tcW w:w="1843"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1277700700,0 руб., расход составил 1277700700,0 руб., выполнение 100 %</w:t>
            </w:r>
          </w:p>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roofErr w:type="gramStart"/>
            <w:r w:rsidRPr="00363FB2">
              <w:rPr>
                <w:rFonts w:ascii="Times New Roman" w:eastAsia="Times New Roman" w:hAnsi="Times New Roman" w:cs="Times New Roman"/>
                <w:sz w:val="24"/>
                <w:szCs w:val="24"/>
              </w:rPr>
              <w:t xml:space="preserve"> %  В</w:t>
            </w:r>
            <w:proofErr w:type="gramEnd"/>
            <w:r w:rsidRPr="00363FB2">
              <w:rPr>
                <w:rFonts w:ascii="Times New Roman" w:eastAsia="Times New Roman" w:hAnsi="Times New Roman" w:cs="Times New Roman"/>
                <w:sz w:val="24"/>
                <w:szCs w:val="24"/>
              </w:rPr>
              <w:t xml:space="preserve"> Канашском муниципальном округе 25 детских садов, при 17 школах работают  дошкольные группы полного дня, охват дошкольным образованием составляет 2972 воспитанника. В очереди на получение мест в дошкольные организации по состоянию на 01.01.2026 г. зарегистрировано 457 в возрасте до 3 лет из них в возрасте до 1,5 лет – 380 детей. </w:t>
            </w:r>
          </w:p>
        </w:tc>
      </w:tr>
      <w:tr w:rsidR="00213C64" w:rsidRPr="00363FB2" w:rsidTr="00213C64">
        <w:trPr>
          <w:trHeight w:val="698"/>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Доступность дошкольного образования для детей в возрасте от 3 до 7 лет</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100 % . Очередность детей в возрасте от 3 до 7 лет отсутствует</w:t>
            </w:r>
          </w:p>
        </w:tc>
      </w:tr>
      <w:tr w:rsidR="00213C64" w:rsidRPr="00363FB2" w:rsidTr="00213C64">
        <w:trPr>
          <w:trHeight w:val="822"/>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Удовлетворенность населения качеством начального общего, основного общего, среднего общего образования</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85 % в течение 2025 года по вопросу качества начального, общего, основного общего и среднего общего образования от населения поступило 4 обращения</w:t>
            </w:r>
          </w:p>
        </w:tc>
      </w:tr>
      <w:tr w:rsidR="00213C64" w:rsidRPr="00363FB2" w:rsidTr="00213C64">
        <w:trPr>
          <w:trHeight w:val="800"/>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1.5</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 процессных мероприятий «Реализация проектов и мероприятий по инновацио</w:t>
            </w:r>
            <w:r w:rsidRPr="00363FB2">
              <w:rPr>
                <w:rFonts w:ascii="Times New Roman" w:eastAsia="Times New Roman" w:hAnsi="Times New Roman" w:cs="Times New Roman"/>
                <w:color w:val="22272F"/>
                <w:sz w:val="24"/>
                <w:szCs w:val="24"/>
                <w:shd w:val="clear" w:color="auto" w:fill="FFFFFF"/>
              </w:rPr>
              <w:lastRenderedPageBreak/>
              <w:t>нному развитию системы образования»</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численности выпускников государственных (муниципальных) </w:t>
            </w:r>
            <w:r w:rsidRPr="00363FB2">
              <w:rPr>
                <w:rFonts w:ascii="Times New Roman" w:eastAsia="Times New Roman" w:hAnsi="Times New Roman" w:cs="Times New Roman"/>
                <w:sz w:val="24"/>
                <w:szCs w:val="24"/>
              </w:rPr>
              <w:lastRenderedPageBreak/>
              <w:t>общеобразовательных организаций</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78125763,04 руб., расход составил 77563798,53 руб.</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Доля выпускников государственных (муниципальных) общеобразовательных организаций, не сдавших единый государственный экзамен (русский язык, математика), в общей </w:t>
            </w:r>
            <w:r w:rsidRPr="00363FB2">
              <w:rPr>
                <w:rFonts w:ascii="Times New Roman" w:eastAsia="Times New Roman" w:hAnsi="Times New Roman" w:cs="Times New Roman"/>
                <w:sz w:val="24"/>
                <w:szCs w:val="24"/>
              </w:rPr>
              <w:lastRenderedPageBreak/>
              <w:t>численности выпускников государственных (муниципальных) общеобразовательных организаций по плану - 1,19, всего сдавали 313 обучающихся, не сдавших ЕГЭ фактически – 0.</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Охват обучающихся общеобразовательных организаций в Канашском муниципальном округе Чувашской Республике мероприятиями по повышению финансовой грамотности</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Охват обучающихся общеобразовательных организаций в Канашском муниципальном округе Чувашской Республике мероприятиями по повышению финансовой грамотности  составил 46 %, что на 6 % больше плана</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Отношение количества обучающихся общеобразовательных организаций и профессиональных образовательных организаций, охваченных образовательными программами по финансовой грамотности, к общему количеству обучающихся общеобразовательных организаций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Отношение количества обучающихся общеобразовательных организаций и профессиональных образовательных организаций, охваченных образовательными программами по финансовой грамотности, к общему количеству обучающихся общеобразовательных организаций  составляет 73 %</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Отношение количества педагогических работников общеобразовательных организаций, прошедших повышение квалификации и (или) профессиональную переподготовку по образовательным программам, включающим элементы финансовой грамотности, к общему количеству педагогических работников общеобразовательных организаций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Отношение количества педагогических работников общеобразовательных организаций, прошедших повышение квалификации и (или) профессиональную переподготовку по образовательным программам, включающим элементы финансовой грамотности, к общему количеству педагогических работников общеобразовательных организаций составляет 14 %</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Уровень внедрения финансовой грамотности в систему образования в Чувашской Республике</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43,5 %</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Удовлетворенность населения </w:t>
            </w:r>
            <w:proofErr w:type="gramStart"/>
            <w:r w:rsidRPr="00363FB2">
              <w:rPr>
                <w:rFonts w:ascii="Times New Roman" w:eastAsia="Times New Roman" w:hAnsi="Times New Roman" w:cs="Times New Roman"/>
                <w:sz w:val="24"/>
                <w:szCs w:val="24"/>
              </w:rPr>
              <w:t>каче-ством</w:t>
            </w:r>
            <w:proofErr w:type="gramEnd"/>
            <w:r w:rsidRPr="00363FB2">
              <w:rPr>
                <w:rFonts w:ascii="Times New Roman" w:eastAsia="Times New Roman" w:hAnsi="Times New Roman" w:cs="Times New Roman"/>
                <w:sz w:val="24"/>
                <w:szCs w:val="24"/>
              </w:rPr>
              <w:t xml:space="preserve"> начального общего, основно-го общего, среднего общего образо-вания</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85 %</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Удельный вес образовательных организаций, в которых внедрены информационно-коммуникационные технологии в управлении</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Во всех 59 образовательных организациях округа внедрены информационно-коммуникационные технологии в управлении, что составляет 100 %</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образовательных организаций Канашского муниципального округа Чувашской Республики, использующих региональную образовательную платформу в образовательной деятельности</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Региональную образовательную платформу используют 59 учреждений образования округа, что составляет 100 %</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Отсутствие в округе частных образовательных организаций, осуществляющих образовательную деятельность по дополнительным общеобразовательным программам</w:t>
            </w:r>
          </w:p>
        </w:tc>
      </w:tr>
      <w:tr w:rsidR="00213C64" w:rsidRPr="00363FB2" w:rsidTr="00213C64">
        <w:trPr>
          <w:trHeight w:val="800"/>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педагогических работников образовательных организаций, получивших ежемесячное денежное вознаграждение за классное руководство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в общей численности педагогических работников такой категории)</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100 %</w:t>
            </w:r>
          </w:p>
        </w:tc>
      </w:tr>
      <w:tr w:rsidR="00213C64" w:rsidRPr="00363FB2" w:rsidTr="00213C64">
        <w:trPr>
          <w:trHeight w:val="6219"/>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1.6</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w:t>
            </w:r>
            <w:r w:rsidRPr="00363FB2">
              <w:rPr>
                <w:rFonts w:ascii="Times New Roman" w:eastAsia="Times New Roman" w:hAnsi="Times New Roman" w:cs="Times New Roman"/>
                <w:color w:val="22272F"/>
                <w:sz w:val="24"/>
                <w:szCs w:val="24"/>
                <w:shd w:val="clear" w:color="auto" w:fill="FFFFFF"/>
              </w:rPr>
              <w:t>Стипендии, гранты, премии и денежные поощрения»</w:t>
            </w: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sz w:val="24"/>
                <w:szCs w:val="24"/>
              </w:rPr>
              <w:t>Количество обучающихся общеобразовательных организаций и организаций дополнительного образования, получивших именные стипендии Главы Чувашской Республики</w:t>
            </w:r>
          </w:p>
        </w:tc>
        <w:tc>
          <w:tcPr>
            <w:tcW w:w="1843"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В 2025 году Обеспечена выплата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r w:rsidRPr="00363FB2">
              <w:rPr>
                <w:rFonts w:ascii="Times New Roman" w:eastAsia="Times New Roman" w:hAnsi="Times New Roman" w:cs="Times New Roman"/>
                <w:sz w:val="24"/>
                <w:szCs w:val="24"/>
              </w:rPr>
              <w:t xml:space="preserve"> При плане 9132100,0 руб., выплаты составили 8579070,0 руб.</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обучающихся общеобразовательных организаций и организаций дополнительного образования, получивших именные стипендии Главы Чувашской Республики – 32, при плане 25.</w:t>
            </w:r>
          </w:p>
        </w:tc>
      </w:tr>
      <w:tr w:rsidR="00213C64" w:rsidRPr="00363FB2" w:rsidTr="00213C64">
        <w:trPr>
          <w:trHeight w:val="2229"/>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педагогических работников, получивших ежегодные денежные поощрения и гранты Главы Чувашской Республики для поддержки инноваций в сфере образования</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Во Всероссийском конкурсе лучших проектов для детей и молодежи «Конкурс первичных отделений Движения Первых»,  победитель – Тимофеева Р.В., учитель химии и биологии МБОУ «Большебикшихская СОШ»  (сумма гранта- 200 тысяч), 2025 г.</w:t>
            </w:r>
          </w:p>
        </w:tc>
      </w:tr>
      <w:tr w:rsidR="00213C64" w:rsidRPr="00363FB2" w:rsidTr="00213C64">
        <w:trPr>
          <w:trHeight w:val="836"/>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Удовлетворенность населения качеством начального общего, основного общего, среднего общего и среднего профессионального образования</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85 %</w:t>
            </w:r>
          </w:p>
        </w:tc>
      </w:tr>
      <w:tr w:rsidR="00213C64" w:rsidRPr="00363FB2" w:rsidTr="00213C64">
        <w:trPr>
          <w:trHeight w:val="5290"/>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1.7</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p w:rsidR="00213C64" w:rsidRPr="00363FB2" w:rsidRDefault="00213C64" w:rsidP="00213C64">
            <w:pPr>
              <w:widowControl w:val="0"/>
              <w:autoSpaceDE w:val="0"/>
              <w:autoSpaceDN w:val="0"/>
              <w:adjustRightInd w:val="0"/>
              <w:spacing w:after="0" w:line="256" w:lineRule="auto"/>
              <w:ind w:firstLine="33"/>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r w:rsidRPr="00363FB2">
              <w:rPr>
                <w:rFonts w:ascii="Times New Roman" w:eastAsia="Times New Roman" w:hAnsi="Times New Roman" w:cs="Times New Roman"/>
                <w:color w:val="22272F"/>
                <w:sz w:val="24"/>
                <w:szCs w:val="24"/>
                <w:shd w:val="clear" w:color="auto" w:fill="FFFFFF"/>
              </w:rPr>
              <w:t>Модернизация системы воспитания детей»</w:t>
            </w:r>
          </w:p>
        </w:tc>
        <w:tc>
          <w:tcPr>
            <w:tcW w:w="3402"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Доля несовершеннолетних, охваченных различными формами организованного отдыха и оздоровления, в общей их численности</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p>
        </w:tc>
        <w:tc>
          <w:tcPr>
            <w:tcW w:w="1843"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6755119,20 руб., расход составил 6755119,20 руб., выполнение 100 %</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 2025 году организацией отдыха и оздоровления детей в загородных лагерях республики и пришкольных лагерях охвачены 2209 ребенка. </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В загородных - 1064 детей, в 18 пришкольных лагерях - 1070, из них 46 – в профильных (специализированные) сменах, 112 – для детей участников специальной военной операции.</w:t>
            </w:r>
            <w:proofErr w:type="gramEnd"/>
            <w:r w:rsidRPr="00363FB2">
              <w:rPr>
                <w:rFonts w:ascii="Times New Roman" w:eastAsia="Times New Roman" w:hAnsi="Times New Roman" w:cs="Times New Roman"/>
                <w:sz w:val="24"/>
                <w:szCs w:val="24"/>
              </w:rPr>
              <w:t xml:space="preserve"> Стоимость путевки в загородные организации отдыха детей и их оздоровления на 21 день составила 20 028 рублей, для родителей оплата стоимости путевок в загородные лагеря отдыха и оздоровления детей произведена родителями (законными представителями детей) в размере 20, 30 или 50 % от средней стоимости путевки.</w:t>
            </w:r>
          </w:p>
        </w:tc>
      </w:tr>
      <w:tr w:rsidR="00213C64" w:rsidRPr="00363FB2" w:rsidTr="00213C64">
        <w:trPr>
          <w:trHeight w:val="686"/>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Доля детей в возрасте от 5 до 18 лет, охваченных дополнительным образованием</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54,8 охват дополнительным образованием за 2025 год составил 82,11</w:t>
            </w:r>
          </w:p>
        </w:tc>
      </w:tr>
      <w:tr w:rsidR="00213C64" w:rsidRPr="00363FB2" w:rsidTr="00213C64">
        <w:trPr>
          <w:trHeight w:val="1149"/>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1.8</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 процессных мероприятий «Меры социальной поддержки»</w:t>
            </w: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sz w:val="24"/>
                <w:szCs w:val="24"/>
              </w:rPr>
              <w:t>Удовлетворенность населения качеством начального общего, основного общего, среднего общего и среднего профессионального образования</w:t>
            </w:r>
          </w:p>
        </w:tc>
        <w:tc>
          <w:tcPr>
            <w:tcW w:w="1843"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85 %</w:t>
            </w:r>
          </w:p>
        </w:tc>
      </w:tr>
      <w:tr w:rsidR="00213C64" w:rsidRPr="00363FB2" w:rsidTr="00213C64">
        <w:trPr>
          <w:trHeight w:val="274"/>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34"/>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учащихся муниципальных общеобразовательных организаций, обеспеченных горячим питанием</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69979395,97 руб., выплаты составили 67310220,46 руб.</w:t>
            </w:r>
          </w:p>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Всего </w:t>
            </w:r>
            <w:proofErr w:type="gramStart"/>
            <w:r w:rsidRPr="00363FB2">
              <w:rPr>
                <w:rFonts w:ascii="Times New Roman" w:eastAsia="Times New Roman" w:hAnsi="Times New Roman" w:cs="Times New Roman"/>
                <w:sz w:val="24"/>
                <w:szCs w:val="24"/>
              </w:rPr>
              <w:t>обучающихся</w:t>
            </w:r>
            <w:proofErr w:type="gramEnd"/>
            <w:r w:rsidRPr="00363FB2">
              <w:rPr>
                <w:rFonts w:ascii="Times New Roman" w:eastAsia="Times New Roman" w:hAnsi="Times New Roman" w:cs="Times New Roman"/>
                <w:sz w:val="24"/>
                <w:szCs w:val="24"/>
              </w:rPr>
              <w:t xml:space="preserve"> - 9321чел., охват горячим питанием составляет 5 809 обучающихся – 98,5 %.</w:t>
            </w:r>
          </w:p>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 xml:space="preserve">Среди учащихся 5-11 классов 540 ребенка из многодетных малоимущих семей, 376 детей с ограниченными </w:t>
            </w:r>
            <w:r w:rsidRPr="00363FB2">
              <w:rPr>
                <w:rFonts w:ascii="Times New Roman" w:eastAsia="Times New Roman" w:hAnsi="Times New Roman" w:cs="Times New Roman"/>
                <w:sz w:val="24"/>
                <w:szCs w:val="24"/>
              </w:rPr>
              <w:lastRenderedPageBreak/>
              <w:t>возможностями здоровья получают в школах бесплатное питание в день на сумму в размере 170 руб.  314 школьника и 153 воспитанников дошкольного возраста, являющимся членами семей лиц, участников специальной военной операции, организовано бесплатное питание в день на сумму 143 руб.</w:t>
            </w:r>
            <w:proofErr w:type="gramEnd"/>
          </w:p>
        </w:tc>
      </w:tr>
      <w:tr w:rsidR="00213C64" w:rsidRPr="00363FB2" w:rsidTr="00213C64">
        <w:trPr>
          <w:trHeight w:val="274"/>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34"/>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roofErr w:type="gramEnd"/>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w:t>
            </w:r>
            <w:proofErr w:type="gramStart"/>
            <w:r w:rsidRPr="00363FB2">
              <w:rPr>
                <w:rFonts w:ascii="Times New Roman" w:eastAsia="Times New Roman" w:hAnsi="Times New Roman" w:cs="Times New Roman"/>
                <w:sz w:val="24"/>
                <w:szCs w:val="24"/>
              </w:rPr>
              <w:t xml:space="preserve"> % В</w:t>
            </w:r>
            <w:proofErr w:type="gramEnd"/>
            <w:r w:rsidRPr="00363FB2">
              <w:rPr>
                <w:rFonts w:ascii="Times New Roman" w:eastAsia="Times New Roman" w:hAnsi="Times New Roman" w:cs="Times New Roman"/>
                <w:sz w:val="24"/>
                <w:szCs w:val="24"/>
              </w:rPr>
              <w:t xml:space="preserve"> 2025-2026 учебном году в школах муниципалитета организовано бесплатное горячее питание для 3339 учащихся 1-4 классов. На это питание 1 ребенку в день в сентябре текущего года из бюджетов всех уровней (федерального, республиканского, местного) выделено 110 руб., горячее питание получают 3314 школьников, что составляет 99,2 %, 25 обучающихся получают компенсацию в связи с обучением на дому.</w:t>
            </w:r>
          </w:p>
        </w:tc>
      </w:tr>
      <w:tr w:rsidR="00213C64" w:rsidRPr="00363FB2" w:rsidTr="00213C64">
        <w:trPr>
          <w:trHeight w:val="1356"/>
        </w:trPr>
        <w:tc>
          <w:tcPr>
            <w:tcW w:w="539"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w:t>
            </w:r>
          </w:p>
        </w:tc>
        <w:tc>
          <w:tcPr>
            <w:tcW w:w="1417"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roofErr w:type="gramStart"/>
            <w:r w:rsidRPr="00363FB2">
              <w:rPr>
                <w:rFonts w:ascii="Times New Roman" w:eastAsia="Times New Roman" w:hAnsi="Times New Roman" w:cs="Times New Roman"/>
                <w:color w:val="22272F"/>
                <w:sz w:val="24"/>
                <w:szCs w:val="24"/>
                <w:shd w:val="clear" w:color="auto" w:fill="FFFFFF"/>
              </w:rPr>
              <w:t>«О</w:t>
            </w:r>
            <w:proofErr w:type="gramEnd"/>
            <w:r w:rsidRPr="00363FB2">
              <w:rPr>
                <w:rFonts w:ascii="Times New Roman" w:eastAsia="Times New Roman" w:hAnsi="Times New Roman" w:cs="Times New Roman"/>
                <w:color w:val="22272F"/>
                <w:sz w:val="24"/>
                <w:szCs w:val="24"/>
                <w:shd w:val="clear" w:color="auto" w:fill="FFFFFF"/>
              </w:rPr>
              <w:t>беспечение реализации государственной программы Чувашской Республики "Развитие образования»</w:t>
            </w: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34"/>
              <w:jc w:val="both"/>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sz w:val="24"/>
                <w:szCs w:val="24"/>
              </w:rPr>
              <w:t>Обеспечение функций государственных органов</w:t>
            </w:r>
          </w:p>
        </w:tc>
        <w:tc>
          <w:tcPr>
            <w:tcW w:w="1843"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tc>
        <w:tc>
          <w:tcPr>
            <w:tcW w:w="3402" w:type="dxa"/>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13588143,15 руб., расход составил 13280268,23 руб.</w:t>
            </w:r>
          </w:p>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обеспечены своевременные выплаты по оплате труда и иные выплаты работникам персоналу муниципальных органов, 100 %</w:t>
            </w:r>
          </w:p>
        </w:tc>
      </w:tr>
      <w:tr w:rsidR="00213C64" w:rsidRPr="00363FB2" w:rsidTr="00213C64">
        <w:trPr>
          <w:trHeight w:val="416"/>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34"/>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Организация и осуществление деятельности по опеке и попечительству</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обеспечены своевременные выплаты по оплате труда и иные выплаты работникам Минобразования Чувашии, 100 %</w:t>
            </w:r>
          </w:p>
        </w:tc>
      </w:tr>
      <w:tr w:rsidR="00213C64" w:rsidRPr="00363FB2" w:rsidTr="00213C64">
        <w:trPr>
          <w:trHeight w:val="791"/>
        </w:trPr>
        <w:tc>
          <w:tcPr>
            <w:tcW w:w="539"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color w:val="22272F"/>
                <w:sz w:val="24"/>
                <w:szCs w:val="24"/>
                <w:shd w:val="clear" w:color="auto" w:fill="FFFFFF"/>
              </w:rPr>
            </w:pP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34"/>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Выплаты по обязательствам Канашского муниципального округа Чувашской Республики</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340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предусмотрены выплаты иных расходов в рамках деятельности, 100 %</w:t>
            </w: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Информация</w:t>
      </w:r>
      <w:r w:rsidRPr="00363FB2">
        <w:rPr>
          <w:rFonts w:ascii="Times New Roman" w:eastAsia="Times New Roman" w:hAnsi="Times New Roman" w:cs="Times New Roman"/>
          <w:b/>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sz w:val="24"/>
          <w:szCs w:val="24"/>
          <w:lang w:eastAsia="ru-RU"/>
        </w:rPr>
        <w:br/>
      </w:r>
      <w:r w:rsidRPr="00363FB2">
        <w:rPr>
          <w:rFonts w:ascii="Times New Roman" w:eastAsia="Times New Roman" w:hAnsi="Times New Roman" w:cs="Times New Roman"/>
          <w:b/>
          <w:sz w:val="24"/>
          <w:szCs w:val="24"/>
          <w:lang w:eastAsia="ru-RU"/>
        </w:rPr>
        <w:lastRenderedPageBreak/>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29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0"/>
        <w:gridCol w:w="2141"/>
        <w:gridCol w:w="1559"/>
        <w:gridCol w:w="1418"/>
        <w:gridCol w:w="1530"/>
        <w:gridCol w:w="1672"/>
      </w:tblGrid>
      <w:tr w:rsidR="00213C64" w:rsidRPr="00363FB2" w:rsidTr="00213C64">
        <w:tc>
          <w:tcPr>
            <w:tcW w:w="19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элемента)</w:t>
            </w:r>
          </w:p>
        </w:tc>
      </w:tr>
      <w:tr w:rsidR="00213C64" w:rsidRPr="00363FB2" w:rsidTr="00213C64">
        <w:tc>
          <w:tcPr>
            <w:tcW w:w="19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образования»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1705893,2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1692245,9</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1705893,2</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1692245,9</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133069,7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131948,7</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133069,7</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131948,7</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1328325,5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1319546,6</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1328325,5</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1319546,6</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244497,9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240750,6</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244497,9</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240750,6</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Региональный проект «Педагоги и наставники»</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9286,0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8735,8</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9286,0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8735,8</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9222,9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8674,2</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9222,9</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8674,2</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63,1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61,5</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63,1</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61,5</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Муниципальный ведомственный проект «Реализация мер, направленных на развитие образовательных организаций»</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13824,0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7216,4</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13824,0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7216,4</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12773,2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6639,0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12773,2</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6639,0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1050,8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ind w:firstLine="5"/>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577,3</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1050,8</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5"/>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577,3</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ind w:firstLine="720"/>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720"/>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r w:rsidRPr="00363FB2">
              <w:rPr>
                <w:rFonts w:ascii="Times New Roman" w:eastAsia="Times New Roman" w:hAnsi="Times New Roman" w:cs="Times New Roman"/>
                <w:sz w:val="24"/>
                <w:szCs w:val="24"/>
              </w:rPr>
              <w:tab/>
              <w:t xml:space="preserve"> «Обеспечение </w:t>
            </w:r>
            <w:r w:rsidRPr="00363FB2">
              <w:rPr>
                <w:rFonts w:ascii="Times New Roman" w:eastAsia="Times New Roman" w:hAnsi="Times New Roman" w:cs="Times New Roman"/>
                <w:sz w:val="24"/>
                <w:szCs w:val="24"/>
              </w:rPr>
              <w:lastRenderedPageBreak/>
              <w:t>деятельности организаций в сфере образования»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227501,9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225104,6</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227501,9</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225104,6</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республиканский </w:t>
            </w:r>
            <w:r w:rsidRPr="00363FB2">
              <w:rPr>
                <w:rFonts w:ascii="Times New Roman" w:eastAsia="Times New Roman" w:hAnsi="Times New Roman" w:cs="Times New Roman"/>
                <w:sz w:val="24"/>
                <w:szCs w:val="24"/>
              </w:rPr>
              <w:lastRenderedPageBreak/>
              <w:t>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12402,4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12402,4</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12402,4</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12402,4</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215099,5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212702,2</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215099,5</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212702,2</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1277700,7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1277700,7</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1277700,7</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1277700,7</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1277700,7</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«Реализация проектов и мероприятий по инновационному развитию системы образования»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78125,8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77563,8</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78125,8</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77563,8</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77977,2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77425,6</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77977,2</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77425,6</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148,6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138,1</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148,6</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138,1</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«Стипендии, гранты, премии и денежные поощрения»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9132,1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8579,0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9132,1</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8579,0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8832,1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8340,0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8832,1</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8340,0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239,0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239,0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Комплекс </w:t>
            </w:r>
            <w:r w:rsidRPr="00363FB2">
              <w:rPr>
                <w:rFonts w:ascii="Times New Roman" w:eastAsia="Times New Roman" w:hAnsi="Times New Roman" w:cs="Times New Roman"/>
                <w:sz w:val="24"/>
                <w:szCs w:val="24"/>
              </w:rPr>
              <w:lastRenderedPageBreak/>
              <w:t>процессных мероприятий «Модернизация системы воспитания детей»</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300,0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239,0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300,0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239,0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федеральный </w:t>
            </w:r>
            <w:r w:rsidRPr="00363FB2">
              <w:rPr>
                <w:rFonts w:ascii="Times New Roman" w:eastAsia="Times New Roman" w:hAnsi="Times New Roman" w:cs="Times New Roman"/>
                <w:sz w:val="24"/>
                <w:szCs w:val="24"/>
              </w:rPr>
              <w:lastRenderedPageBreak/>
              <w:t>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239,0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239,0</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«Меры социальной поддержки»</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69979,4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67310,2</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69979,4</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67310,2</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45869,6</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45848,8</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45869,6</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45848,8</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12247,9</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10103,1</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12247,9</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10103,1</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11861,8</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11358,2</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11861,8</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11358,2</w:t>
            </w:r>
          </w:p>
        </w:tc>
      </w:tr>
      <w:tr w:rsidR="00213C64" w:rsidRPr="00363FB2" w:rsidTr="00213C64">
        <w:tc>
          <w:tcPr>
            <w:tcW w:w="1970"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tcBorders>
              <w:top w:val="single" w:sz="4" w:space="0" w:color="auto"/>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13588,1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13280,3</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13588,1</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13280,3</w:t>
            </w:r>
          </w:p>
        </w:tc>
      </w:tr>
      <w:tr w:rsidR="00213C64" w:rsidRPr="00363FB2" w:rsidTr="00213C64">
        <w:trPr>
          <w:trHeight w:val="882"/>
        </w:trPr>
        <w:tc>
          <w:tcPr>
            <w:tcW w:w="1970" w:type="dxa"/>
            <w:tcBorders>
              <w:top w:val="nil"/>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«Обеспечение реализации государственной программы Чувашской Республики «Развитие образования»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213C64" w:rsidRPr="00363FB2" w:rsidTr="00213C64">
        <w:tc>
          <w:tcPr>
            <w:tcW w:w="1970"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4306,0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4299,7</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4306,0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4299,7</w:t>
            </w:r>
          </w:p>
        </w:tc>
      </w:tr>
      <w:tr w:rsidR="00213C64" w:rsidRPr="00363FB2" w:rsidTr="00213C64">
        <w:tc>
          <w:tcPr>
            <w:tcW w:w="1970"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9282,1</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9282,1</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9282,1</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9282,1</w:t>
            </w:r>
          </w:p>
        </w:tc>
      </w:tr>
      <w:tr w:rsidR="00213C64" w:rsidRPr="00363FB2" w:rsidTr="00213C64">
        <w:tc>
          <w:tcPr>
            <w:tcW w:w="1970" w:type="dxa"/>
            <w:tcBorders>
              <w:top w:val="nil"/>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530"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7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708"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 xml:space="preserve">                                                                                                            Таблица № 5</w:t>
      </w:r>
      <w:r w:rsidRPr="00363FB2">
        <w:rPr>
          <w:rFonts w:ascii="Times New Roman" w:eastAsia="Times New Roman" w:hAnsi="Times New Roman" w:cs="Times New Roman"/>
          <w:b/>
          <w:bCs/>
          <w:color w:val="26282F"/>
          <w:sz w:val="24"/>
          <w:szCs w:val="24"/>
          <w:lang w:eastAsia="ru-RU"/>
        </w:rPr>
        <w:br/>
      </w:r>
      <w:r w:rsidRPr="00363FB2">
        <w:rPr>
          <w:rFonts w:ascii="Times New Roman" w:eastAsia="Times New Roman" w:hAnsi="Times New Roman" w:cs="Times New Roman"/>
          <w:sz w:val="24"/>
          <w:szCs w:val="24"/>
          <w:lang w:eastAsia="ru-RU"/>
        </w:rPr>
        <w:t>Отчет</w:t>
      </w:r>
      <w:r w:rsidRPr="00363FB2">
        <w:rPr>
          <w:rFonts w:ascii="Times New Roman" w:eastAsia="Times New Roman" w:hAnsi="Times New Roman" w:cs="Times New Roman"/>
          <w:sz w:val="24"/>
          <w:szCs w:val="24"/>
          <w:lang w:eastAsia="ru-RU"/>
        </w:rPr>
        <w:br/>
        <w:t>о реализации мероприятий (результатов) комплекса процессных мероприятий муниципальной программы Канашского муниципального округа Чувашской Республики</w:t>
      </w:r>
      <w:r w:rsidRPr="00363FB2">
        <w:rPr>
          <w:rFonts w:ascii="Times New Roman" w:eastAsia="Times New Roman" w:hAnsi="Times New Roman" w:cs="Times New Roman"/>
          <w:sz w:val="24"/>
          <w:szCs w:val="24"/>
          <w:lang w:eastAsia="ru-RU"/>
        </w:rPr>
        <w:br/>
        <w:t>за 2025 год</w:t>
      </w:r>
    </w:p>
    <w:tbl>
      <w:tblPr>
        <w:tblStyle w:val="ad"/>
        <w:tblW w:w="10455" w:type="dxa"/>
        <w:tblLayout w:type="fixed"/>
        <w:tblLook w:val="04A0" w:firstRow="1" w:lastRow="0" w:firstColumn="1" w:lastColumn="0" w:noHBand="0" w:noVBand="1"/>
      </w:tblPr>
      <w:tblGrid>
        <w:gridCol w:w="832"/>
        <w:gridCol w:w="2252"/>
        <w:gridCol w:w="3260"/>
        <w:gridCol w:w="1418"/>
        <w:gridCol w:w="2693"/>
      </w:tblGrid>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N </w:t>
            </w:r>
            <w:proofErr w:type="gramStart"/>
            <w:r w:rsidRPr="00363FB2">
              <w:rPr>
                <w:rFonts w:ascii="Times New Roman" w:eastAsia="Times New Roman" w:hAnsi="Times New Roman"/>
                <w:sz w:val="24"/>
                <w:szCs w:val="24"/>
              </w:rPr>
              <w:t>п</w:t>
            </w:r>
            <w:proofErr w:type="gramEnd"/>
          </w:p>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w:t>
            </w:r>
            <w:proofErr w:type="gramStart"/>
            <w:r w:rsidRPr="00363FB2">
              <w:rPr>
                <w:rFonts w:ascii="Times New Roman" w:eastAsia="Times New Roman" w:hAnsi="Times New Roman"/>
                <w:sz w:val="24"/>
                <w:szCs w:val="24"/>
              </w:rPr>
              <w:t>п</w:t>
            </w:r>
            <w:proofErr w:type="gramEnd"/>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 xml:space="preserve">Наименование муниципальной программы Канашского </w:t>
            </w:r>
            <w:r w:rsidRPr="00363FB2">
              <w:rPr>
                <w:rFonts w:ascii="Times New Roman" w:eastAsia="Times New Roman" w:hAnsi="Times New Roman"/>
                <w:sz w:val="24"/>
                <w:szCs w:val="24"/>
              </w:rPr>
              <w:lastRenderedPageBreak/>
              <w:t xml:space="preserve">муниципального округа  (структурного элемента) </w:t>
            </w: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lastRenderedPageBreak/>
              <w:t xml:space="preserve">Наименование мероприятия </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Сведения о выполнении соответств</w:t>
            </w:r>
            <w:r w:rsidRPr="00363FB2">
              <w:rPr>
                <w:rFonts w:ascii="Times New Roman" w:eastAsia="Times New Roman" w:hAnsi="Times New Roman"/>
                <w:sz w:val="24"/>
                <w:szCs w:val="24"/>
              </w:rPr>
              <w:lastRenderedPageBreak/>
              <w:t>ующего мероприятия</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lastRenderedPageBreak/>
              <w:t>Примечание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lastRenderedPageBreak/>
              <w:t>1</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2</w:t>
            </w: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eastAsia="Times New Roman" w:hAnsi="Times New Roman"/>
                <w:sz w:val="24"/>
                <w:szCs w:val="24"/>
              </w:rPr>
              <w:t>5</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Муниципальная программа   Канашского муниципального округа  Чувашской Республики «Развитие образования»</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1.1</w:t>
            </w: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color w:val="22272F"/>
                <w:sz w:val="24"/>
                <w:szCs w:val="24"/>
                <w:shd w:val="clear" w:color="auto" w:fill="FFFFFF"/>
              </w:rPr>
              <w:t>Региональный проект «Педагоги и наставники»</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color w:val="22272F"/>
                <w:sz w:val="24"/>
                <w:szCs w:val="24"/>
                <w:shd w:val="clear" w:color="auto" w:fill="FFFFFF"/>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Осуществлены в полном объеме выплаты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Все необходимые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363FB2">
              <w:rPr>
                <w:rFonts w:ascii="Times New Roman" w:eastAsia="Times New Roman" w:hAnsi="Times New Roman"/>
                <w:sz w:val="24"/>
                <w:szCs w:val="24"/>
              </w:rPr>
              <w:lastRenderedPageBreak/>
              <w:t>проведены в полном объеме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1.2.</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r w:rsidRPr="00363FB2">
              <w:rPr>
                <w:rFonts w:ascii="Times New Roman" w:eastAsia="Times New Roman" w:hAnsi="Times New Roman"/>
                <w:sz w:val="24"/>
                <w:szCs w:val="24"/>
                <w:shd w:val="clear" w:color="auto" w:fill="FFFFFF"/>
              </w:rPr>
              <w:t>Муниципальный ведомственный проект «Реализация мер, направленных на развитие образовательных организаций»</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Капитальный ремонт муниципальных образовательных организаций</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 2025 году капитально отремонтировано 2 школы округа: МАОУ «СОШ № 11 им. А. И. Кабалина», и МБОУ «Малобикшихская СОШ».</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Укрепление материально-технической базы</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Укрепление материально-технической базы двух школ в рамках проведения капитального ремонта</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1.3.</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color w:val="22272F"/>
                <w:sz w:val="24"/>
                <w:szCs w:val="24"/>
                <w:shd w:val="clear" w:color="auto" w:fill="FFFFFF"/>
              </w:rPr>
              <w:t>Комплекс процессных мероприятий «Обеспечение деятельности организаций в сфере образования»</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rPr>
          <w:trHeight w:val="1919"/>
        </w:trPr>
        <w:tc>
          <w:tcPr>
            <w:tcW w:w="833"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p>
        </w:tc>
        <w:tc>
          <w:tcPr>
            <w:tcW w:w="2252"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highlight w:val="yellow"/>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b/>
                <w:sz w:val="24"/>
                <w:szCs w:val="24"/>
              </w:rPr>
            </w:pPr>
            <w:r w:rsidRPr="00363FB2">
              <w:rPr>
                <w:rFonts w:ascii="Times New Roman" w:eastAsia="Times New Roman" w:hAnsi="Times New Roman"/>
                <w:b/>
                <w:color w:val="22272F"/>
                <w:sz w:val="24"/>
                <w:szCs w:val="24"/>
                <w:shd w:val="clear" w:color="auto" w:fill="FFFFFF"/>
              </w:rPr>
              <w:t xml:space="preserve"> </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При плане 227501903,81 руб., расход составил 225104593,41 руб.</w:t>
            </w:r>
          </w:p>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Средняя заработная плата в 2025 году у работников ДОУ составляет 49 365,09 руб.</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Средняя заработная плата за 2025 год в общеобразовательных учреждениях составляет – 59 530,8 руб.</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Соотношение составляет 83 %</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highlight w:val="yellow"/>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color w:val="22272F"/>
                <w:sz w:val="24"/>
                <w:szCs w:val="24"/>
                <w:highlight w:val="yellow"/>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Соотношение средней заработной платы педагогических работников общеобразовательных организаций в Чувашской </w:t>
            </w:r>
            <w:r w:rsidRPr="00363FB2">
              <w:rPr>
                <w:rFonts w:ascii="Times New Roman" w:eastAsia="Times New Roman" w:hAnsi="Times New Roman"/>
                <w:sz w:val="24"/>
                <w:szCs w:val="24"/>
              </w:rPr>
              <w:lastRenderedPageBreak/>
              <w:t xml:space="preserve">Республике и среднемесячного дохода от трудовой деятельности </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lastRenderedPageBreak/>
              <w:t>Выполнено</w:t>
            </w: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 xml:space="preserve">Средняя заработная плата за 2025 год составляет – 59 530,8 руб. </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 xml:space="preserve">Соотношение средней заработной платы составляет 84 % </w:t>
            </w:r>
          </w:p>
          <w:p w:rsidR="00213C64" w:rsidRPr="00363FB2" w:rsidRDefault="00213C64" w:rsidP="00213C64">
            <w:pPr>
              <w:widowControl w:val="0"/>
              <w:autoSpaceDE w:val="0"/>
              <w:autoSpaceDN w:val="0"/>
              <w:adjustRightInd w:val="0"/>
              <w:ind w:firstLine="720"/>
              <w:jc w:val="both"/>
              <w:rPr>
                <w:rFonts w:ascii="Times New Roman" w:eastAsia="Times New Roman" w:hAnsi="Times New Roman"/>
                <w:sz w:val="24"/>
                <w:szCs w:val="24"/>
              </w:rPr>
            </w:pP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highlight w:val="yellow"/>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color w:val="22272F"/>
                <w:sz w:val="24"/>
                <w:szCs w:val="24"/>
                <w:highlight w:val="yellow"/>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 xml:space="preserve">Выполнено </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Средняя заработная плата в 2025 году составляет 53 116,6 руб.</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Соотношение средней заработной платы составляет 89 %</w:t>
            </w:r>
          </w:p>
        </w:tc>
      </w:tr>
      <w:tr w:rsidR="00213C64" w:rsidRPr="00363FB2" w:rsidTr="00213C64">
        <w:tc>
          <w:tcPr>
            <w:tcW w:w="83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1.4.</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предоставление субсидий частным дошкольным образовательным организациям</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Отсутствие в округе частных дошкольным образовательным организациям</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предоставлены субвенции на осуществление полномочий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доступность дошкольного образования для детей в возрасте от 1,5 до 3 </w:t>
            </w:r>
            <w:r w:rsidRPr="00363FB2">
              <w:rPr>
                <w:rFonts w:ascii="Times New Roman" w:eastAsia="Times New Roman" w:hAnsi="Times New Roman"/>
                <w:sz w:val="24"/>
                <w:szCs w:val="24"/>
              </w:rPr>
              <w:lastRenderedPageBreak/>
              <w:t>лет;</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доступность дошкольного образования для детей в возрасте от 3 до 7 лет</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Организовано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предоставлены субвенции на осуществление государственных полномочий Канашского муниципального округа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w:t>
            </w:r>
            <w:proofErr w:type="gramStart"/>
            <w:r w:rsidRPr="00363FB2">
              <w:rPr>
                <w:rFonts w:ascii="Times New Roman" w:eastAsia="Times New Roman" w:hAnsi="Times New Roman"/>
                <w:sz w:val="24"/>
                <w:szCs w:val="24"/>
              </w:rPr>
              <w:t>об-щеобразовательных</w:t>
            </w:r>
            <w:proofErr w:type="gramEnd"/>
            <w:r w:rsidRPr="00363FB2">
              <w:rPr>
                <w:rFonts w:ascii="Times New Roman" w:eastAsia="Times New Roman" w:hAnsi="Times New Roman"/>
                <w:sz w:val="24"/>
                <w:szCs w:val="24"/>
              </w:rPr>
              <w:t xml:space="preserve"> организациях, обеспечение дополнительного образования детей в муниципальных общеобразовательных организациях</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удовлетворенность населения качеством начального общего, основного общего, среднего общего образования, обеспечение дополнительного образования детей составляет 85 %</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Организовано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Не 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Отсутствие в округе негосударственных образовательных организаций</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1.3.</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color w:val="22272F"/>
                <w:sz w:val="24"/>
                <w:szCs w:val="24"/>
                <w:shd w:val="clear" w:color="auto" w:fill="FFFFFF"/>
              </w:rPr>
              <w:t>Комплекс процессных мероприятий «Реализация проектов и мероприятий по инновационному развитию системы образования»</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проведение мероприятий по инновационному развитию системы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проведены мероприятия по инновационному развитию системы образования</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проведение государственной итоговой аттестации и мониторинга качества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 2025 проведена государственная итоговая аттестация и мониторинг качества образования.</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2 выпускника набрали по 100 баллов на экзамене по обществознанию и физике: это  выпускница школы № 5 Лачина Кира (наставник - учитель истории и обществознания - Марина Геннадьевна Дрожжина) и выпускник Напольнокотякской школы Алексеева Дарья (наставник - директор школы, учитель физики -  Германов Валерий Кириллович).</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Средний балл по русскому языку в городе составил 70,14 в районе -  67,01 (по республике 68,53</w:t>
            </w:r>
            <w:proofErr w:type="gramStart"/>
            <w:r w:rsidRPr="00363FB2">
              <w:rPr>
                <w:rFonts w:ascii="Times New Roman" w:eastAsia="Times New Roman" w:hAnsi="Times New Roman"/>
                <w:sz w:val="24"/>
                <w:szCs w:val="24"/>
              </w:rPr>
              <w:t xml:space="preserve"> )</w:t>
            </w:r>
            <w:proofErr w:type="gramEnd"/>
            <w:r w:rsidRPr="00363FB2">
              <w:rPr>
                <w:rFonts w:ascii="Times New Roman" w:eastAsia="Times New Roman" w:hAnsi="Times New Roman"/>
                <w:sz w:val="24"/>
                <w:szCs w:val="24"/>
              </w:rPr>
              <w:t xml:space="preserve">; </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Средний балл по математике профильного уровня составил –  69,42, в районе – 69,42 (по республике 70,94);</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 Информатика -  средний балл– 55, 24, в районе - 55,24 (по </w:t>
            </w:r>
            <w:r w:rsidRPr="00363FB2">
              <w:rPr>
                <w:rFonts w:ascii="Times New Roman" w:eastAsia="Times New Roman" w:hAnsi="Times New Roman"/>
                <w:sz w:val="24"/>
                <w:szCs w:val="24"/>
              </w:rPr>
              <w:lastRenderedPageBreak/>
              <w:t>республике 60,18);</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Физика - средний балл – 64,69, в районе – 59,53 (по республике 65,03); в 2023 году -  53,5. </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Выше республиканского, средний балл по русскому языку, химии, обществознанию, литературе.</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90  выпускников по результатам освоения уровня среднего общего образования получили аттестаты особого образца и медали I и II степеней.</w:t>
            </w:r>
          </w:p>
        </w:tc>
      </w:tr>
      <w:tr w:rsidR="00213C64" w:rsidRPr="00363FB2" w:rsidTr="00213C64">
        <w:tc>
          <w:tcPr>
            <w:tcW w:w="833"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повышение финансовой грамотности учащихся общеобразовательных организаций в Канашском муниципальном округе на образовательных платформах Банка России и Минфина России</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Охват мероприятиями по финансовой грамотности учащихся общеобразовательных организаций в Канашском муниципальном округе на образовательных платформах Банка России и Минфина России составляет 100 % </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создание центров цифрового образования детей</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Центры цифрового  образования «Точка роста» открыты в 31 школах</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Обеспечены 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highlight w:val="yellow"/>
              </w:rPr>
            </w:pPr>
            <w:r w:rsidRPr="00363FB2">
              <w:rPr>
                <w:rFonts w:ascii="Times New Roman" w:eastAsia="Times New Roman" w:hAnsi="Times New Roman"/>
                <w:sz w:val="24"/>
                <w:szCs w:val="24"/>
              </w:rPr>
              <w:t>В 2025 году общий охват участия в предметных олимпиад школьников составляет 1688 обучающихся</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проведение учебно-тренировочных сборов для одаренных детей</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учебно-тренировочные сборы для одаренных детей проведены</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r w:rsidRPr="00363FB2">
              <w:rPr>
                <w:rFonts w:ascii="Times New Roman" w:eastAsia="Times New Roman" w:hAnsi="Times New Roman"/>
                <w:color w:val="22272F"/>
                <w:sz w:val="24"/>
                <w:szCs w:val="24"/>
                <w:shd w:val="clear" w:color="auto" w:fill="FFFFFF"/>
              </w:rPr>
              <w:t xml:space="preserve">Обеспечено формирование и ведение единой </w:t>
            </w:r>
            <w:proofErr w:type="gramStart"/>
            <w:r w:rsidRPr="00363FB2">
              <w:rPr>
                <w:rFonts w:ascii="Times New Roman" w:eastAsia="Times New Roman" w:hAnsi="Times New Roman"/>
                <w:color w:val="22272F"/>
                <w:sz w:val="24"/>
                <w:szCs w:val="24"/>
                <w:shd w:val="clear" w:color="auto" w:fill="FFFFFF"/>
              </w:rPr>
              <w:t>информа-ционной</w:t>
            </w:r>
            <w:proofErr w:type="gramEnd"/>
            <w:r w:rsidRPr="00363FB2">
              <w:rPr>
                <w:rFonts w:ascii="Times New Roman" w:eastAsia="Times New Roman" w:hAnsi="Times New Roman"/>
                <w:color w:val="22272F"/>
                <w:sz w:val="24"/>
                <w:szCs w:val="24"/>
                <w:shd w:val="clear" w:color="auto" w:fill="FFFFFF"/>
              </w:rPr>
              <w:t xml:space="preserve"> образовательной системы</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Во всех образовательных учреждениях округа внедрена федеральная государственная информационна система ФГИС «Моя </w:t>
            </w:r>
            <w:r w:rsidRPr="00363FB2">
              <w:rPr>
                <w:rFonts w:ascii="Times New Roman" w:eastAsia="Times New Roman" w:hAnsi="Times New Roman"/>
                <w:sz w:val="24"/>
                <w:szCs w:val="24"/>
              </w:rPr>
              <w:lastRenderedPageBreak/>
              <w:t>школа»</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ежемесячное денежное вознаграждение за выполнение функций классного руководителя педагогическим работникам муниципальных общеобразовательных организаций Канашского муниципального округа Чувашской Республики</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Произведены выплаты денежного вознаграждения за выполнение функций классного руководителя педагогическим работникам муниципальных общеобразовательных организаций Канашского муниципального округа Чувашской Республики</w:t>
            </w:r>
          </w:p>
        </w:tc>
      </w:tr>
      <w:tr w:rsidR="00213C64" w:rsidRPr="00363FB2" w:rsidTr="00213C64">
        <w:tc>
          <w:tcPr>
            <w:tcW w:w="83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22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Обеспечено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Произведены выплаты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r w:rsidRPr="00363FB2">
              <w:rPr>
                <w:rFonts w:ascii="Times New Roman" w:eastAsia="Times New Roman" w:hAnsi="Times New Roman"/>
                <w:color w:val="22272F"/>
                <w:sz w:val="24"/>
                <w:szCs w:val="24"/>
                <w:shd w:val="clear" w:color="auto" w:fill="FFFFFF"/>
              </w:rPr>
              <w:t xml:space="preserve">Удовлетворенность </w:t>
            </w:r>
            <w:proofErr w:type="gramStart"/>
            <w:r w:rsidRPr="00363FB2">
              <w:rPr>
                <w:rFonts w:ascii="Times New Roman" w:eastAsia="Times New Roman" w:hAnsi="Times New Roman"/>
                <w:color w:val="22272F"/>
                <w:sz w:val="24"/>
                <w:szCs w:val="24"/>
                <w:shd w:val="clear" w:color="auto" w:fill="FFFFFF"/>
              </w:rPr>
              <w:t>населе-ния</w:t>
            </w:r>
            <w:proofErr w:type="gramEnd"/>
            <w:r w:rsidRPr="00363FB2">
              <w:rPr>
                <w:rFonts w:ascii="Times New Roman" w:eastAsia="Times New Roman" w:hAnsi="Times New Roman"/>
                <w:color w:val="22272F"/>
                <w:sz w:val="24"/>
                <w:szCs w:val="24"/>
                <w:shd w:val="clear" w:color="auto" w:fill="FFFFFF"/>
              </w:rPr>
              <w:t xml:space="preserve"> качеством начального общего, основного общего, среднего общего и среднего профессионального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Удовлетворенность населения качеством начального общего, основного общего, среднего общего и среднего профессионального образования составляет 100 %</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1.4.</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Комплекс процессных мероприятий «</w:t>
            </w:r>
            <w:r w:rsidRPr="00363FB2">
              <w:rPr>
                <w:rFonts w:ascii="Times New Roman" w:eastAsia="Times New Roman" w:hAnsi="Times New Roman"/>
                <w:color w:val="22272F"/>
                <w:sz w:val="24"/>
                <w:szCs w:val="24"/>
                <w:shd w:val="clear" w:color="auto" w:fill="FFFFFF"/>
              </w:rPr>
              <w:t>Стипендии, гранты, премии и денежные поощрения»</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ind w:firstLine="72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proofErr w:type="gramStart"/>
            <w:r w:rsidRPr="00363FB2">
              <w:rPr>
                <w:rFonts w:ascii="Times New Roman" w:eastAsia="Times New Roman" w:hAnsi="Times New Roman"/>
                <w:color w:val="22272F"/>
                <w:sz w:val="24"/>
                <w:szCs w:val="24"/>
                <w:shd w:val="clear" w:color="auto" w:fill="FFFFFF"/>
              </w:rPr>
              <w:t xml:space="preserve">осуществление меры государственной поддержки одаренных детей, меры по </w:t>
            </w:r>
            <w:r w:rsidRPr="00363FB2">
              <w:rPr>
                <w:rFonts w:ascii="Times New Roman" w:eastAsia="Times New Roman" w:hAnsi="Times New Roman"/>
                <w:color w:val="22272F"/>
                <w:sz w:val="24"/>
                <w:szCs w:val="24"/>
                <w:shd w:val="clear" w:color="auto" w:fill="FFFFFF"/>
              </w:rPr>
              <w:lastRenderedPageBreak/>
              <w:t>снижению оттока талантливой и одаренной молодежи за пределы Чувашской Республики, стимулированию повышения качества работы педагогических работников, стипендии Главы Чувашской Республики обучающимся общеобразовательных учре-ждений, находящихся на территории Чувашской Республики, получающим образование вне организаций, осуществляющих образовательную деятельность, являющимися членами семей участников специальной военной операции, в том числе погибших (умерших) в результате участия в специальной</w:t>
            </w:r>
            <w:proofErr w:type="gramEnd"/>
            <w:r w:rsidRPr="00363FB2">
              <w:rPr>
                <w:rFonts w:ascii="Times New Roman" w:eastAsia="Times New Roman" w:hAnsi="Times New Roman"/>
                <w:color w:val="22272F"/>
                <w:sz w:val="24"/>
                <w:szCs w:val="24"/>
                <w:shd w:val="clear" w:color="auto" w:fill="FFFFFF"/>
              </w:rPr>
              <w:t xml:space="preserve"> военной операции</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Количество обучающихся общеобразовательных </w:t>
            </w:r>
            <w:r w:rsidRPr="00363FB2">
              <w:rPr>
                <w:rFonts w:ascii="Times New Roman" w:eastAsia="Times New Roman" w:hAnsi="Times New Roman"/>
                <w:sz w:val="24"/>
                <w:szCs w:val="24"/>
              </w:rPr>
              <w:lastRenderedPageBreak/>
              <w:t>организаций и организаций дополнительного образования, получивших именные стипендии Главы Чувашской Республики – 32.</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roofErr w:type="gramStart"/>
            <w:r w:rsidRPr="00363FB2">
              <w:rPr>
                <w:rFonts w:ascii="Times New Roman" w:eastAsia="Times New Roman" w:hAnsi="Times New Roman"/>
                <w:sz w:val="24"/>
                <w:szCs w:val="24"/>
              </w:rPr>
              <w:t>Количество обучающихся, являющимися членами семей участников специальной военной операции, в том числе погибших (умерших) в результате участия в специальной военной операции получающих меры поддержки на 01.01.2026 – 323 чел.</w:t>
            </w:r>
            <w:proofErr w:type="gramEnd"/>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1.5.</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color w:val="22272F"/>
                <w:sz w:val="24"/>
                <w:szCs w:val="24"/>
                <w:shd w:val="clear" w:color="auto" w:fill="FFFFFF"/>
              </w:rPr>
              <w:t>Комплекс процессных мероприятий «Модернизация системы воспитания детей»</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r w:rsidRPr="00363FB2">
              <w:rPr>
                <w:rFonts w:ascii="Times New Roman" w:eastAsia="Times New Roman" w:hAnsi="Times New Roman"/>
                <w:color w:val="22272F"/>
                <w:sz w:val="24"/>
                <w:szCs w:val="24"/>
                <w:shd w:val="clear" w:color="auto" w:fill="FFFFFF"/>
              </w:rPr>
              <w:t>Организация отдыха детей в загородных, пришкольных и других лагерях Приобретение путевок в детские оздоровительные лагеря</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 2025 году организацией отдыха и оздоровления детей в загородных лагерях республики и пришкольных лагерях охвачены 2209 ребенка. </w:t>
            </w:r>
          </w:p>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roofErr w:type="gramStart"/>
            <w:r w:rsidRPr="00363FB2">
              <w:rPr>
                <w:rFonts w:ascii="Times New Roman" w:eastAsia="Times New Roman" w:hAnsi="Times New Roman"/>
                <w:sz w:val="24"/>
                <w:szCs w:val="24"/>
              </w:rPr>
              <w:t>В загородных - 1064 детей, в 18 пришкольных лагерях - 1070, из них 46 – в профильных (специализированные) сменах, 112 – для детей участников специальной военной операции.</w:t>
            </w:r>
            <w:proofErr w:type="gramEnd"/>
            <w:r w:rsidRPr="00363FB2">
              <w:rPr>
                <w:rFonts w:ascii="Times New Roman" w:eastAsia="Times New Roman" w:hAnsi="Times New Roman"/>
                <w:sz w:val="24"/>
                <w:szCs w:val="24"/>
              </w:rPr>
              <w:t xml:space="preserve"> Стоимость путевки в загородные организации отдыха детей и их оздоровления на 21 день составила 20 028 </w:t>
            </w:r>
            <w:r w:rsidRPr="00363FB2">
              <w:rPr>
                <w:rFonts w:ascii="Times New Roman" w:eastAsia="Times New Roman" w:hAnsi="Times New Roman"/>
                <w:sz w:val="24"/>
                <w:szCs w:val="24"/>
              </w:rPr>
              <w:lastRenderedPageBreak/>
              <w:t>рублей, для родителей оплата стоимости путевок в загородные лагеря отдыха и оздоровления детей произведена родителями (законными представителями детей) в размере 20, 30 или 50 % от средней стоимости путевки.</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1.6.</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shd w:val="clear" w:color="auto" w:fill="FFFFFF"/>
              </w:rPr>
            </w:pPr>
            <w:r w:rsidRPr="00363FB2">
              <w:rPr>
                <w:rFonts w:ascii="Times New Roman" w:eastAsia="Times New Roman" w:hAnsi="Times New Roman"/>
                <w:color w:val="22272F"/>
                <w:sz w:val="24"/>
                <w:szCs w:val="24"/>
                <w:shd w:val="clear" w:color="auto" w:fill="FFFFFF"/>
              </w:rPr>
              <w:t>Комплекс процессных мероприятий «Меры социальной поддержки»</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r w:rsidRPr="00363FB2">
              <w:rPr>
                <w:rFonts w:ascii="Times New Roman" w:eastAsia="Times New Roman" w:hAnsi="Times New Roman"/>
                <w:color w:val="22272F"/>
                <w:sz w:val="24"/>
                <w:szCs w:val="24"/>
                <w:shd w:val="clear" w:color="auto" w:fill="FFFFFF"/>
              </w:rPr>
              <w:t xml:space="preserve">обеспечено предоставление бесплатного горячего питания детям из многодетных малоимущих семей, обучающимся по образовательным программам основного общего и среднего общего образования в </w:t>
            </w:r>
            <w:proofErr w:type="gramStart"/>
            <w:r w:rsidRPr="00363FB2">
              <w:rPr>
                <w:rFonts w:ascii="Times New Roman" w:eastAsia="Times New Roman" w:hAnsi="Times New Roman"/>
                <w:color w:val="22272F"/>
                <w:sz w:val="24"/>
                <w:szCs w:val="24"/>
                <w:shd w:val="clear" w:color="auto" w:fill="FFFFFF"/>
              </w:rPr>
              <w:t>муници-пальных</w:t>
            </w:r>
            <w:proofErr w:type="gramEnd"/>
            <w:r w:rsidRPr="00363FB2">
              <w:rPr>
                <w:rFonts w:ascii="Times New Roman" w:eastAsia="Times New Roman" w:hAnsi="Times New Roman"/>
                <w:color w:val="22272F"/>
                <w:sz w:val="24"/>
                <w:szCs w:val="24"/>
                <w:shd w:val="clear" w:color="auto" w:fill="FFFFFF"/>
              </w:rPr>
              <w:t xml:space="preserve"> образовательных организациях; организовано бесплатное горячее питание обучающихся, получающих начальное общее образование в государственных и муниципальных образовательных организациях; </w:t>
            </w:r>
            <w:proofErr w:type="gramStart"/>
            <w:r w:rsidRPr="00363FB2">
              <w:rPr>
                <w:rFonts w:ascii="Times New Roman" w:eastAsia="Times New Roman" w:hAnsi="Times New Roman"/>
                <w:color w:val="22272F"/>
                <w:sz w:val="24"/>
                <w:szCs w:val="24"/>
                <w:shd w:val="clear" w:color="auto" w:fill="FFFFFF"/>
              </w:rPr>
              <w:t>организовано 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w:t>
            </w:r>
            <w:proofErr w:type="gramEnd"/>
            <w:r w:rsidRPr="00363FB2">
              <w:rPr>
                <w:rFonts w:ascii="Times New Roman" w:eastAsia="Times New Roman" w:hAnsi="Times New Roman"/>
                <w:color w:val="22272F"/>
                <w:sz w:val="24"/>
                <w:szCs w:val="24"/>
                <w:shd w:val="clear" w:color="auto" w:fill="FFFFFF"/>
              </w:rPr>
              <w:t xml:space="preserve"> </w:t>
            </w:r>
            <w:proofErr w:type="gramStart"/>
            <w:r w:rsidRPr="00363FB2">
              <w:rPr>
                <w:rFonts w:ascii="Times New Roman" w:eastAsia="Times New Roman" w:hAnsi="Times New Roman"/>
                <w:color w:val="22272F"/>
                <w:sz w:val="24"/>
                <w:szCs w:val="24"/>
                <w:shd w:val="clear" w:color="auto" w:fill="FFFFFF"/>
              </w:rPr>
              <w:t xml:space="preserve">организовано обеспечение бесплатным двухразовым питанием обучающихся </w:t>
            </w:r>
            <w:r w:rsidRPr="00363FB2">
              <w:rPr>
                <w:rFonts w:ascii="Times New Roman" w:eastAsia="Times New Roman" w:hAnsi="Times New Roman"/>
                <w:color w:val="22272F"/>
                <w:sz w:val="24"/>
                <w:szCs w:val="24"/>
                <w:shd w:val="clear" w:color="auto" w:fill="FFFFFF"/>
              </w:rPr>
              <w:lastRenderedPageBreak/>
              <w:t>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roofErr w:type="gramEnd"/>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lastRenderedPageBreak/>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В 2025-2026 учебном году в школах муниципалитета организовано бесплатное горячее питание для 3339 учащихся 1-4 классов. </w:t>
            </w:r>
            <w:proofErr w:type="gramStart"/>
            <w:r w:rsidRPr="00363FB2">
              <w:rPr>
                <w:rFonts w:ascii="Times New Roman" w:eastAsia="Times New Roman" w:hAnsi="Times New Roman"/>
                <w:sz w:val="24"/>
                <w:szCs w:val="24"/>
              </w:rPr>
              <w:t>На это питание 1 ребенку в день в сентябре текущего года из бюджетов всех уровней (федерального, республиканского, местного) выделено 110 руб. Среди учащихся 5-11 классов 540 ребенка из многодетных малоимущих семей, 376 детей с ограниченными возможностями здоровья получают в школах бесплатное питание в день на сумму в размере 170 руб.  314 школьника и 153 воспитанников дошкольного возраста, являющимся членами семей</w:t>
            </w:r>
            <w:proofErr w:type="gramEnd"/>
            <w:r w:rsidRPr="00363FB2">
              <w:rPr>
                <w:rFonts w:ascii="Times New Roman" w:eastAsia="Times New Roman" w:hAnsi="Times New Roman"/>
                <w:sz w:val="24"/>
                <w:szCs w:val="24"/>
              </w:rPr>
              <w:t xml:space="preserve"> лиц, участников специальной военной операции, организовано бесплатное питание в день на сумму 143 руб.</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1.7.</w:t>
            </w:r>
          </w:p>
        </w:tc>
        <w:tc>
          <w:tcPr>
            <w:tcW w:w="22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shd w:val="clear" w:color="auto" w:fill="FFFFFF"/>
              </w:rPr>
            </w:pPr>
            <w:r w:rsidRPr="00363FB2">
              <w:rPr>
                <w:rFonts w:ascii="Times New Roman" w:eastAsia="Times New Roman" w:hAnsi="Times New Roman"/>
                <w:color w:val="22272F"/>
                <w:sz w:val="24"/>
                <w:szCs w:val="24"/>
                <w:shd w:val="clear" w:color="auto" w:fill="FFFFFF"/>
              </w:rPr>
              <w:t>Комплекс процессных мероприятий «Обеспечение реализации программы «Развитие образования»</w:t>
            </w:r>
          </w:p>
        </w:tc>
        <w:tc>
          <w:tcPr>
            <w:tcW w:w="326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22272F"/>
                <w:sz w:val="24"/>
                <w:szCs w:val="24"/>
                <w:shd w:val="clear" w:color="auto" w:fill="FFFFFF"/>
              </w:rPr>
            </w:pP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Обеспечение функций государственных органов</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обеспечены своевременные выплаты по оплате труда и иные выплаты работникам персоналу муниципальных органов</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Организация и осуществление деятельности по опеке и попечительству</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обеспечены своевременные выплаты по оплате труда и иные выплаты работникам Минобразования Чувашии,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Минобразования Чувашии</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25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rPr>
                <w:rFonts w:ascii="Times New Roman" w:eastAsia="Times New Roman" w:hAnsi="Times New Roman"/>
                <w:color w:val="22272F"/>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eastAsia="Times New Roman" w:hAnsi="Times New Roman"/>
                <w:sz w:val="24"/>
                <w:szCs w:val="24"/>
              </w:rPr>
              <w:t xml:space="preserve">Прочие выплаты по </w:t>
            </w:r>
            <w:r w:rsidRPr="00363FB2">
              <w:rPr>
                <w:rFonts w:ascii="Times New Roman" w:eastAsia="Times New Roman" w:hAnsi="Times New Roman"/>
                <w:sz w:val="24"/>
                <w:szCs w:val="24"/>
              </w:rPr>
              <w:lastRenderedPageBreak/>
              <w:t>обязательствам Канашского муниципального округа Чувашской Республики</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lastRenderedPageBreak/>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eastAsia="Times New Roman" w:hAnsi="Times New Roman"/>
                <w:sz w:val="24"/>
                <w:szCs w:val="24"/>
              </w:rPr>
              <w:t xml:space="preserve">предусмотрены </w:t>
            </w:r>
            <w:r w:rsidRPr="00363FB2">
              <w:rPr>
                <w:rFonts w:ascii="Times New Roman" w:eastAsia="Times New Roman" w:hAnsi="Times New Roman"/>
                <w:sz w:val="24"/>
                <w:szCs w:val="24"/>
              </w:rPr>
              <w:lastRenderedPageBreak/>
              <w:t>выплаты иных расходов в рамках деятельности Минобразования Чувашии</w:t>
            </w:r>
          </w:p>
        </w:tc>
      </w:tr>
    </w:tbl>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sidRPr="00363FB2">
        <w:rPr>
          <w:rFonts w:ascii="Times New Roman" w:eastAsia="Times New Roman" w:hAnsi="Times New Roman" w:cs="Times New Roman"/>
          <w:b/>
          <w:sz w:val="24"/>
          <w:szCs w:val="24"/>
          <w:u w:val="single"/>
          <w:lang w:eastAsia="ru-RU"/>
        </w:rPr>
        <w:t>Годовой доклад 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Основные результаты, достигнутые в отчетном году.</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В 2025 году из 8 целевых индикаторов и показателей Программы выполнены все 8.</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Из 27 основных мероприятий Программы выполнены 27.</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Цели, поставленные в рамках реализации Программы в 20025 году достигнуты</w:t>
      </w:r>
      <w:proofErr w:type="gramEnd"/>
      <w:r w:rsidRPr="00363FB2">
        <w:rPr>
          <w:rFonts w:ascii="Times New Roman" w:eastAsia="Times New Roman" w:hAnsi="Times New Roman" w:cs="Times New Roman"/>
          <w:sz w:val="24"/>
          <w:szCs w:val="24"/>
          <w:lang w:eastAsia="ru-RU"/>
        </w:rPr>
        <w:t>, в том числе:</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w:t>
      </w:r>
      <w:proofErr w:type="gramStart"/>
      <w:r w:rsidRPr="00363FB2">
        <w:rPr>
          <w:rFonts w:ascii="Times New Roman" w:eastAsia="Times New Roman" w:hAnsi="Times New Roman" w:cs="Times New Roman"/>
          <w:sz w:val="24"/>
          <w:szCs w:val="24"/>
          <w:lang w:eastAsia="ru-RU"/>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 достигнута.</w:t>
      </w:r>
      <w:proofErr w:type="gramEnd"/>
      <w:r w:rsidRPr="00363FB2">
        <w:rPr>
          <w:rFonts w:ascii="Times New Roman" w:eastAsia="Times New Roman" w:hAnsi="Times New Roman" w:cs="Times New Roman"/>
          <w:sz w:val="24"/>
          <w:szCs w:val="24"/>
          <w:lang w:eastAsia="ru-RU"/>
        </w:rPr>
        <w:t xml:space="preserve"> Так, доступность качественного образования составила 100 %;</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цель 2- обеспечение глобальной конкурентоспособности российского образования, </w:t>
      </w:r>
      <w:proofErr w:type="gramStart"/>
      <w:r w:rsidRPr="00363FB2">
        <w:rPr>
          <w:rFonts w:ascii="Times New Roman" w:eastAsia="Times New Roman" w:hAnsi="Times New Roman" w:cs="Times New Roman"/>
          <w:sz w:val="24"/>
          <w:szCs w:val="24"/>
          <w:lang w:eastAsia="ru-RU"/>
        </w:rPr>
        <w:t>вхож-дение</w:t>
      </w:r>
      <w:proofErr w:type="gramEnd"/>
      <w:r w:rsidRPr="00363FB2">
        <w:rPr>
          <w:rFonts w:ascii="Times New Roman" w:eastAsia="Times New Roman" w:hAnsi="Times New Roman" w:cs="Times New Roman"/>
          <w:sz w:val="24"/>
          <w:szCs w:val="24"/>
          <w:lang w:eastAsia="ru-RU"/>
        </w:rPr>
        <w:t xml:space="preserve"> Российской Федерации в число 10 ведущих стран мира по качеству общего образования. Так, Министерством образования Чувашской Республики организован мотивирующий мониторинг показателей для определения конкурентоспособности российского образования;</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цель 3 -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 достигнута. Так в школах округа реализуются программы по духовно-нравственному воспитанию;</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4 - развитие системы непрерывного образования, повышение уровня ее качества и соответствия современным требованиям, достигнута.  Так, уровень удовлетворенности граждан предоставляемой услуги по качеству и соответствия современным требованиям составил 85 %.</w:t>
      </w:r>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b/>
          <w:color w:val="000000"/>
          <w:sz w:val="24"/>
          <w:szCs w:val="24"/>
        </w:rPr>
      </w:pPr>
      <w:r w:rsidRPr="00363FB2">
        <w:rPr>
          <w:rFonts w:ascii="Times New Roman" w:eastAsia="Times New Roman" w:hAnsi="Times New Roman" w:cs="Times New Roman"/>
          <w:b/>
          <w:sz w:val="24"/>
          <w:szCs w:val="24"/>
          <w:lang w:eastAsia="ru-RU"/>
        </w:rPr>
        <w:t>Сведения об использовании бюджетных ассигнований бюджетов всех уровней и иных средств на реализацию основных мероприятий Программы.</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В целях реализации мероприятий муниципальной программы в 2025 году из бюджетов всех уровней были предусмотрены средства в сумме 1705893,2 тыс.  рублей, из них: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средства федерального бюджета – 133069,7 тыс.  рублей,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средства республиканского бюджета Чувашской Республики составили – 1328325,5 рублей,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средства  местного бюджета  –  244497,9  рублей.</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Денежные средства, направленные на реализацию мероприятий муниципальной программы были освоены в размере 1 692245,9 тыс.  рублей (99,1 %). Из федерального бюджета фактически были освоены средства в сумме  131948,7 тыс.  рублей  (99,1 %  от плана), средства республиканского бюджета Чувашской Республики использованы на сумму 1319546,6 тыс.  рублей (99,3 % от плана), средства местного бюджета  - 240750,6 тыс. рублей (98,5  % от плана).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В ходе реализации регионального проекта «Педагоги и наставники» в 2025 году из бюджетов всех уровней были направлены средства в сумме 9286,0 тыс. руб., фактически были освоены денежные средства в размере </w:t>
      </w:r>
      <w:proofErr w:type="gramStart"/>
      <w:r w:rsidRPr="00363FB2">
        <w:rPr>
          <w:rFonts w:ascii="Times New Roman" w:eastAsia="Times New Roman" w:hAnsi="Times New Roman" w:cs="Times New Roman"/>
          <w:sz w:val="24"/>
          <w:szCs w:val="24"/>
          <w:lang w:eastAsia="ru-RU"/>
        </w:rPr>
        <w:t>8735,8</w:t>
      </w:r>
      <w:proofErr w:type="gramEnd"/>
      <w:r w:rsidRPr="00363FB2">
        <w:rPr>
          <w:rFonts w:ascii="Times New Roman" w:eastAsia="Times New Roman" w:hAnsi="Times New Roman" w:cs="Times New Roman"/>
          <w:sz w:val="24"/>
          <w:szCs w:val="24"/>
          <w:lang w:eastAsia="ru-RU"/>
        </w:rPr>
        <w:t xml:space="preserve"> что составляет 94 % от плана.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На муниципальный ведомственный проект «Реализация мер, направленных на развитие образовательных организаций» из бюджетов всех уровней были направлены средства в сумме 13824,0 тыс. руб., фактически были освоены денежные средства в размере </w:t>
      </w:r>
      <w:proofErr w:type="gramStart"/>
      <w:r w:rsidRPr="00363FB2">
        <w:rPr>
          <w:rFonts w:ascii="Times New Roman" w:eastAsia="Times New Roman" w:hAnsi="Times New Roman" w:cs="Times New Roman"/>
          <w:sz w:val="24"/>
          <w:szCs w:val="24"/>
          <w:lang w:eastAsia="ru-RU"/>
        </w:rPr>
        <w:t>7216,4</w:t>
      </w:r>
      <w:proofErr w:type="gramEnd"/>
      <w:r w:rsidRPr="00363FB2">
        <w:rPr>
          <w:rFonts w:ascii="Times New Roman" w:eastAsia="Times New Roman" w:hAnsi="Times New Roman" w:cs="Times New Roman"/>
          <w:sz w:val="24"/>
          <w:szCs w:val="24"/>
          <w:lang w:eastAsia="ru-RU"/>
        </w:rPr>
        <w:t xml:space="preserve"> что составляет 52,2 % от плана.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В ходе реализации Комплекса процессных мероприятий «Обеспечение деятельности </w:t>
      </w:r>
      <w:r w:rsidRPr="00363FB2">
        <w:rPr>
          <w:rFonts w:ascii="Times New Roman" w:eastAsia="Times New Roman" w:hAnsi="Times New Roman" w:cs="Times New Roman"/>
          <w:sz w:val="24"/>
          <w:szCs w:val="24"/>
          <w:lang w:eastAsia="ru-RU"/>
        </w:rPr>
        <w:lastRenderedPageBreak/>
        <w:t>организаций в сфере образования» в 2025 году  из бюджетов всех уровней были направлены средства в сумме 228471,0 тыс. рублей. Фактически были освоены денежные средства в сумме – 576 556 775,63 рублей или  на  99,3 % от плана.</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На реализацию 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из всех уровней бюджетов направлены денежные средства в размере 1277700,7 тыс. рублей. Фактическое освоение средств составило 1277700,7 тыс. рублей или 100 %.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На реализацию комплекса процессных мероприятий «Реализация проектов и мероприятий по инновационному развитию системы образования»  из всех уровней бюджетов направлены денежные средства в размере 78125,8 тыс. рублей. Фактическое освоение средств составило 77563,8 тыс. рублей или 99,2 %.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 реализацию комплекса процессных мероприятий «Стипендии, гранты, премии и денежные поощрения»  из всех уровней бюджетов направлены денежные средства в размере 9132,1 тыс. рублей. Фактическое освоение средств составило 8579,0 тыс. рублей или 94,0 %.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 реализацию комплекса процессных мероприятий «Модернизация системы воспитания детей»  из всех уровней бюджетов направлены денежные средства в размере 6755,1 тыс. рублей. Фактическое освоение средств составило 6755,1 тыс. рублей или 100 %.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На реализацию комплекса процессных мероприятий «Меры социальной поддержки»  из всех уровней бюджетов направлены денежные средства в размере 69979,4 тыс. рублей. Фактическое освоение средств составило 67310,2 тыс. рублей или 96,2 %.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Общий объем финансирования муниципальной программы Канашского муниципального округа «Развитие образования» за 2025 год составил 1692245,9 тыс. рублей, что составило 99,1 % от плановых назначений.</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Финансовое обеспечение реализации программных мероприятий осуществлялось в соответствии с решением  Собрания депутатов Канашского муниципального округа Чувашской Республики от 18 декабря  2025 г. № 25/1 «О внесении изменений в бюджет Канашского муниципального округа Чувашской Республики на 2025 год и плановый период 2026 и 2027 годов, утвержденный  решением Собрания депутатов Канашского муниципального округа Чувашской Республики  от 20 декабря  2024 г.  № 9/9».</w:t>
      </w:r>
      <w:proofErr w:type="gramEnd"/>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Заместитель главы администрации-</w:t>
      </w: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начальник управления образования и</w:t>
      </w: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молодежной политики</w:t>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r>
      <w:r w:rsidRPr="00363FB2">
        <w:rPr>
          <w:rFonts w:ascii="Times New Roman" w:eastAsia="Calibri" w:hAnsi="Times New Roman" w:cs="Times New Roman"/>
          <w:color w:val="000000"/>
          <w:sz w:val="24"/>
          <w:szCs w:val="24"/>
        </w:rPr>
        <w:tab/>
        <w:t>Н.В. Суркова</w:t>
      </w: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 xml:space="preserve">Годовой отчет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о ходе реализации муниципальной программы Канашского муниципального округа Чувашской Республики «</w:t>
      </w:r>
      <w:r w:rsidRPr="00363FB2">
        <w:rPr>
          <w:rFonts w:ascii="Times New Roman" w:eastAsia="Arial Unicode MS" w:hAnsi="Times New Roman" w:cs="Times New Roman"/>
          <w:b/>
          <w:color w:val="000000"/>
          <w:kern w:val="3"/>
          <w:sz w:val="24"/>
          <w:szCs w:val="24"/>
          <w:lang w:bidi="en-US"/>
        </w:rPr>
        <w:t>Развитие сельского хозяйства и регулирование рынка сельскохозяйственной продукции, сырья и продовольствия</w:t>
      </w:r>
      <w:r w:rsidRPr="00363FB2">
        <w:rPr>
          <w:rFonts w:ascii="Times New Roman" w:eastAsia="Calibri" w:hAnsi="Times New Roman" w:cs="Times New Roman"/>
          <w:b/>
          <w:color w:val="000000"/>
          <w:sz w:val="24"/>
          <w:szCs w:val="24"/>
        </w:rPr>
        <w:t xml:space="preserve">»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за 2025 год</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Отдел сельского хозяйства и экологии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управления экономики, сельского хозяйства,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имущественных и земельных отношений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администрации Канашского </w:t>
      </w:r>
      <w:proofErr w:type="gramStart"/>
      <w:r w:rsidRPr="00363FB2">
        <w:rPr>
          <w:rFonts w:ascii="Times New Roman" w:eastAsia="Calibri" w:hAnsi="Times New Roman" w:cs="Times New Roman"/>
          <w:color w:val="000000"/>
          <w:sz w:val="24"/>
          <w:szCs w:val="24"/>
        </w:rPr>
        <w:t>муниципального</w:t>
      </w:r>
      <w:proofErr w:type="gramEnd"/>
      <w:r w:rsidRPr="00363FB2">
        <w:rPr>
          <w:rFonts w:ascii="Times New Roman" w:eastAsia="Calibri" w:hAnsi="Times New Roman" w:cs="Times New Roman"/>
          <w:color w:val="000000"/>
          <w:sz w:val="24"/>
          <w:szCs w:val="24"/>
        </w:rPr>
        <w:t xml:space="preserve"> </w:t>
      </w:r>
    </w:p>
    <w:p w:rsidR="00213C64" w:rsidRPr="00363FB2" w:rsidRDefault="00213C64" w:rsidP="003F391E">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округа Чувашской Республики</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Муниципальная программа Канашского муниципального округа Чувашской Республики «</w:t>
      </w:r>
      <w:r w:rsidRPr="00363FB2">
        <w:rPr>
          <w:rFonts w:ascii="Times New Roman" w:eastAsia="Arial Unicode MS" w:hAnsi="Times New Roman" w:cs="Times New Roman"/>
          <w:b/>
          <w:color w:val="000000"/>
          <w:kern w:val="3"/>
          <w:sz w:val="24"/>
          <w:szCs w:val="24"/>
          <w:lang w:bidi="en-US"/>
        </w:rPr>
        <w:t>Развитие сельского хозяйства и регулирование рынка сельскохозяйственной продукции, сырья и продовольствия</w:t>
      </w:r>
      <w:r w:rsidRPr="00363FB2">
        <w:rPr>
          <w:rFonts w:ascii="Times New Roman" w:eastAsia="Calibri" w:hAnsi="Times New Roman" w:cs="Times New Roman"/>
          <w:b/>
          <w:color w:val="000000"/>
          <w:sz w:val="24"/>
          <w:szCs w:val="24"/>
        </w:rPr>
        <w:t xml:space="preserve">» </w:t>
      </w:r>
      <w:r w:rsidRPr="00363FB2">
        <w:rPr>
          <w:rFonts w:ascii="Times New Roman" w:eastAsia="Calibri" w:hAnsi="Times New Roman" w:cs="Times New Roman"/>
          <w:b/>
          <w:bCs/>
          <w:color w:val="000000"/>
          <w:sz w:val="24"/>
          <w:szCs w:val="24"/>
        </w:rPr>
        <w:t xml:space="preserve">за 2025 год </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1.Общие сведения</w:t>
      </w:r>
    </w:p>
    <w:p w:rsidR="00213C64" w:rsidRPr="00363FB2" w:rsidRDefault="00213C64" w:rsidP="00213C64">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213C64" w:rsidRPr="00363FB2" w:rsidRDefault="00213C64" w:rsidP="00213C64">
      <w:pPr>
        <w:autoSpaceDE w:val="0"/>
        <w:autoSpaceDN w:val="0"/>
        <w:adjustRightInd w:val="0"/>
        <w:spacing w:after="0" w:line="360" w:lineRule="auto"/>
        <w:ind w:firstLine="708"/>
        <w:jc w:val="both"/>
        <w:rPr>
          <w:rFonts w:ascii="Times New Roman" w:eastAsia="Calibri" w:hAnsi="Times New Roman" w:cs="Times New Roman"/>
          <w:color w:val="000000" w:themeColor="text1"/>
          <w:sz w:val="24"/>
          <w:szCs w:val="24"/>
        </w:rPr>
      </w:pPr>
      <w:r w:rsidRPr="00363FB2">
        <w:rPr>
          <w:rFonts w:ascii="Times New Roman" w:eastAsia="Calibri" w:hAnsi="Times New Roman" w:cs="Times New Roman"/>
          <w:color w:val="000000"/>
          <w:sz w:val="24"/>
          <w:szCs w:val="24"/>
        </w:rPr>
        <w:t xml:space="preserve">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(далее - Программа) утверждена постановлением администрации Канашского муниципального округа от 22 июля 2025 г. №1637. </w:t>
      </w:r>
    </w:p>
    <w:p w:rsidR="00213C64" w:rsidRPr="00363FB2" w:rsidRDefault="00213C64" w:rsidP="00213C64">
      <w:pPr>
        <w:autoSpaceDE w:val="0"/>
        <w:autoSpaceDN w:val="0"/>
        <w:adjustRightInd w:val="0"/>
        <w:spacing w:after="0" w:line="36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Основным разработчиком Программы является отдел сельского хозяйства и экологии управления экономики, сельского хозяйства, имущественных и земельных отношений администрации Канашского муниципального округа Чувашской Республики. </w:t>
      </w:r>
    </w:p>
    <w:p w:rsidR="00213C64" w:rsidRPr="00363FB2" w:rsidRDefault="00213C64" w:rsidP="00213C64">
      <w:pPr>
        <w:autoSpaceDE w:val="0"/>
        <w:autoSpaceDN w:val="0"/>
        <w:adjustRightInd w:val="0"/>
        <w:spacing w:after="0" w:line="360" w:lineRule="auto"/>
        <w:ind w:firstLine="708"/>
        <w:jc w:val="both"/>
        <w:rPr>
          <w:rFonts w:ascii="Times New Roman" w:eastAsia="Calibri" w:hAnsi="Times New Roman" w:cs="Times New Roman"/>
          <w:color w:val="000000" w:themeColor="text1"/>
          <w:sz w:val="24"/>
          <w:szCs w:val="24"/>
        </w:rPr>
      </w:pPr>
      <w:r w:rsidRPr="00363FB2">
        <w:rPr>
          <w:rFonts w:ascii="Times New Roman" w:eastAsia="Calibri" w:hAnsi="Times New Roman" w:cs="Times New Roman"/>
          <w:color w:val="000000"/>
          <w:sz w:val="24"/>
          <w:szCs w:val="24"/>
        </w:rPr>
        <w:t xml:space="preserve">Приоритетными направлениями муниципальной политики в сфере сельского хозяйства Канашского муниципального округа Чувашской Республики являются: </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kern w:val="3"/>
          <w:sz w:val="24"/>
          <w:szCs w:val="24"/>
          <w:lang w:eastAsia="ru-RU" w:bidi="en-US"/>
        </w:rPr>
      </w:pPr>
      <w:r w:rsidRPr="00363FB2">
        <w:rPr>
          <w:rFonts w:ascii="Times New Roman" w:eastAsia="Arial Unicode MS" w:hAnsi="Times New Roman" w:cs="Times New Roman"/>
          <w:kern w:val="3"/>
          <w:sz w:val="24"/>
          <w:szCs w:val="24"/>
          <w:lang w:eastAsia="ru-RU" w:bidi="en-US"/>
        </w:rPr>
        <w:t>1) обеспечение продовольственной безопасности в соответствии с Доктриной продовольственной безопасности Российской Федерации, утвержденной Указом Президента Российской Федерации от 21 января 2020</w:t>
      </w:r>
      <w:r w:rsidRPr="00363FB2">
        <w:rPr>
          <w:rFonts w:ascii="Times New Roman" w:eastAsia="Arial Unicode MS" w:hAnsi="Times New Roman" w:cs="Times New Roman"/>
          <w:kern w:val="3"/>
          <w:sz w:val="24"/>
          <w:szCs w:val="24"/>
          <w:lang w:val="en-US" w:eastAsia="ru-RU" w:bidi="en-US"/>
        </w:rPr>
        <w:t> </w:t>
      </w:r>
      <w:r w:rsidRPr="00363FB2">
        <w:rPr>
          <w:rFonts w:ascii="Times New Roman" w:eastAsia="Arial Unicode MS" w:hAnsi="Times New Roman" w:cs="Times New Roman"/>
          <w:kern w:val="3"/>
          <w:sz w:val="24"/>
          <w:szCs w:val="24"/>
          <w:lang w:eastAsia="ru-RU" w:bidi="en-US"/>
        </w:rPr>
        <w:t>г. №20 «Об утверждении Доктрины продовольственной безопасности Российской Федерации»;</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kern w:val="3"/>
          <w:sz w:val="24"/>
          <w:szCs w:val="24"/>
          <w:lang w:eastAsia="ru-RU" w:bidi="en-US"/>
        </w:rPr>
      </w:pPr>
      <w:r w:rsidRPr="00363FB2">
        <w:rPr>
          <w:rFonts w:ascii="Times New Roman" w:eastAsia="Arial Unicode MS" w:hAnsi="Times New Roman" w:cs="Times New Roman"/>
          <w:kern w:val="3"/>
          <w:sz w:val="24"/>
          <w:szCs w:val="24"/>
          <w:lang w:eastAsia="ru-RU" w:bidi="en-US"/>
        </w:rPr>
        <w:t>2) развитие растениеводства и животноводства, в том числе с внедрением инновационных технологий;</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kern w:val="3"/>
          <w:sz w:val="24"/>
          <w:szCs w:val="24"/>
          <w:lang w:eastAsia="ru-RU" w:bidi="en-US"/>
        </w:rPr>
      </w:pPr>
      <w:r w:rsidRPr="00363FB2">
        <w:rPr>
          <w:rFonts w:ascii="Times New Roman" w:eastAsia="Arial Unicode MS" w:hAnsi="Times New Roman" w:cs="Times New Roman"/>
          <w:kern w:val="3"/>
          <w:sz w:val="24"/>
          <w:szCs w:val="24"/>
          <w:lang w:eastAsia="ru-RU" w:bidi="en-US"/>
        </w:rPr>
        <w:t xml:space="preserve">3) развитие пищевой и перерабатывающей промышленности, в том числе с внедрением инноваций; </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kern w:val="3"/>
          <w:sz w:val="24"/>
          <w:szCs w:val="24"/>
          <w:lang w:eastAsia="ru-RU" w:bidi="en-US"/>
        </w:rPr>
      </w:pPr>
      <w:r w:rsidRPr="00363FB2">
        <w:rPr>
          <w:rFonts w:ascii="Times New Roman" w:eastAsia="Arial Unicode MS" w:hAnsi="Times New Roman" w:cs="Times New Roman"/>
          <w:kern w:val="3"/>
          <w:sz w:val="24"/>
          <w:szCs w:val="24"/>
          <w:lang w:eastAsia="ru-RU" w:bidi="en-US"/>
        </w:rPr>
        <w:t>4) развитие субъектов малого предпринимательства в агропромышленном комплексе;</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kern w:val="3"/>
          <w:sz w:val="24"/>
          <w:szCs w:val="24"/>
          <w:lang w:eastAsia="ru-RU" w:bidi="en-US"/>
        </w:rPr>
      </w:pPr>
      <w:r w:rsidRPr="00363FB2">
        <w:rPr>
          <w:rFonts w:ascii="Times New Roman" w:eastAsia="Arial Unicode MS" w:hAnsi="Times New Roman" w:cs="Times New Roman"/>
          <w:kern w:val="3"/>
          <w:sz w:val="24"/>
          <w:szCs w:val="24"/>
          <w:lang w:eastAsia="ru-RU" w:bidi="en-US"/>
        </w:rPr>
        <w:t>5) цифровизация отраслей и подотраслей агропромышленного комплекса, в том числе внедрение технологий искусственного интеллекта в агропромышленный комплекс;</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kern w:val="3"/>
          <w:sz w:val="24"/>
          <w:szCs w:val="24"/>
          <w:lang w:eastAsia="ru-RU" w:bidi="en-US"/>
        </w:rPr>
      </w:pPr>
      <w:r w:rsidRPr="00363FB2">
        <w:rPr>
          <w:rFonts w:ascii="Times New Roman" w:eastAsia="Arial Unicode MS" w:hAnsi="Times New Roman" w:cs="Times New Roman"/>
          <w:kern w:val="3"/>
          <w:sz w:val="24"/>
          <w:szCs w:val="24"/>
          <w:lang w:eastAsia="ru-RU" w:bidi="en-US"/>
        </w:rPr>
        <w:t>6) внедрение новых видов сервисов, услуг и решений, позволяющих оптимизировать производственные и логистические процессы.</w:t>
      </w:r>
    </w:p>
    <w:p w:rsidR="00213C64" w:rsidRPr="00363FB2" w:rsidRDefault="00213C64" w:rsidP="00213C64">
      <w:pPr>
        <w:widowControl w:val="0"/>
        <w:autoSpaceDE w:val="0"/>
        <w:autoSpaceDN w:val="0"/>
        <w:adjustRightInd w:val="0"/>
        <w:spacing w:after="0" w:line="360" w:lineRule="auto"/>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Муниципальной программы являются:</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kern w:val="3"/>
          <w:sz w:val="24"/>
          <w:szCs w:val="24"/>
          <w:lang w:eastAsia="ru-RU" w:bidi="en-US"/>
        </w:rPr>
      </w:pPr>
      <w:r w:rsidRPr="00363FB2">
        <w:rPr>
          <w:rFonts w:ascii="Times New Roman" w:eastAsia="Arial Unicode MS" w:hAnsi="Times New Roman" w:cs="Times New Roman"/>
          <w:kern w:val="3"/>
          <w:sz w:val="24"/>
          <w:szCs w:val="24"/>
          <w:lang w:eastAsia="ru-RU" w:bidi="en-US"/>
        </w:rPr>
        <w:t>цель 1 - «достижение значения индекса производства продукции сельского хозяйства (в сопоставимых ценах) в 2035 году в объеме 132,2 процента по отношению к уровню 2024 года»;</w:t>
      </w:r>
    </w:p>
    <w:p w:rsidR="00213C64" w:rsidRPr="00363FB2" w:rsidRDefault="00213C64" w:rsidP="00213C64">
      <w:pPr>
        <w:widowControl w:val="0"/>
        <w:shd w:val="clear" w:color="auto" w:fill="FFFFFF"/>
        <w:suppressAutoHyphens/>
        <w:autoSpaceDE w:val="0"/>
        <w:autoSpaceDN w:val="0"/>
        <w:adjustRightInd w:val="0"/>
        <w:spacing w:after="0" w:line="360" w:lineRule="auto"/>
        <w:ind w:firstLine="720"/>
        <w:jc w:val="both"/>
        <w:textAlignment w:val="baseline"/>
        <w:rPr>
          <w:rFonts w:ascii="Times New Roman" w:eastAsia="Arial Unicode MS" w:hAnsi="Times New Roman" w:cs="Times New Roman"/>
          <w:b/>
          <w:kern w:val="3"/>
          <w:sz w:val="24"/>
          <w:szCs w:val="24"/>
          <w:lang w:eastAsia="ru-RU" w:bidi="en-US"/>
        </w:rPr>
      </w:pPr>
      <w:r w:rsidRPr="00363FB2">
        <w:rPr>
          <w:rFonts w:ascii="Times New Roman" w:eastAsia="Arial Unicode MS" w:hAnsi="Times New Roman" w:cs="Times New Roman"/>
          <w:kern w:val="3"/>
          <w:sz w:val="24"/>
          <w:szCs w:val="24"/>
          <w:lang w:eastAsia="ru-RU" w:bidi="en-US"/>
        </w:rPr>
        <w:t>цель 2 - «достижение уровня среднемесячной начисленной заработной платы работников сельского хозяйства (без субъектов малого предпринимательства) в 2035 году в размере</w:t>
      </w:r>
      <w:r w:rsidRPr="00363FB2">
        <w:rPr>
          <w:rFonts w:ascii="Times New Roman" w:eastAsia="Times New Roman" w:hAnsi="Times New Roman" w:cs="Times New Roman"/>
          <w:sz w:val="24"/>
          <w:szCs w:val="24"/>
          <w:lang w:eastAsia="ru-RU" w:bidi="en-US"/>
        </w:rPr>
        <w:t xml:space="preserve"> 90803 рублей».</w:t>
      </w:r>
      <w:bookmarkStart w:id="5" w:name="anchor1002"/>
      <w:bookmarkEnd w:id="5"/>
    </w:p>
    <w:p w:rsidR="00213C64" w:rsidRPr="00363FB2" w:rsidRDefault="00213C64" w:rsidP="00213C64">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jc w:val="both"/>
        <w:rPr>
          <w:rFonts w:ascii="Times New Roman" w:eastAsia="Calibri" w:hAnsi="Times New Roman" w:cs="Times New Roman"/>
          <w:color w:val="000000"/>
          <w:sz w:val="24"/>
          <w:szCs w:val="24"/>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213C64" w:rsidRPr="00363FB2" w:rsidRDefault="00213C64" w:rsidP="00213C64">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213C64" w:rsidRPr="00363FB2" w:rsidRDefault="00213C64" w:rsidP="00213C64">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муниципальной программы, достигнутые в 2025 году, отражены в таблицах №№1, 2, 3, 4, 5, 6</w:t>
      </w:r>
    </w:p>
    <w:p w:rsidR="00213C64" w:rsidRPr="00363FB2" w:rsidRDefault="00213C64" w:rsidP="00213C64">
      <w:pPr>
        <w:widowControl w:val="0"/>
        <w:autoSpaceDE w:val="0"/>
        <w:autoSpaceDN w:val="0"/>
        <w:adjustRightInd w:val="0"/>
        <w:spacing w:before="108" w:after="108" w:line="240" w:lineRule="auto"/>
        <w:jc w:val="right"/>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lastRenderedPageBreak/>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p>
    <w:p w:rsidR="00213C64" w:rsidRPr="00363FB2" w:rsidRDefault="00213C64" w:rsidP="00213C64">
      <w:pPr>
        <w:widowControl w:val="0"/>
        <w:autoSpaceDE w:val="0"/>
        <w:autoSpaceDN w:val="0"/>
        <w:adjustRightInd w:val="0"/>
        <w:spacing w:before="108" w:after="108" w:line="240" w:lineRule="auto"/>
        <w:jc w:val="right"/>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№1</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6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2564"/>
        <w:gridCol w:w="1277"/>
        <w:gridCol w:w="1419"/>
        <w:gridCol w:w="1135"/>
        <w:gridCol w:w="993"/>
        <w:gridCol w:w="1537"/>
      </w:tblGrid>
      <w:tr w:rsidR="00213C64" w:rsidRPr="00363FB2" w:rsidTr="00213C64">
        <w:tc>
          <w:tcPr>
            <w:tcW w:w="840"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пп</w:t>
            </w:r>
          </w:p>
        </w:tc>
        <w:tc>
          <w:tcPr>
            <w:tcW w:w="2562"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1276"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2552" w:type="dxa"/>
            <w:gridSpan w:val="2"/>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992"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1536"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(план)</w:t>
            </w:r>
          </w:p>
        </w:tc>
      </w:tr>
      <w:tr w:rsidR="00213C64" w:rsidRPr="00363FB2" w:rsidTr="00213C64">
        <w:tc>
          <w:tcPr>
            <w:tcW w:w="975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562"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276"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418" w:type="dxa"/>
            <w:tcBorders>
              <w:top w:val="nil"/>
              <w:left w:val="single" w:sz="4" w:space="0" w:color="auto"/>
              <w:bottom w:val="nil"/>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992"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536"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r>
      <w:tr w:rsidR="00213C64" w:rsidRPr="00363FB2" w:rsidTr="00213C64">
        <w:tc>
          <w:tcPr>
            <w:tcW w:w="9758" w:type="dxa"/>
            <w:gridSpan w:val="7"/>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r>
      <w:tr w:rsidR="00213C64" w:rsidRPr="00363FB2" w:rsidTr="00213C64">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56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000000"/>
                <w:sz w:val="24"/>
                <w:szCs w:val="24"/>
              </w:rPr>
              <w:t>Индекс производства продукции сельского хозяйства (в сопоставимых ценах) к уровню 2024 года</w:t>
            </w:r>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14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102,7</w:t>
            </w: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117,4</w:t>
            </w:r>
          </w:p>
        </w:tc>
        <w:tc>
          <w:tcPr>
            <w:tcW w:w="99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53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213C64" w:rsidRPr="00363FB2" w:rsidTr="00213C64">
        <w:trPr>
          <w:trHeight w:val="2093"/>
        </w:trPr>
        <w:tc>
          <w:tcPr>
            <w:tcW w:w="84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w:t>
            </w:r>
          </w:p>
        </w:tc>
        <w:tc>
          <w:tcPr>
            <w:tcW w:w="256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left="-57" w:right="-57" w:hanging="40"/>
              <w:jc w:val="both"/>
              <w:rPr>
                <w:rFonts w:ascii="Times New Roman" w:eastAsia="Times New Roman" w:hAnsi="Times New Roman" w:cs="Times New Roman"/>
                <w:color w:val="000000"/>
                <w:sz w:val="24"/>
                <w:szCs w:val="24"/>
              </w:rPr>
            </w:pPr>
            <w:proofErr w:type="gramStart"/>
            <w:r w:rsidRPr="00363FB2">
              <w:rPr>
                <w:rFonts w:ascii="Times New Roman" w:eastAsia="Times New Roman" w:hAnsi="Times New Roman" w:cs="Times New Roman"/>
                <w:color w:val="000000"/>
                <w:sz w:val="24"/>
                <w:szCs w:val="24"/>
              </w:rPr>
              <w:t>Среднемесячная начисленная заработная плата работников сельского хозяйства (без субъектов малого предпринимательства</w:t>
            </w:r>
            <w:proofErr w:type="gramEnd"/>
          </w:p>
        </w:tc>
        <w:tc>
          <w:tcPr>
            <w:tcW w:w="127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рублей</w:t>
            </w:r>
          </w:p>
        </w:tc>
        <w:tc>
          <w:tcPr>
            <w:tcW w:w="14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37947</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47145,10</w:t>
            </w:r>
          </w:p>
        </w:tc>
        <w:tc>
          <w:tcPr>
            <w:tcW w:w="992"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536"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bl>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tbl>
      <w:tblPr>
        <w:tblW w:w="1020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2"/>
        <w:gridCol w:w="2125"/>
        <w:gridCol w:w="1237"/>
        <w:gridCol w:w="1569"/>
        <w:gridCol w:w="1586"/>
        <w:gridCol w:w="1841"/>
      </w:tblGrid>
      <w:tr w:rsidR="00213C64" w:rsidRPr="00363FB2" w:rsidTr="00213C64">
        <w:tc>
          <w:tcPr>
            <w:tcW w:w="1843"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Статус</w:t>
            </w:r>
          </w:p>
        </w:tc>
        <w:tc>
          <w:tcPr>
            <w:tcW w:w="2126"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color w:val="26282F"/>
                <w:sz w:val="24"/>
                <w:szCs w:val="24"/>
              </w:rPr>
              <w:t>Канашского муниципального округа</w:t>
            </w:r>
            <w:r w:rsidRPr="00363FB2">
              <w:rPr>
                <w:rFonts w:ascii="Times New Roman" w:eastAsia="Times New Roman" w:hAnsi="Times New Roman" w:cs="Times New Roman"/>
                <w:sz w:val="24"/>
                <w:szCs w:val="24"/>
              </w:rPr>
              <w:t>)</w:t>
            </w:r>
          </w:p>
        </w:tc>
        <w:tc>
          <w:tcPr>
            <w:tcW w:w="6237" w:type="dxa"/>
            <w:gridSpan w:val="4"/>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Расходы, тыс. рублей</w:t>
            </w:r>
          </w:p>
        </w:tc>
      </w:tr>
      <w:tr w:rsidR="00213C64" w:rsidRPr="00363FB2" w:rsidTr="00213C64">
        <w:tc>
          <w:tcPr>
            <w:tcW w:w="1843"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26"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5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Канашского муниципального округа (структурного элемента муниципальной программы)</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2099,85</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1119,57</w:t>
            </w:r>
          </w:p>
        </w:tc>
        <w:tc>
          <w:tcPr>
            <w:tcW w:w="15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2099,85</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1119,57</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000000"/>
                <w:sz w:val="24"/>
                <w:szCs w:val="24"/>
              </w:rPr>
              <w:t>Муниципальный ведомственный проект</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000000"/>
                <w:sz w:val="24"/>
                <w:szCs w:val="24"/>
              </w:rPr>
              <w:t>«Вовлечение в оборот и комплексная мелиорация земель сельскохозяйственного назначения»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352,30</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340,50</w:t>
            </w:r>
          </w:p>
        </w:tc>
        <w:tc>
          <w:tcPr>
            <w:tcW w:w="15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352,30</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340,50</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color w:val="000000"/>
                <w:sz w:val="24"/>
                <w:szCs w:val="24"/>
              </w:rPr>
              <w:t>«Обеспечение эпизоотического благополучия на территории муниципального образования»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1719,40</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750,92</w:t>
            </w:r>
          </w:p>
        </w:tc>
        <w:tc>
          <w:tcPr>
            <w:tcW w:w="15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1719,40</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750,92</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000000"/>
                <w:sz w:val="24"/>
                <w:szCs w:val="24"/>
              </w:rPr>
              <w:t>Муниципальный ведомственный проект</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000000"/>
                <w:sz w:val="24"/>
                <w:szCs w:val="24"/>
              </w:rPr>
              <w:t>«Борьба с распространением борщевика Сосновского»</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c>
          <w:tcPr>
            <w:tcW w:w="15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Комплекс </w:t>
            </w:r>
            <w:r w:rsidRPr="00363FB2">
              <w:rPr>
                <w:rFonts w:ascii="Times New Roman" w:eastAsia="Times New Roman" w:hAnsi="Times New Roman" w:cs="Times New Roman"/>
                <w:color w:val="000000"/>
                <w:sz w:val="24"/>
                <w:szCs w:val="24"/>
              </w:rPr>
              <w:lastRenderedPageBreak/>
              <w:t>процессных мероприятий</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lastRenderedPageBreak/>
              <w:t xml:space="preserve">«Формирование </w:t>
            </w:r>
            <w:r w:rsidRPr="00363FB2">
              <w:rPr>
                <w:rFonts w:ascii="Times New Roman" w:eastAsia="Times New Roman" w:hAnsi="Times New Roman" w:cs="Times New Roman"/>
                <w:color w:val="000000"/>
                <w:sz w:val="24"/>
                <w:szCs w:val="24"/>
              </w:rPr>
              <w:lastRenderedPageBreak/>
              <w:t>(государственных)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0</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5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213C64" w:rsidRPr="00363FB2" w:rsidTr="00213C64">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lastRenderedPageBreak/>
              <w:t>Комплекс процессных мероприятий</w:t>
            </w:r>
          </w:p>
        </w:tc>
        <w:tc>
          <w:tcPr>
            <w:tcW w:w="2126"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000000"/>
                <w:sz w:val="24"/>
                <w:szCs w:val="24"/>
              </w:rPr>
              <w:t>«Обеспечение реализации Муниципальной программы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123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57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587"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3F391E">
      <w:pPr>
        <w:widowControl w:val="0"/>
        <w:autoSpaceDE w:val="0"/>
        <w:autoSpaceDN w:val="0"/>
        <w:adjustRightInd w:val="0"/>
        <w:spacing w:after="0" w:line="240" w:lineRule="auto"/>
        <w:rPr>
          <w:rFonts w:ascii="Times New Roman" w:eastAsia="Times New Roman" w:hAnsi="Times New Roman" w:cs="Times New Roman"/>
          <w:b/>
          <w:bCs/>
          <w:color w:val="26282F"/>
          <w:sz w:val="24"/>
          <w:szCs w:val="24"/>
          <w:lang w:eastAsia="ru-RU"/>
        </w:rPr>
      </w:pPr>
    </w:p>
    <w:p w:rsidR="003F391E" w:rsidRPr="00363FB2" w:rsidRDefault="003F391E" w:rsidP="003F391E">
      <w:pPr>
        <w:widowControl w:val="0"/>
        <w:autoSpaceDE w:val="0"/>
        <w:autoSpaceDN w:val="0"/>
        <w:adjustRightInd w:val="0"/>
        <w:spacing w:after="0" w:line="240" w:lineRule="auto"/>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213C64" w:rsidRPr="00363FB2" w:rsidRDefault="00213C64" w:rsidP="00213C6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tbl>
      <w:tblPr>
        <w:tblW w:w="10200" w:type="dxa"/>
        <w:tblInd w:w="-28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2266"/>
        <w:gridCol w:w="2833"/>
        <w:gridCol w:w="1700"/>
        <w:gridCol w:w="2833"/>
      </w:tblGrid>
      <w:tr w:rsidR="00213C64" w:rsidRPr="00363FB2" w:rsidTr="00213C64">
        <w:tc>
          <w:tcPr>
            <w:tcW w:w="5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N </w:t>
            </w:r>
            <w:proofErr w:type="gramStart"/>
            <w:r w:rsidRPr="00363FB2">
              <w:rPr>
                <w:rFonts w:ascii="Times New Roman" w:eastAsia="Times New Roman" w:hAnsi="Times New Roman" w:cs="Times New Roman"/>
                <w:sz w:val="24"/>
                <w:szCs w:val="24"/>
              </w:rPr>
              <w:t>п</w:t>
            </w:r>
            <w:proofErr w:type="gramEnd"/>
          </w:p>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hyperlink r:id="rId14" w:anchor="sub_6666" w:history="1">
              <w:r w:rsidRPr="00363FB2">
                <w:rPr>
                  <w:rFonts w:ascii="Times New Roman" w:eastAsia="Times New Roman" w:hAnsi="Times New Roman" w:cs="Times New Roman"/>
                  <w:b/>
                  <w:color w:val="26282F"/>
                  <w:sz w:val="24"/>
                  <w:szCs w:val="24"/>
                </w:rPr>
                <w:t>*</w:t>
              </w:r>
            </w:hyperlink>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hyperlink r:id="rId15" w:anchor="sub_7777" w:history="1">
              <w:r w:rsidRPr="00363FB2">
                <w:rPr>
                  <w:rFonts w:ascii="Times New Roman" w:eastAsia="Times New Roman" w:hAnsi="Times New Roman" w:cs="Times New Roman"/>
                  <w:b/>
                  <w:color w:val="26282F"/>
                  <w:sz w:val="24"/>
                  <w:szCs w:val="24"/>
                </w:rPr>
                <w:t>**</w:t>
              </w:r>
            </w:hyperlink>
          </w:p>
        </w:tc>
      </w:tr>
      <w:tr w:rsidR="00213C64" w:rsidRPr="00363FB2" w:rsidTr="00213C64">
        <w:tc>
          <w:tcPr>
            <w:tcW w:w="5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r>
      <w:tr w:rsidR="00213C64" w:rsidRPr="00363FB2" w:rsidTr="00213C64">
        <w:tc>
          <w:tcPr>
            <w:tcW w:w="10207" w:type="dxa"/>
            <w:gridSpan w:val="5"/>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r>
      <w:tr w:rsidR="00213C64" w:rsidRPr="00363FB2" w:rsidTr="00213C64">
        <w:tc>
          <w:tcPr>
            <w:tcW w:w="568" w:type="dxa"/>
            <w:vMerge w:val="restart"/>
            <w:tcBorders>
              <w:top w:val="single" w:sz="4" w:space="0" w:color="auto"/>
              <w:left w:val="single" w:sz="4" w:space="0" w:color="auto"/>
              <w:bottom w:val="nil"/>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268" w:type="dxa"/>
            <w:vMerge w:val="restart"/>
            <w:tcBorders>
              <w:top w:val="single" w:sz="4" w:space="0" w:color="auto"/>
              <w:left w:val="single" w:sz="4" w:space="0" w:color="auto"/>
              <w:bottom w:val="nil"/>
              <w:right w:val="single" w:sz="4" w:space="0" w:color="auto"/>
            </w:tcBorders>
          </w:tcPr>
          <w:p w:rsidR="00213C64" w:rsidRPr="00363FB2" w:rsidRDefault="00213C64" w:rsidP="00213C64">
            <w:pPr>
              <w:widowControl w:val="0"/>
              <w:shd w:val="clear" w:color="auto" w:fill="FFFFFF"/>
              <w:autoSpaceDE w:val="0"/>
              <w:autoSpaceDN w:val="0"/>
              <w:adjustRightInd w:val="0"/>
              <w:spacing w:after="0" w:line="256" w:lineRule="auto"/>
              <w:jc w:val="both"/>
              <w:outlineLvl w:val="2"/>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ведомственный проект «Вовлечение в оборот и комплексная мелиорация земель сельскохозяйственного назначения»</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shd w:val="clear" w:color="auto" w:fill="FFFFFF"/>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Площадь земельных участков, в отношении которых подготовлены проекты межевания земельных участков и проведены кадастровые работы на земельных участках,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000000" w:themeColor="text1"/>
                <w:sz w:val="24"/>
                <w:szCs w:val="24"/>
              </w:rPr>
              <w:t>В соответствии с соглашением о предоставлении субсидии из республиканского бюджета Чувашской Республики местному бюджету №97516000-1-2025-014 от 05.02.2025 года администрации Канашского муниципального округа Чувашской Республики выделено финансовое обеспечение в размере 340 497,85 руб. В течени</w:t>
            </w:r>
            <w:proofErr w:type="gramStart"/>
            <w:r w:rsidRPr="00363FB2">
              <w:rPr>
                <w:rFonts w:ascii="Times New Roman" w:eastAsia="Times New Roman" w:hAnsi="Times New Roman" w:cs="Times New Roman"/>
                <w:color w:val="000000" w:themeColor="text1"/>
                <w:sz w:val="24"/>
                <w:szCs w:val="24"/>
              </w:rPr>
              <w:t>и</w:t>
            </w:r>
            <w:proofErr w:type="gramEnd"/>
            <w:r w:rsidRPr="00363FB2">
              <w:rPr>
                <w:rFonts w:ascii="Times New Roman" w:eastAsia="Times New Roman" w:hAnsi="Times New Roman" w:cs="Times New Roman"/>
                <w:color w:val="000000" w:themeColor="text1"/>
                <w:sz w:val="24"/>
                <w:szCs w:val="24"/>
              </w:rPr>
              <w:t xml:space="preserve"> 2025 года администрацией Канашского муниципального округа заключено 2 муниципальных контракта с ООО «БТИ Канашского района» на проведение кадастровых работ: муниципальный контракт №30 от 07 апреля 2025 года на сумму 286 000 руб., муниципальный контракт №68/1 от 27 июня 2025 года на сумму 54497,85 руб. Денежные средства освоены в полном объеме. По результатам работ образовано 10 земельных </w:t>
            </w:r>
            <w:r w:rsidRPr="00363FB2">
              <w:rPr>
                <w:rFonts w:ascii="Times New Roman" w:eastAsia="Times New Roman" w:hAnsi="Times New Roman" w:cs="Times New Roman"/>
                <w:color w:val="000000" w:themeColor="text1"/>
                <w:sz w:val="24"/>
                <w:szCs w:val="24"/>
              </w:rPr>
              <w:lastRenderedPageBreak/>
              <w:t>участков общей площадью 330,0 га, в том числе 238,0 га из невостребованных земельных долей СХПК. В отношении 4 земельных участков в 2025 году заключены договора аренды земельных участков.</w:t>
            </w:r>
          </w:p>
        </w:tc>
      </w:tr>
      <w:tr w:rsidR="00213C64" w:rsidRPr="00363FB2" w:rsidTr="00213C64">
        <w:tc>
          <w:tcPr>
            <w:tcW w:w="10207"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nil"/>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shd w:val="clear" w:color="auto" w:fill="FFFFFF"/>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Arial Unicode MS" w:hAnsi="Times New Roman" w:cs="Times New Roman"/>
                <w:kern w:val="3"/>
                <w:sz w:val="24"/>
                <w:szCs w:val="24"/>
                <w:lang w:bidi="en-US"/>
              </w:rPr>
              <w:t>Вовлечение в оборот земель сельскохозяйственного назначения</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Вовлечены в оборот 500 га земель сельскохозяйственного назначения</w:t>
            </w:r>
          </w:p>
        </w:tc>
      </w:tr>
      <w:tr w:rsidR="00213C64" w:rsidRPr="00363FB2" w:rsidTr="00213C64">
        <w:tc>
          <w:tcPr>
            <w:tcW w:w="568"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268"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shd w:val="clear" w:color="auto" w:fill="FFFFFF"/>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Комплекс процессных мероприятий </w:t>
            </w:r>
          </w:p>
          <w:p w:rsidR="00213C64" w:rsidRPr="00363FB2" w:rsidRDefault="00213C64" w:rsidP="00213C64">
            <w:pPr>
              <w:widowControl w:val="0"/>
              <w:shd w:val="clear" w:color="auto" w:fill="FFFFFF"/>
              <w:autoSpaceDE w:val="0"/>
              <w:autoSpaceDN w:val="0"/>
              <w:adjustRightInd w:val="0"/>
              <w:spacing w:after="0" w:line="256" w:lineRule="auto"/>
              <w:jc w:val="both"/>
              <w:outlineLvl w:val="2"/>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«Обеспечение эпизоотического благополучия на территории муниципального образования»</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shd w:val="clear" w:color="auto" w:fill="FFFFFF"/>
              <w:autoSpaceDE w:val="0"/>
              <w:autoSpaceDN w:val="0"/>
              <w:adjustRightInd w:val="0"/>
              <w:spacing w:after="0" w:line="256" w:lineRule="auto"/>
              <w:ind w:firstLine="34"/>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Организация и проведение на территории Канашского муниципального округа Чувашской Республики мероприятий по отлову и содержанию животных без владельцев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color w:val="FF0000"/>
                <w:sz w:val="24"/>
                <w:szCs w:val="24"/>
              </w:rPr>
            </w:pPr>
            <w:r w:rsidRPr="00363FB2">
              <w:rPr>
                <w:rFonts w:ascii="Times New Roman" w:eastAsia="Times New Roman" w:hAnsi="Times New Roman" w:cs="Times New Roman"/>
                <w:sz w:val="24"/>
                <w:szCs w:val="24"/>
              </w:rPr>
              <w:t xml:space="preserve">На территории Канашского муниципального округа произведен отлов животных без владельцев (собак) в количестве 82 особей. Поставленная задача по отлову животных без владельцев (собак) в количестве 163 голов выполнена не в полном объеме. Причина: невыполнение договорных обязательств Пименовым Владимиром Геннадьевичем, подрядчиком по муниципальному контракту на отлов животных без владельцев (собак) в период с июня по август 2025 года. Вследствие чего с вышеуказанным подрядчиком администрацией Канашского муниципального округа в одностороннем порядке </w:t>
            </w:r>
            <w:proofErr w:type="gramStart"/>
            <w:r w:rsidRPr="00363FB2">
              <w:rPr>
                <w:rFonts w:ascii="Times New Roman" w:eastAsia="Times New Roman" w:hAnsi="Times New Roman" w:cs="Times New Roman"/>
                <w:sz w:val="24"/>
                <w:szCs w:val="24"/>
              </w:rPr>
              <w:t>был</w:t>
            </w:r>
            <w:proofErr w:type="gramEnd"/>
            <w:r w:rsidRPr="00363FB2">
              <w:rPr>
                <w:rFonts w:ascii="Times New Roman" w:eastAsia="Times New Roman" w:hAnsi="Times New Roman" w:cs="Times New Roman"/>
                <w:sz w:val="24"/>
                <w:szCs w:val="24"/>
              </w:rPr>
              <w:t xml:space="preserve"> расторгнут муниципальный контракт, а подрядчик был внесен в реестр недобросовестных поставщиков. В 2025 </w:t>
            </w:r>
            <w:r w:rsidRPr="00363FB2">
              <w:rPr>
                <w:rFonts w:ascii="Times New Roman" w:eastAsia="Times New Roman" w:hAnsi="Times New Roman" w:cs="Times New Roman"/>
                <w:sz w:val="24"/>
                <w:szCs w:val="24"/>
              </w:rPr>
              <w:lastRenderedPageBreak/>
              <w:t>году на территории Канашского муниципального округа отловлено диких лис в количестве 50 особей.</w:t>
            </w:r>
          </w:p>
        </w:tc>
      </w:tr>
      <w:tr w:rsidR="00213C64" w:rsidRPr="00363FB2" w:rsidTr="00213C64">
        <w:tc>
          <w:tcPr>
            <w:tcW w:w="10207"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ind w:firstLine="34"/>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Организация мероприятий при осуществлении деятельности по обращению с животными без владельцев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Не выполнено.</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 территории Канашского муниципального округа произведен отлов животных без владельцев (собак) в количестве 82 особей. Поставленная задача по отлову животных без владельцев (собак) в количестве 163 голов выполнена не в полном объеме. Причина: невыполнение договорных обязательств Пименовым Владимиром Геннадьевичем, подрядчиком по муниципальному контракту на отлов животных без владельцев (собак) в период с июня по август 2025 года. Вследствие чего с вышеуказанным подрядчиком администрацией Канашского муниципального округа в одностороннем порядке </w:t>
            </w:r>
            <w:proofErr w:type="gramStart"/>
            <w:r w:rsidRPr="00363FB2">
              <w:rPr>
                <w:rFonts w:ascii="Times New Roman" w:eastAsia="Times New Roman" w:hAnsi="Times New Roman" w:cs="Times New Roman"/>
                <w:sz w:val="24"/>
                <w:szCs w:val="24"/>
              </w:rPr>
              <w:t>был</w:t>
            </w:r>
            <w:proofErr w:type="gramEnd"/>
            <w:r w:rsidRPr="00363FB2">
              <w:rPr>
                <w:rFonts w:ascii="Times New Roman" w:eastAsia="Times New Roman" w:hAnsi="Times New Roman" w:cs="Times New Roman"/>
                <w:sz w:val="24"/>
                <w:szCs w:val="24"/>
              </w:rPr>
              <w:t xml:space="preserve"> расторгнут муниципальный контракт, а подрядчик был внесен в реестр недобросовестных поставщиков. В 2025 году на территории Канашского муниципального округа отловлено диких лис в количестве 50 особей.</w:t>
            </w:r>
          </w:p>
        </w:tc>
      </w:tr>
      <w:tr w:rsidR="00213C64" w:rsidRPr="00363FB2" w:rsidTr="00213C64">
        <w:trPr>
          <w:trHeight w:val="3717"/>
        </w:trPr>
        <w:tc>
          <w:tcPr>
            <w:tcW w:w="5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1.3</w:t>
            </w:r>
          </w:p>
        </w:tc>
        <w:tc>
          <w:tcPr>
            <w:tcW w:w="226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hd w:val="clear" w:color="auto" w:fill="FFFFFF"/>
              <w:suppressAutoHyphens/>
              <w:autoSpaceDE w:val="0"/>
              <w:autoSpaceDN w:val="0"/>
              <w:adjustRightInd w:val="0"/>
              <w:spacing w:after="0" w:line="256" w:lineRule="auto"/>
              <w:jc w:val="both"/>
              <w:textAlignment w:val="baseline"/>
              <w:outlineLvl w:val="0"/>
              <w:rPr>
                <w:rFonts w:ascii="Times New Roman" w:eastAsia="Arial Unicode MS" w:hAnsi="Times New Roman" w:cs="Times New Roman"/>
                <w:kern w:val="3"/>
                <w:sz w:val="24"/>
                <w:szCs w:val="24"/>
                <w:lang w:bidi="en-US"/>
              </w:rPr>
            </w:pPr>
            <w:r w:rsidRPr="00363FB2">
              <w:rPr>
                <w:rFonts w:ascii="Times New Roman" w:eastAsia="Arial Unicode MS" w:hAnsi="Times New Roman" w:cs="Times New Roman"/>
                <w:kern w:val="3"/>
                <w:sz w:val="24"/>
                <w:szCs w:val="24"/>
                <w:lang w:bidi="en-US"/>
              </w:rPr>
              <w:t>Муниципальный ведомственный проект «Борьба с распространением борщевика Сосновского»</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shd w:val="clear" w:color="auto" w:fill="FFFFFF"/>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Arial Unicode MS" w:hAnsi="Times New Roman" w:cs="Times New Roman"/>
                <w:kern w:val="3"/>
                <w:sz w:val="24"/>
                <w:szCs w:val="24"/>
                <w:lang w:bidi="en-US"/>
              </w:rPr>
              <w:t>Площадь земельных участков, на которых проведены работы по уничтожению борщевика Сосновского</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Реализован комплекс мероприятий по борьбе с распространением борщевика Сосновского.  Обработана площадь произрастания борщевика Сосновского - 1,28 га. </w:t>
            </w:r>
          </w:p>
        </w:tc>
      </w:tr>
      <w:tr w:rsidR="00213C64" w:rsidRPr="00363FB2" w:rsidTr="00213C64">
        <w:trPr>
          <w:trHeight w:val="3958"/>
        </w:trPr>
        <w:tc>
          <w:tcPr>
            <w:tcW w:w="5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hd w:val="clear" w:color="auto" w:fill="FFFFFF"/>
              <w:suppressAutoHyphens/>
              <w:autoSpaceDE w:val="0"/>
              <w:autoSpaceDN w:val="0"/>
              <w:adjustRightInd w:val="0"/>
              <w:spacing w:before="240" w:after="120" w:line="256" w:lineRule="auto"/>
              <w:jc w:val="both"/>
              <w:textAlignment w:val="baseline"/>
              <w:outlineLvl w:val="0"/>
              <w:rPr>
                <w:rFonts w:ascii="Times New Roman" w:eastAsia="Arial Unicode MS" w:hAnsi="Times New Roman" w:cs="Times New Roman"/>
                <w:kern w:val="3"/>
                <w:sz w:val="24"/>
                <w:szCs w:val="24"/>
                <w:lang w:bidi="en-US"/>
              </w:rPr>
            </w:pPr>
            <w:r w:rsidRPr="00363FB2">
              <w:rPr>
                <w:rFonts w:ascii="Times New Roman" w:eastAsia="Arial Unicode MS" w:hAnsi="Times New Roman" w:cs="Times New Roman"/>
                <w:kern w:val="3"/>
                <w:sz w:val="24"/>
                <w:szCs w:val="24"/>
                <w:lang w:bidi="en-US"/>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Arial Unicode MS" w:hAnsi="Times New Roman" w:cs="Times New Roman"/>
                <w:kern w:val="3"/>
                <w:sz w:val="24"/>
                <w:szCs w:val="24"/>
                <w:lang w:bidi="en-US"/>
              </w:rPr>
              <w:t>Организация ярмарок с участием организаций агропромышленного комплекса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 течени</w:t>
            </w:r>
            <w:proofErr w:type="gramStart"/>
            <w:r w:rsidRPr="00363FB2">
              <w:rPr>
                <w:rFonts w:ascii="Times New Roman" w:eastAsia="Times New Roman" w:hAnsi="Times New Roman" w:cs="Times New Roman"/>
                <w:sz w:val="24"/>
                <w:szCs w:val="24"/>
              </w:rPr>
              <w:t>и</w:t>
            </w:r>
            <w:proofErr w:type="gramEnd"/>
            <w:r w:rsidRPr="00363FB2">
              <w:rPr>
                <w:rFonts w:ascii="Times New Roman" w:eastAsia="Times New Roman" w:hAnsi="Times New Roman" w:cs="Times New Roman"/>
                <w:sz w:val="24"/>
                <w:szCs w:val="24"/>
              </w:rPr>
              <w:t xml:space="preserve"> 2025 года организованы сезонные ярмарки «Весна-2025» с 05 апреля 2025 года по 27 апреля 2025 года и «Дары осени-2025» с 13 сентября 2025 года по 12 октября 2025 года на площадках в районе рынка ООО «Агромол» по адресу: д. Большие Бикшихи, ул. Привокзальная, д. 2, на Ярмарке сельскохозяйственной по адресу: г. Канаш, ул. Московская, 12А, а также на площадке в с. Ямашево, ул. Сергеева, д. 11 с предоставлением сельскохозяйственным товаропроизводителям бесплатных торговых мест</w:t>
            </w:r>
          </w:p>
        </w:tc>
      </w:tr>
      <w:tr w:rsidR="00213C64" w:rsidRPr="00363FB2" w:rsidTr="00213C64">
        <w:trPr>
          <w:trHeight w:val="5247"/>
        </w:trPr>
        <w:tc>
          <w:tcPr>
            <w:tcW w:w="5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1.5</w:t>
            </w:r>
          </w:p>
        </w:tc>
        <w:tc>
          <w:tcPr>
            <w:tcW w:w="226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hd w:val="clear" w:color="auto" w:fill="FFFFFF"/>
              <w:suppressAutoHyphens/>
              <w:autoSpaceDE w:val="0"/>
              <w:autoSpaceDN w:val="0"/>
              <w:adjustRightInd w:val="0"/>
              <w:spacing w:before="240" w:after="120" w:line="256" w:lineRule="auto"/>
              <w:jc w:val="both"/>
              <w:textAlignment w:val="baseline"/>
              <w:outlineLvl w:val="0"/>
              <w:rPr>
                <w:rFonts w:ascii="Times New Roman" w:eastAsia="Times New Roman" w:hAnsi="Times New Roman" w:cs="Times New Roman"/>
                <w:sz w:val="24"/>
                <w:szCs w:val="24"/>
              </w:rPr>
            </w:pPr>
            <w:r w:rsidRPr="00363FB2">
              <w:rPr>
                <w:rFonts w:ascii="Times New Roman" w:eastAsia="Arial Unicode MS" w:hAnsi="Times New Roman" w:cs="Times New Roman"/>
                <w:kern w:val="3"/>
                <w:sz w:val="24"/>
                <w:szCs w:val="24"/>
                <w:lang w:bidi="en-US"/>
              </w:rPr>
              <w:t>Комплекс процессных мероприятий «Обеспечение реализации муниципальной программы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Arial Unicode MS" w:hAnsi="Times New Roman" w:cs="Times New Roman"/>
                <w:kern w:val="3"/>
                <w:sz w:val="24"/>
                <w:szCs w:val="24"/>
                <w:lang w:bidi="en-US"/>
              </w:rPr>
              <w:t>Осуществление функций по выработке муниципальной политики и нормативно-правовому регулированию в сфере агропромышленного комплекса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835"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Обеспечено выполнение функций по выработке государственной политики и нормативно-правовому регулированию в сфере агропромышленного комплекса. </w:t>
            </w: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Информация</w:t>
      </w:r>
      <w:r w:rsidRPr="00363FB2">
        <w:rPr>
          <w:rFonts w:ascii="Times New Roman" w:eastAsia="Times New Roman" w:hAnsi="Times New Roman" w:cs="Times New Roman"/>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sz w:val="24"/>
          <w:szCs w:val="24"/>
          <w:lang w:eastAsia="ru-RU"/>
        </w:rPr>
        <w:br/>
        <w:t>за 2025 год</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20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51"/>
        <w:gridCol w:w="2140"/>
        <w:gridCol w:w="1558"/>
        <w:gridCol w:w="1417"/>
        <w:gridCol w:w="1417"/>
        <w:gridCol w:w="1117"/>
      </w:tblGrid>
      <w:tr w:rsidR="00213C64" w:rsidRPr="00363FB2" w:rsidTr="00213C64">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w:t>
            </w:r>
            <w:r w:rsidRPr="00363FB2">
              <w:rPr>
                <w:rFonts w:ascii="Times New Roman" w:eastAsia="Times New Roman" w:hAnsi="Times New Roman" w:cs="Times New Roman"/>
                <w:sz w:val="24"/>
                <w:szCs w:val="24"/>
              </w:rPr>
              <w:lastRenderedPageBreak/>
              <w:t>а)</w:t>
            </w:r>
          </w:p>
        </w:tc>
      </w:tr>
      <w:tr w:rsidR="00213C64" w:rsidRPr="00363FB2" w:rsidTr="00213C64">
        <w:tc>
          <w:tcPr>
            <w:tcW w:w="2552"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213C64" w:rsidRPr="00363FB2" w:rsidTr="00213C64">
        <w:tc>
          <w:tcPr>
            <w:tcW w:w="2552"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2099,85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1119,57</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2099,85</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1119,57</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1648,70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730,22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1648,70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730,22</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114,40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52,55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114,40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52,55</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shd w:val="clear" w:color="auto" w:fill="FFFFFF"/>
              <w:autoSpaceDE w:val="0"/>
              <w:autoSpaceDN w:val="0"/>
              <w:adjustRightInd w:val="0"/>
              <w:spacing w:after="0" w:line="256" w:lineRule="auto"/>
              <w:jc w:val="both"/>
              <w:outlineLvl w:val="2"/>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Муниципальный ведомственный проект «Вовлечение в оборот и комплексная мелиорация земель сельскохозяйственного назначения»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352,30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340,50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352,30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340,50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336,80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3,40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12,10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0,30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12,10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0,30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p w:rsidR="00213C64" w:rsidRPr="00363FB2" w:rsidRDefault="00213C64" w:rsidP="00213C64">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p>
        </w:tc>
      </w:tr>
      <w:tr w:rsidR="00213C64" w:rsidRPr="00363FB2" w:rsidTr="00213C64">
        <w:tc>
          <w:tcPr>
            <w:tcW w:w="2552"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 «Обеспечение эпизоотического благополучия на территории муниципального образования»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1719,40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750,92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1719,40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750,92</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1619,40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700,92</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1619,40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700,92</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hd w:val="clear" w:color="auto" w:fill="FFFFFF"/>
              <w:suppressAutoHyphens/>
              <w:autoSpaceDE w:val="0"/>
              <w:autoSpaceDN w:val="0"/>
              <w:adjustRightInd w:val="0"/>
              <w:spacing w:after="0" w:line="256" w:lineRule="auto"/>
              <w:jc w:val="both"/>
              <w:textAlignment w:val="baseline"/>
              <w:outlineLvl w:val="0"/>
              <w:rPr>
                <w:rFonts w:ascii="Times New Roman" w:eastAsia="Arial Unicode MS" w:hAnsi="Times New Roman" w:cs="Times New Roman"/>
                <w:kern w:val="3"/>
                <w:sz w:val="24"/>
                <w:szCs w:val="24"/>
                <w:lang w:bidi="en-US"/>
              </w:rPr>
            </w:pPr>
            <w:r w:rsidRPr="00363FB2">
              <w:rPr>
                <w:rFonts w:ascii="Times New Roman" w:eastAsia="Arial Unicode MS" w:hAnsi="Times New Roman" w:cs="Times New Roman"/>
                <w:kern w:val="3"/>
                <w:sz w:val="24"/>
                <w:szCs w:val="24"/>
                <w:lang w:bidi="en-US"/>
              </w:rPr>
              <w:t>Муниципальный ведомственный проект «Борьба с распространением борщевика Сосновского»</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28,15</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25,90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25,90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25,90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25,90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2,25</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2,25</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2,25</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val="restart"/>
            <w:tcBorders>
              <w:top w:val="single" w:sz="4" w:space="0" w:color="auto"/>
              <w:left w:val="single" w:sz="4" w:space="0" w:color="auto"/>
              <w:bottom w:val="single" w:sz="4" w:space="0" w:color="auto"/>
              <w:right w:val="single" w:sz="4" w:space="0" w:color="auto"/>
            </w:tcBorders>
          </w:tcPr>
          <w:p w:rsidR="00213C64" w:rsidRPr="00363FB2" w:rsidRDefault="00213C64" w:rsidP="00213C64">
            <w:pPr>
              <w:keepNext/>
              <w:widowControl w:val="0"/>
              <w:shd w:val="clear" w:color="auto" w:fill="FFFFFF"/>
              <w:suppressAutoHyphens/>
              <w:autoSpaceDE w:val="0"/>
              <w:autoSpaceDN w:val="0"/>
              <w:adjustRightInd w:val="0"/>
              <w:spacing w:before="240" w:after="120" w:line="256" w:lineRule="auto"/>
              <w:jc w:val="both"/>
              <w:textAlignment w:val="baseline"/>
              <w:outlineLvl w:val="0"/>
              <w:rPr>
                <w:rFonts w:ascii="Times New Roman" w:eastAsia="Arial Unicode MS" w:hAnsi="Times New Roman" w:cs="Times New Roman"/>
                <w:kern w:val="3"/>
                <w:sz w:val="24"/>
                <w:szCs w:val="24"/>
                <w:lang w:bidi="en-US"/>
              </w:rPr>
            </w:pPr>
            <w:r w:rsidRPr="00363FB2">
              <w:rPr>
                <w:rFonts w:ascii="Times New Roman" w:eastAsia="Arial Unicode MS" w:hAnsi="Times New Roman" w:cs="Times New Roman"/>
                <w:kern w:val="3"/>
                <w:sz w:val="24"/>
                <w:szCs w:val="24"/>
                <w:lang w:bidi="en-US"/>
              </w:rPr>
              <w:t xml:space="preserve">Комплекс процессных мероприятий </w:t>
            </w:r>
            <w:r w:rsidRPr="00363FB2">
              <w:rPr>
                <w:rFonts w:ascii="Times New Roman" w:eastAsia="Arial Unicode MS" w:hAnsi="Times New Roman" w:cs="Times New Roman"/>
                <w:kern w:val="3"/>
                <w:sz w:val="24"/>
                <w:szCs w:val="24"/>
                <w:lang w:bidi="en-US"/>
              </w:rPr>
              <w:lastRenderedPageBreak/>
              <w:t>«Формирование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p w:rsidR="00213C64" w:rsidRPr="00363FB2" w:rsidRDefault="00213C64" w:rsidP="00213C64">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val="restart"/>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keepNext/>
              <w:widowControl w:val="0"/>
              <w:shd w:val="clear" w:color="auto" w:fill="FFFFFF"/>
              <w:suppressAutoHyphens/>
              <w:autoSpaceDE w:val="0"/>
              <w:autoSpaceDN w:val="0"/>
              <w:adjustRightInd w:val="0"/>
              <w:spacing w:before="240" w:after="120" w:line="256" w:lineRule="auto"/>
              <w:jc w:val="both"/>
              <w:textAlignment w:val="baseline"/>
              <w:outlineLvl w:val="0"/>
              <w:rPr>
                <w:rFonts w:ascii="Times New Roman" w:eastAsia="Arial Unicode MS" w:hAnsi="Times New Roman" w:cs="Times New Roman"/>
                <w:kern w:val="3"/>
                <w:sz w:val="24"/>
                <w:szCs w:val="24"/>
                <w:lang w:bidi="en-US"/>
              </w:rPr>
            </w:pPr>
            <w:r w:rsidRPr="00363FB2">
              <w:rPr>
                <w:rFonts w:ascii="Times New Roman" w:eastAsia="Arial Unicode MS" w:hAnsi="Times New Roman" w:cs="Times New Roman"/>
                <w:kern w:val="3"/>
                <w:sz w:val="24"/>
                <w:szCs w:val="24"/>
                <w:lang w:bidi="en-US"/>
              </w:rPr>
              <w:t>Комплекс процессных мероприятий «Обеспечение реализации муниципальной программы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Arial Unicode MS" w:hAnsi="Times New Roman" w:cs="Times New Roman"/>
                <w:kern w:val="3"/>
                <w:sz w:val="24"/>
                <w:szCs w:val="24"/>
                <w:lang w:bidi="en-US"/>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Arial Unicode MS" w:hAnsi="Times New Roman" w:cs="Times New Roman"/>
                <w:kern w:val="3"/>
                <w:sz w:val="24"/>
                <w:szCs w:val="24"/>
                <w:lang w:bidi="en-US"/>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rPr>
          <w:trHeight w:val="2317"/>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Arial Unicode MS" w:hAnsi="Times New Roman" w:cs="Times New Roman"/>
                <w:kern w:val="3"/>
                <w:sz w:val="24"/>
                <w:szCs w:val="24"/>
                <w:lang w:bidi="en-US"/>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r w:rsidR="00213C64" w:rsidRPr="00363FB2" w:rsidTr="00213C64">
        <w:trPr>
          <w:trHeight w:val="398"/>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213C64" w:rsidRPr="00363FB2" w:rsidRDefault="00213C64" w:rsidP="00213C64">
            <w:pPr>
              <w:spacing w:after="0" w:line="240" w:lineRule="auto"/>
              <w:rPr>
                <w:rFonts w:ascii="Times New Roman" w:eastAsia="Arial Unicode MS" w:hAnsi="Times New Roman" w:cs="Times New Roman"/>
                <w:kern w:val="3"/>
                <w:sz w:val="24"/>
                <w:szCs w:val="24"/>
                <w:lang w:bidi="en-US"/>
              </w:rPr>
            </w:pPr>
          </w:p>
        </w:tc>
        <w:tc>
          <w:tcPr>
            <w:tcW w:w="214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418" w:type="dxa"/>
            <w:tcBorders>
              <w:top w:val="single" w:sz="4" w:space="0" w:color="auto"/>
              <w:left w:val="single" w:sz="4" w:space="0" w:color="auto"/>
              <w:bottom w:val="single" w:sz="4" w:space="0" w:color="auto"/>
              <w:right w:val="nil"/>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118"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bl>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sz w:val="24"/>
          <w:szCs w:val="24"/>
          <w:lang w:eastAsia="ru-RU"/>
        </w:rPr>
      </w:pPr>
    </w:p>
    <w:p w:rsidR="00213C64" w:rsidRPr="00363FB2" w:rsidRDefault="00213C64" w:rsidP="00213C64">
      <w:pPr>
        <w:spacing w:after="0" w:line="240" w:lineRule="auto"/>
        <w:rPr>
          <w:rFonts w:ascii="Times New Roman" w:eastAsia="Times New Roman" w:hAnsi="Times New Roman" w:cs="Times New Roman"/>
          <w:b/>
          <w:sz w:val="24"/>
          <w:szCs w:val="24"/>
          <w:lang w:eastAsia="ru-RU"/>
        </w:rPr>
        <w:sectPr w:rsidR="00213C64" w:rsidRPr="00363FB2">
          <w:pgSz w:w="11905" w:h="16837"/>
          <w:pgMar w:top="1135" w:right="800" w:bottom="851" w:left="1100" w:header="720" w:footer="720" w:gutter="0"/>
          <w:cols w:space="720"/>
        </w:sect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lastRenderedPageBreak/>
        <w:t>Таблица 5.</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Отчет о реализации мероприятий (результатов) </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комплекса процессных мероприятий муниципальной программы </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Канашского муниципального округа Чувашской Республики за 2025 год</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Style w:val="ad"/>
        <w:tblpPr w:leftFromText="180" w:rightFromText="180" w:vertAnchor="text" w:tblpY="1"/>
        <w:tblOverlap w:val="never"/>
        <w:tblW w:w="10200" w:type="dxa"/>
        <w:tblLayout w:type="fixed"/>
        <w:tblLook w:val="04A0" w:firstRow="1" w:lastRow="0" w:firstColumn="1" w:lastColumn="0" w:noHBand="0" w:noVBand="1"/>
      </w:tblPr>
      <w:tblGrid>
        <w:gridCol w:w="832"/>
        <w:gridCol w:w="3131"/>
        <w:gridCol w:w="1843"/>
        <w:gridCol w:w="1701"/>
        <w:gridCol w:w="2693"/>
      </w:tblGrid>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N </w:t>
            </w:r>
            <w:proofErr w:type="gramStart"/>
            <w:r w:rsidRPr="00363FB2">
              <w:rPr>
                <w:rFonts w:ascii="Times New Roman" w:hAnsi="Times New Roman"/>
                <w:sz w:val="24"/>
                <w:szCs w:val="24"/>
              </w:rPr>
              <w:t>п</w:t>
            </w:r>
            <w:proofErr w:type="gramEnd"/>
          </w:p>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w:t>
            </w:r>
            <w:proofErr w:type="gramStart"/>
            <w:r w:rsidRPr="00363FB2">
              <w:rPr>
                <w:rFonts w:ascii="Times New Roman" w:hAnsi="Times New Roman"/>
                <w:sz w:val="24"/>
                <w:szCs w:val="24"/>
              </w:rPr>
              <w:t>п</w:t>
            </w:r>
            <w:proofErr w:type="gramEnd"/>
          </w:p>
        </w:tc>
        <w:tc>
          <w:tcPr>
            <w:tcW w:w="313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Наименование мероприятия </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Сведения о выполнении соответствующего мероприятия</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Примечание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1</w:t>
            </w:r>
          </w:p>
        </w:tc>
        <w:tc>
          <w:tcPr>
            <w:tcW w:w="313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5</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1.</w:t>
            </w:r>
          </w:p>
        </w:tc>
        <w:tc>
          <w:tcPr>
            <w:tcW w:w="313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1.1</w:t>
            </w:r>
          </w:p>
        </w:tc>
        <w:tc>
          <w:tcPr>
            <w:tcW w:w="313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Организация ярмарок с участием организаций агропромышленного комплекса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В течени</w:t>
            </w:r>
            <w:proofErr w:type="gramStart"/>
            <w:r w:rsidRPr="00363FB2">
              <w:rPr>
                <w:rFonts w:ascii="Times New Roman" w:hAnsi="Times New Roman"/>
                <w:sz w:val="24"/>
                <w:szCs w:val="24"/>
              </w:rPr>
              <w:t>и</w:t>
            </w:r>
            <w:proofErr w:type="gramEnd"/>
            <w:r w:rsidRPr="00363FB2">
              <w:rPr>
                <w:rFonts w:ascii="Times New Roman" w:hAnsi="Times New Roman"/>
                <w:sz w:val="24"/>
                <w:szCs w:val="24"/>
              </w:rPr>
              <w:t xml:space="preserve"> 2025 года организованы сезонные ярмарки «Весна-2025» с 05 апреля 2025 года по 27 апреля 2025 года и «Дары осени-2025» с 13 сентября 2025 года по 12 октября 2025 года на площадках в районе рынка ООО «Агромол» по адресу: д. Большие Бикшихи, ул. Привокзальная, д. 2, на Ярмарке сельскохозяйственной по адресу: г. Канаш, ул. Московская, 12А, а также на площадке в с. Ямашево, ул. Сергеева, д. 11 с </w:t>
            </w:r>
            <w:r w:rsidRPr="00363FB2">
              <w:rPr>
                <w:rFonts w:ascii="Times New Roman" w:hAnsi="Times New Roman"/>
                <w:sz w:val="24"/>
                <w:szCs w:val="24"/>
              </w:rPr>
              <w:lastRenderedPageBreak/>
              <w:t>предоставлением сельскохозяйственным товаропроизводителям бесплатных торговых мест</w:t>
            </w:r>
          </w:p>
          <w:p w:rsidR="00213C64" w:rsidRPr="00363FB2" w:rsidRDefault="00213C64" w:rsidP="00213C64">
            <w:pPr>
              <w:widowControl w:val="0"/>
              <w:autoSpaceDE w:val="0"/>
              <w:autoSpaceDN w:val="0"/>
              <w:adjustRightInd w:val="0"/>
              <w:ind w:firstLine="72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lastRenderedPageBreak/>
              <w:t>1.2</w:t>
            </w:r>
          </w:p>
        </w:tc>
        <w:tc>
          <w:tcPr>
            <w:tcW w:w="313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r w:rsidRPr="00363FB2">
              <w:rPr>
                <w:rFonts w:ascii="Times New Roman" w:hAnsi="Times New Roman"/>
                <w:sz w:val="24"/>
                <w:szCs w:val="24"/>
              </w:rPr>
              <w:t>Комплекс процессных мероприятий "Обеспечение реализации муниципальной программы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Обеспечение функций по выработке муниципальной политики и нормативно-правовому регулированию в сфере агропромышленного комплекса</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 xml:space="preserve">Обеспечено выполнение функций по выработке государственной политики и нормативно-правовому регулированию в сфере агропромышленного комплекса. </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1.3</w:t>
            </w:r>
          </w:p>
        </w:tc>
        <w:tc>
          <w:tcPr>
            <w:tcW w:w="313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r w:rsidRPr="00363FB2">
              <w:rPr>
                <w:rFonts w:ascii="Times New Roman" w:hAnsi="Times New Roman"/>
                <w:sz w:val="24"/>
                <w:szCs w:val="24"/>
              </w:rPr>
              <w:t>Комплекса процессных мероприятий "Обеспечение эпизоотического благополучия на территории муниципального образования"</w:t>
            </w:r>
          </w:p>
        </w:tc>
        <w:tc>
          <w:tcPr>
            <w:tcW w:w="184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 xml:space="preserve">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w:t>
            </w:r>
            <w:r w:rsidRPr="00363FB2">
              <w:rPr>
                <w:rFonts w:ascii="Times New Roman" w:hAnsi="Times New Roman"/>
                <w:sz w:val="24"/>
                <w:szCs w:val="24"/>
              </w:rPr>
              <w:lastRenderedPageBreak/>
              <w:t>осуществлении деятельности по обращению с животными без владельцев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lastRenderedPageBreak/>
              <w:t>Не 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 xml:space="preserve">На территории Канашского муниципального округа произведен отлов животных без владельцев (собак) в количестве 82 особей. Поставленная задача по отлову животных без владельцев (собак) в количестве 163 голов выполнена не в полном объеме. Причина: невыполнение договорных </w:t>
            </w:r>
            <w:r w:rsidRPr="00363FB2">
              <w:rPr>
                <w:rFonts w:ascii="Times New Roman" w:hAnsi="Times New Roman"/>
                <w:sz w:val="24"/>
                <w:szCs w:val="24"/>
              </w:rPr>
              <w:lastRenderedPageBreak/>
              <w:t xml:space="preserve">обязательств Пименовым Владимиром Геннадьевичем, подрядчиком по муниципальному контракту на отлов животных без владельцев (собак) в период с июня по август 2025 года. Вследствие чего с вышеуказанным подрядчиком администрацией Канашского муниципального округа в одностороннем порядке </w:t>
            </w:r>
            <w:proofErr w:type="gramStart"/>
            <w:r w:rsidRPr="00363FB2">
              <w:rPr>
                <w:rFonts w:ascii="Times New Roman" w:hAnsi="Times New Roman"/>
                <w:sz w:val="24"/>
                <w:szCs w:val="24"/>
              </w:rPr>
              <w:t>был</w:t>
            </w:r>
            <w:proofErr w:type="gramEnd"/>
            <w:r w:rsidRPr="00363FB2">
              <w:rPr>
                <w:rFonts w:ascii="Times New Roman" w:hAnsi="Times New Roman"/>
                <w:sz w:val="24"/>
                <w:szCs w:val="24"/>
              </w:rPr>
              <w:t xml:space="preserve"> расторгнут муниципальный контракт, а подрядчик был внесен в реестр недобросовестных поставщиков. В 2025 году на территории Канашского муниципального округа отловлено диких лис в количестве 50 особей.</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shd w:val="clear" w:color="auto" w:fill="FFFFFF"/>
              </w:rPr>
            </w:pPr>
          </w:p>
        </w:tc>
        <w:tc>
          <w:tcPr>
            <w:tcW w:w="184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Организация мероприятий при осуществлении деятельности по обращению с животными без владельцев</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Не 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sz w:val="24"/>
                <w:szCs w:val="24"/>
              </w:rPr>
            </w:pPr>
            <w:r w:rsidRPr="00363FB2">
              <w:rPr>
                <w:rFonts w:ascii="Times New Roman" w:hAnsi="Times New Roman"/>
                <w:sz w:val="24"/>
                <w:szCs w:val="24"/>
              </w:rPr>
              <w:t xml:space="preserve">На территории Канашского муниципального округа произведен отлов животных без владельцев (собак) в количестве 82 особей. Поставленная задача по отлову животных без владельцев (собак) в количестве 163 голов выполнена не в полном объеме. Причина: невыполнение договорных обязательств Пименовым Владимиром Геннадьевичем, подрядчиком по муниципальному контракту на отлов животных без </w:t>
            </w:r>
            <w:r w:rsidRPr="00363FB2">
              <w:rPr>
                <w:rFonts w:ascii="Times New Roman" w:hAnsi="Times New Roman"/>
                <w:sz w:val="24"/>
                <w:szCs w:val="24"/>
              </w:rPr>
              <w:lastRenderedPageBreak/>
              <w:t xml:space="preserve">владельцев (собак) в период с июня по август 2025 года. Вследствие чего с вышеуказанным подрядчиком администрацией Канашского муниципального округа в одностороннем порядке </w:t>
            </w:r>
            <w:proofErr w:type="gramStart"/>
            <w:r w:rsidRPr="00363FB2">
              <w:rPr>
                <w:rFonts w:ascii="Times New Roman" w:hAnsi="Times New Roman"/>
                <w:sz w:val="24"/>
                <w:szCs w:val="24"/>
              </w:rPr>
              <w:t>был</w:t>
            </w:r>
            <w:proofErr w:type="gramEnd"/>
            <w:r w:rsidRPr="00363FB2">
              <w:rPr>
                <w:rFonts w:ascii="Times New Roman" w:hAnsi="Times New Roman"/>
                <w:sz w:val="24"/>
                <w:szCs w:val="24"/>
              </w:rPr>
              <w:t xml:space="preserve"> расторгнут муниципальный контракт, а подрядчик был внесен в реестр недобросовестных поставщиков. В 2025 году на территории Канашского муниципального округа отловлено диких лис в количестве 50 особей.</w:t>
            </w:r>
          </w:p>
        </w:tc>
      </w:tr>
    </w:tbl>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right"/>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Таблица 6.</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Отчет о реализации мероприятий (результатов) проекта </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муниципальной программы Канашского муниципального округа Чувашской Республики за 2025 год</w:t>
      </w: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tbl>
      <w:tblPr>
        <w:tblStyle w:val="ad"/>
        <w:tblpPr w:leftFromText="180" w:rightFromText="180" w:vertAnchor="text" w:tblpY="1"/>
        <w:tblOverlap w:val="never"/>
        <w:tblW w:w="10200" w:type="dxa"/>
        <w:tblLayout w:type="fixed"/>
        <w:tblLook w:val="04A0" w:firstRow="1" w:lastRow="0" w:firstColumn="1" w:lastColumn="0" w:noHBand="0" w:noVBand="1"/>
      </w:tblPr>
      <w:tblGrid>
        <w:gridCol w:w="832"/>
        <w:gridCol w:w="2990"/>
        <w:gridCol w:w="1701"/>
        <w:gridCol w:w="1984"/>
        <w:gridCol w:w="2693"/>
      </w:tblGrid>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 xml:space="preserve">N </w:t>
            </w:r>
            <w:proofErr w:type="gramStart"/>
            <w:r w:rsidRPr="00363FB2">
              <w:rPr>
                <w:rFonts w:ascii="Times New Roman" w:hAnsi="Times New Roman"/>
                <w:color w:val="000000" w:themeColor="text1"/>
                <w:sz w:val="24"/>
                <w:szCs w:val="24"/>
              </w:rPr>
              <w:t>п</w:t>
            </w:r>
            <w:proofErr w:type="gramEnd"/>
          </w:p>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w:t>
            </w:r>
            <w:proofErr w:type="gramStart"/>
            <w:r w:rsidRPr="00363FB2">
              <w:rPr>
                <w:rFonts w:ascii="Times New Roman" w:hAnsi="Times New Roman"/>
                <w:color w:val="000000" w:themeColor="text1"/>
                <w:sz w:val="24"/>
                <w:szCs w:val="24"/>
              </w:rPr>
              <w:t>п</w:t>
            </w:r>
            <w:proofErr w:type="gramEnd"/>
          </w:p>
        </w:tc>
        <w:tc>
          <w:tcPr>
            <w:tcW w:w="29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 xml:space="preserve">Наименование муниципальной программы Канашского муниципального округа  (структурного элемента) </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 xml:space="preserve">Наименование мероприятия </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Сведения о выполнении соответствующего мероприятия</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Примечание</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1</w:t>
            </w:r>
          </w:p>
        </w:tc>
        <w:tc>
          <w:tcPr>
            <w:tcW w:w="29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3</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5</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1.</w:t>
            </w:r>
          </w:p>
        </w:tc>
        <w:tc>
          <w:tcPr>
            <w:tcW w:w="29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w:t>
            </w: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1.1</w:t>
            </w:r>
          </w:p>
        </w:tc>
        <w:tc>
          <w:tcPr>
            <w:tcW w:w="29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spacing w:before="108" w:after="108"/>
              <w:jc w:val="center"/>
              <w:outlineLvl w:val="0"/>
              <w:rPr>
                <w:rFonts w:ascii="Times New Roman" w:eastAsia="Times New Roman" w:hAnsi="Times New Roman"/>
                <w:bCs/>
                <w:color w:val="000000" w:themeColor="text1"/>
                <w:sz w:val="24"/>
                <w:szCs w:val="24"/>
              </w:rPr>
            </w:pPr>
            <w:r w:rsidRPr="00363FB2">
              <w:rPr>
                <w:rFonts w:ascii="Times New Roman" w:hAnsi="Times New Roman"/>
                <w:bCs/>
                <w:color w:val="000000" w:themeColor="text1"/>
                <w:sz w:val="24"/>
                <w:szCs w:val="24"/>
              </w:rPr>
              <w:t xml:space="preserve">Муниципальный ведомственный проект "Вовлечение в оборот и комплексная мелиорация земель сельскохозяйственного </w:t>
            </w:r>
            <w:r w:rsidRPr="00363FB2">
              <w:rPr>
                <w:rFonts w:ascii="Times New Roman" w:hAnsi="Times New Roman"/>
                <w:bCs/>
                <w:color w:val="000000" w:themeColor="text1"/>
                <w:sz w:val="24"/>
                <w:szCs w:val="24"/>
              </w:rPr>
              <w:lastRenderedPageBreak/>
              <w:t>назначения"</w:t>
            </w: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299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муниципальных образований</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В соответствии с соглашением о предоставлении субсидии из республиканского бюджета Чувашской Республики местному бюджету №97516000-1-2025-014 от 05.02.2025 года администрации Канашского муниципального округа Чувашской Республики выделено финансовое обеспечение в размере 340 497,85 руб. В течени</w:t>
            </w:r>
            <w:proofErr w:type="gramStart"/>
            <w:r w:rsidRPr="00363FB2">
              <w:rPr>
                <w:rFonts w:ascii="Times New Roman" w:hAnsi="Times New Roman"/>
                <w:color w:val="000000" w:themeColor="text1"/>
                <w:sz w:val="24"/>
                <w:szCs w:val="24"/>
              </w:rPr>
              <w:t>и</w:t>
            </w:r>
            <w:proofErr w:type="gramEnd"/>
            <w:r w:rsidRPr="00363FB2">
              <w:rPr>
                <w:rFonts w:ascii="Times New Roman" w:hAnsi="Times New Roman"/>
                <w:color w:val="000000" w:themeColor="text1"/>
                <w:sz w:val="24"/>
                <w:szCs w:val="24"/>
              </w:rPr>
              <w:t xml:space="preserve"> 2025 года администрацией Канашского муниципального округа заключено 2 муниципальных контракта с ООО «БТИ Канашского района» на проведение кадастровых работ: муниципальный контракт №30 от 07 апреля 2025 года на сумму 286 000 руб., муниципальный контракт №68/1 от 27 июня 2025 года на сумму 54497,85 руб. Денежные средства освоены в полном объеме. По результатам работ образовано 10 земельных участков общей площадью 330,0 га, в том числе 238,0 га из невостребованных земельных долей СХПК. В отношении 4 земельных участков в 2025 году заключены договора аренды земельных участков.</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299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Вовлечение в оборот земель сельскохозяйс</w:t>
            </w:r>
            <w:r w:rsidRPr="00363FB2">
              <w:rPr>
                <w:rFonts w:ascii="Times New Roman" w:hAnsi="Times New Roman"/>
                <w:color w:val="000000" w:themeColor="text1"/>
                <w:sz w:val="24"/>
                <w:szCs w:val="24"/>
              </w:rPr>
              <w:lastRenderedPageBreak/>
              <w:t>твенного назначения</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lastRenderedPageBreak/>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 xml:space="preserve">Вовлечены в оборот 500 га земель сельскохозяйственного </w:t>
            </w:r>
            <w:r w:rsidRPr="00363FB2">
              <w:rPr>
                <w:rFonts w:ascii="Times New Roman" w:hAnsi="Times New Roman"/>
                <w:color w:val="000000" w:themeColor="text1"/>
                <w:sz w:val="24"/>
                <w:szCs w:val="24"/>
              </w:rPr>
              <w:lastRenderedPageBreak/>
              <w:t>назначения</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lastRenderedPageBreak/>
              <w:t>1.2</w:t>
            </w:r>
          </w:p>
        </w:tc>
        <w:tc>
          <w:tcPr>
            <w:tcW w:w="2990"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Муниципальный ведомственный проект "Борьба с распространением борщевика Сосновского"</w:t>
            </w:r>
          </w:p>
        </w:tc>
        <w:tc>
          <w:tcPr>
            <w:tcW w:w="1701"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269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299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Реализация комплекса мероприятий по борьбе с распространением борщевика Сосновского на территории Канашского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 xml:space="preserve">Реализован комплекс мероприятий по борьбе с распространением борщевика Сосновского.  Обработана площадь произрастания борщевика Сосновского - 1,28 га. </w:t>
            </w:r>
          </w:p>
        </w:tc>
      </w:tr>
      <w:tr w:rsidR="00213C64" w:rsidRPr="00363FB2" w:rsidTr="00213C64">
        <w:tc>
          <w:tcPr>
            <w:tcW w:w="833"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2990" w:type="dxa"/>
            <w:tcBorders>
              <w:top w:val="single" w:sz="4" w:space="0" w:color="auto"/>
              <w:left w:val="single" w:sz="4" w:space="0" w:color="auto"/>
              <w:bottom w:val="single" w:sz="4" w:space="0" w:color="auto"/>
              <w:right w:val="single" w:sz="4" w:space="0" w:color="auto"/>
            </w:tcBorders>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Производство продукции сельского хозяйства</w:t>
            </w:r>
          </w:p>
        </w:tc>
        <w:tc>
          <w:tcPr>
            <w:tcW w:w="1984"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center"/>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Выполнено.</w:t>
            </w:r>
          </w:p>
        </w:tc>
        <w:tc>
          <w:tcPr>
            <w:tcW w:w="2693" w:type="dxa"/>
            <w:tcBorders>
              <w:top w:val="single" w:sz="4" w:space="0" w:color="auto"/>
              <w:left w:val="single" w:sz="4" w:space="0" w:color="auto"/>
              <w:bottom w:val="single" w:sz="4" w:space="0" w:color="auto"/>
              <w:right w:val="single" w:sz="4" w:space="0" w:color="auto"/>
            </w:tcBorders>
            <w:hideMark/>
          </w:tcPr>
          <w:p w:rsidR="00213C64" w:rsidRPr="00363FB2" w:rsidRDefault="00213C64" w:rsidP="00213C64">
            <w:pPr>
              <w:widowControl w:val="0"/>
              <w:autoSpaceDE w:val="0"/>
              <w:autoSpaceDN w:val="0"/>
              <w:adjustRightInd w:val="0"/>
              <w:jc w:val="both"/>
              <w:rPr>
                <w:rFonts w:ascii="Times New Roman" w:eastAsia="Times New Roman" w:hAnsi="Times New Roman"/>
                <w:color w:val="000000" w:themeColor="text1"/>
                <w:sz w:val="24"/>
                <w:szCs w:val="24"/>
              </w:rPr>
            </w:pPr>
            <w:r w:rsidRPr="00363FB2">
              <w:rPr>
                <w:rFonts w:ascii="Times New Roman" w:hAnsi="Times New Roman"/>
                <w:color w:val="000000" w:themeColor="text1"/>
                <w:sz w:val="24"/>
                <w:szCs w:val="24"/>
              </w:rPr>
              <w:t xml:space="preserve">Индекс производства в хозяйствах всех категорий составил 117,4% (в сопоставимых ценах; </w:t>
            </w:r>
            <w:proofErr w:type="gramStart"/>
            <w:r w:rsidRPr="00363FB2">
              <w:rPr>
                <w:rFonts w:ascii="Times New Roman" w:hAnsi="Times New Roman"/>
                <w:color w:val="000000" w:themeColor="text1"/>
                <w:sz w:val="24"/>
                <w:szCs w:val="24"/>
              </w:rPr>
              <w:t>в</w:t>
            </w:r>
            <w:proofErr w:type="gramEnd"/>
            <w:r w:rsidRPr="00363FB2">
              <w:rPr>
                <w:rFonts w:ascii="Times New Roman" w:hAnsi="Times New Roman"/>
                <w:color w:val="000000" w:themeColor="text1"/>
                <w:sz w:val="24"/>
                <w:szCs w:val="24"/>
              </w:rPr>
              <w:t xml:space="preserve"> % к соответствующему периоду прошлого года)</w:t>
            </w:r>
          </w:p>
        </w:tc>
      </w:tr>
    </w:tbl>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213C64" w:rsidRPr="00363FB2" w:rsidRDefault="00213C64" w:rsidP="003F391E">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доклад</w:t>
      </w:r>
    </w:p>
    <w:p w:rsidR="00213C64" w:rsidRPr="00363FB2" w:rsidRDefault="00213C64" w:rsidP="00213C64">
      <w:pPr>
        <w:widowControl w:val="0"/>
        <w:autoSpaceDE w:val="0"/>
        <w:autoSpaceDN w:val="0"/>
        <w:adjustRightInd w:val="0"/>
        <w:spacing w:after="0" w:line="240" w:lineRule="auto"/>
        <w:ind w:left="3528" w:firstLine="720"/>
        <w:jc w:val="both"/>
        <w:rPr>
          <w:rFonts w:ascii="Times New Roman" w:eastAsia="Times New Roman" w:hAnsi="Times New Roman" w:cs="Times New Roman"/>
          <w:b/>
          <w:sz w:val="24"/>
          <w:szCs w:val="24"/>
          <w:lang w:eastAsia="ru-RU"/>
        </w:rPr>
      </w:pP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Основные результаты, достигнутые в отчетном году.</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В 2025 году:</w:t>
      </w:r>
    </w:p>
    <w:p w:rsidR="00213C64" w:rsidRPr="00363FB2" w:rsidRDefault="00213C64" w:rsidP="00213C64">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 из 2 показателей Программы выполнены 2.</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7 показателей структурных элементов Программы выполнены 5.</w:t>
      </w:r>
    </w:p>
    <w:p w:rsidR="00213C64" w:rsidRPr="00363FB2" w:rsidRDefault="00213C64" w:rsidP="00213C6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8 мероприятий (результатов) структурных элементов Программы выполнены 6.</w:t>
      </w:r>
    </w:p>
    <w:p w:rsidR="00213C64" w:rsidRPr="00363FB2" w:rsidRDefault="00213C64" w:rsidP="00213C64">
      <w:pPr>
        <w:autoSpaceDE w:val="0"/>
        <w:autoSpaceDN w:val="0"/>
        <w:adjustRightInd w:val="0"/>
        <w:spacing w:after="0" w:line="360" w:lineRule="auto"/>
        <w:ind w:firstLine="567"/>
        <w:jc w:val="both"/>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Показатели, установленные муниципальной программой, достигнуты в 2025 год:</w:t>
      </w:r>
    </w:p>
    <w:p w:rsidR="00213C64" w:rsidRPr="00363FB2" w:rsidRDefault="00213C64" w:rsidP="00213C64">
      <w:pPr>
        <w:widowControl w:val="0"/>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w:t>
      </w:r>
      <w:r w:rsidRPr="00363FB2">
        <w:rPr>
          <w:rFonts w:ascii="Times New Roman" w:eastAsia="Times New Roman" w:hAnsi="Times New Roman" w:cs="Times New Roman"/>
          <w:color w:val="000000"/>
          <w:sz w:val="24"/>
          <w:szCs w:val="24"/>
          <w:lang w:eastAsia="ru-RU"/>
        </w:rPr>
        <w:t>индекс производства продукции сельского хозяйства (в сопоставимых ценах) к уровню 2024 года – 117,4%;</w:t>
      </w: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с</w:t>
      </w:r>
      <w:r w:rsidRPr="00363FB2">
        <w:rPr>
          <w:rFonts w:ascii="Times New Roman" w:eastAsia="Times New Roman" w:hAnsi="Times New Roman" w:cs="Times New Roman"/>
          <w:color w:val="000000"/>
          <w:sz w:val="24"/>
          <w:szCs w:val="24"/>
          <w:lang w:eastAsia="ru-RU"/>
        </w:rPr>
        <w:t xml:space="preserve">реднемесячная начисленная заработная плата работников сельского хозяйства (без субъектов малого предпринимательства) </w:t>
      </w:r>
      <w:r w:rsidRPr="00363FB2">
        <w:rPr>
          <w:rFonts w:ascii="Times New Roman" w:eastAsia="Times New Roman" w:hAnsi="Times New Roman" w:cs="Times New Roman"/>
          <w:sz w:val="24"/>
          <w:szCs w:val="24"/>
          <w:lang w:eastAsia="ru-RU"/>
        </w:rPr>
        <w:t>- 47145,10 руб.</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363FB2">
        <w:rPr>
          <w:rFonts w:ascii="Times New Roman" w:eastAsia="Times New Roman" w:hAnsi="Times New Roman" w:cs="Times New Roman"/>
          <w:b/>
          <w:color w:val="000000" w:themeColor="text1"/>
          <w:sz w:val="24"/>
          <w:szCs w:val="24"/>
          <w:lang w:eastAsia="ru-RU"/>
        </w:rPr>
        <w:t xml:space="preserve">Характеристика вклада основных результатов в решение задач и </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363FB2">
        <w:rPr>
          <w:rFonts w:ascii="Times New Roman" w:eastAsia="Times New Roman" w:hAnsi="Times New Roman" w:cs="Times New Roman"/>
          <w:b/>
          <w:color w:val="000000" w:themeColor="text1"/>
          <w:sz w:val="24"/>
          <w:szCs w:val="24"/>
          <w:lang w:eastAsia="ru-RU"/>
        </w:rPr>
        <w:t>достижение целей муниципальной программы</w:t>
      </w:r>
    </w:p>
    <w:p w:rsidR="00213C64" w:rsidRPr="00363FB2" w:rsidRDefault="00213C64" w:rsidP="00213C64">
      <w:pPr>
        <w:widowControl w:val="0"/>
        <w:autoSpaceDE w:val="0"/>
        <w:autoSpaceDN w:val="0"/>
        <w:adjustRightInd w:val="0"/>
        <w:spacing w:after="0" w:line="360" w:lineRule="auto"/>
        <w:jc w:val="center"/>
        <w:rPr>
          <w:rFonts w:ascii="Times New Roman" w:eastAsia="Times New Roman" w:hAnsi="Times New Roman" w:cs="Times New Roman"/>
          <w:color w:val="000000" w:themeColor="text1"/>
          <w:sz w:val="24"/>
          <w:szCs w:val="24"/>
          <w:lang w:eastAsia="ru-RU"/>
        </w:rPr>
      </w:pPr>
      <w:proofErr w:type="gramStart"/>
      <w:r w:rsidRPr="00363FB2">
        <w:rPr>
          <w:rFonts w:ascii="Times New Roman" w:eastAsia="Times New Roman" w:hAnsi="Times New Roman" w:cs="Times New Roman"/>
          <w:color w:val="000000" w:themeColor="text1"/>
          <w:sz w:val="24"/>
          <w:szCs w:val="24"/>
          <w:lang w:eastAsia="ru-RU"/>
        </w:rPr>
        <w:t>Цели</w:t>
      </w:r>
      <w:proofErr w:type="gramEnd"/>
      <w:r w:rsidRPr="00363FB2">
        <w:rPr>
          <w:rFonts w:ascii="Times New Roman" w:eastAsia="Times New Roman" w:hAnsi="Times New Roman" w:cs="Times New Roman"/>
          <w:color w:val="000000" w:themeColor="text1"/>
          <w:sz w:val="24"/>
          <w:szCs w:val="24"/>
          <w:lang w:eastAsia="ru-RU"/>
        </w:rPr>
        <w:t xml:space="preserve"> поставленные в рамках реализации Программы в 2025 году достигнуты, в том числе:</w:t>
      </w:r>
    </w:p>
    <w:p w:rsidR="00213C64" w:rsidRPr="00363FB2" w:rsidRDefault="00213C64" w:rsidP="00213C64">
      <w:pPr>
        <w:suppressAutoHyphens/>
        <w:overflowPunct w:val="0"/>
        <w:autoSpaceDE w:val="0"/>
        <w:autoSpaceDN w:val="0"/>
        <w:spacing w:after="0" w:line="360" w:lineRule="auto"/>
        <w:ind w:firstLine="720"/>
        <w:jc w:val="both"/>
        <w:rPr>
          <w:rFonts w:ascii="Times New Roman" w:eastAsia="Times New Roman" w:hAnsi="Times New Roman" w:cs="Times New Roman"/>
          <w:kern w:val="3"/>
          <w:sz w:val="24"/>
          <w:szCs w:val="24"/>
          <w:lang w:eastAsia="ru-RU"/>
        </w:rPr>
      </w:pPr>
      <w:r w:rsidRPr="00363FB2">
        <w:rPr>
          <w:rFonts w:ascii="Times New Roman" w:eastAsia="Times New Roman" w:hAnsi="Times New Roman" w:cs="Times New Roman"/>
          <w:kern w:val="3"/>
          <w:sz w:val="24"/>
          <w:szCs w:val="24"/>
          <w:lang w:eastAsia="ru-RU"/>
        </w:rPr>
        <w:lastRenderedPageBreak/>
        <w:t>цель 1 - достижение значения индекса производства продукции сельского хозяйства (в сопоставимых ценах) в 2025 году в объеме 117,4% процента по отношению к уровню 2024 года", достигнута, при плане 106,1%;</w:t>
      </w:r>
    </w:p>
    <w:p w:rsidR="00213C64" w:rsidRPr="00363FB2" w:rsidRDefault="00213C64" w:rsidP="00213C64">
      <w:pPr>
        <w:suppressAutoHyphens/>
        <w:overflowPunct w:val="0"/>
        <w:autoSpaceDE w:val="0"/>
        <w:autoSpaceDN w:val="0"/>
        <w:spacing w:after="0" w:line="360" w:lineRule="auto"/>
        <w:ind w:firstLine="720"/>
        <w:jc w:val="both"/>
        <w:rPr>
          <w:rFonts w:ascii="Times New Roman" w:eastAsia="Times New Roman" w:hAnsi="Times New Roman" w:cs="Times New Roman"/>
          <w:kern w:val="3"/>
          <w:sz w:val="24"/>
          <w:szCs w:val="24"/>
          <w:lang w:eastAsia="ru-RU"/>
        </w:rPr>
      </w:pPr>
      <w:r w:rsidRPr="00363FB2">
        <w:rPr>
          <w:rFonts w:ascii="Times New Roman" w:eastAsia="Times New Roman" w:hAnsi="Times New Roman" w:cs="Times New Roman"/>
          <w:kern w:val="3"/>
          <w:sz w:val="24"/>
          <w:szCs w:val="24"/>
          <w:lang w:eastAsia="ru-RU"/>
        </w:rPr>
        <w:t>цель 2 - достижение уровня среднемесячной начисленной заработной платы работников сельского хозяйства (без субъектов малого предпринимательства) в 2025 году в размере 47145,10 рублей", достигнута, при плане 37947 рублей.</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363FB2">
        <w:rPr>
          <w:rFonts w:ascii="Times New Roman" w:eastAsia="Times New Roman" w:hAnsi="Times New Roman" w:cs="Times New Roman"/>
          <w:b/>
          <w:color w:val="000000" w:themeColor="text1"/>
          <w:sz w:val="24"/>
          <w:szCs w:val="24"/>
          <w:lang w:eastAsia="ru-RU"/>
        </w:rPr>
        <w:t xml:space="preserve">Сведения об использовании бюджетных ассигнований бюджета </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363FB2">
        <w:rPr>
          <w:rFonts w:ascii="Times New Roman" w:eastAsia="Times New Roman" w:hAnsi="Times New Roman" w:cs="Times New Roman"/>
          <w:b/>
          <w:color w:val="000000" w:themeColor="text1"/>
          <w:sz w:val="24"/>
          <w:szCs w:val="24"/>
          <w:lang w:eastAsia="ru-RU"/>
        </w:rPr>
        <w:t xml:space="preserve">Канашского муниципального округа Чувашской Республики </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363FB2">
        <w:rPr>
          <w:rFonts w:ascii="Times New Roman" w:eastAsia="Times New Roman" w:hAnsi="Times New Roman" w:cs="Times New Roman"/>
          <w:b/>
          <w:color w:val="000000" w:themeColor="text1"/>
          <w:sz w:val="24"/>
          <w:szCs w:val="24"/>
          <w:lang w:eastAsia="ru-RU"/>
        </w:rPr>
        <w:t>и иных средств на реализацию основных мероприятий (мероприятий)</w:t>
      </w:r>
    </w:p>
    <w:p w:rsidR="00213C64" w:rsidRPr="00363FB2" w:rsidRDefault="00213C64" w:rsidP="00213C64">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color w:val="000000" w:themeColor="text1"/>
          <w:sz w:val="24"/>
          <w:szCs w:val="24"/>
          <w:lang w:eastAsia="ru-RU"/>
        </w:rPr>
      </w:pPr>
      <w:r w:rsidRPr="00363FB2">
        <w:rPr>
          <w:rFonts w:ascii="Times New Roman" w:eastAsia="Times New Roman" w:hAnsi="Times New Roman" w:cs="Times New Roman"/>
          <w:color w:val="000000" w:themeColor="text1"/>
          <w:sz w:val="24"/>
          <w:szCs w:val="24"/>
          <w:lang w:eastAsia="ru-RU"/>
        </w:rPr>
        <w:t xml:space="preserve">В 2025 году выделено на реализацию </w:t>
      </w:r>
      <w:r w:rsidRPr="00363FB2">
        <w:rPr>
          <w:rFonts w:ascii="Times New Roman" w:eastAsia="Times New Roman" w:hAnsi="Times New Roman" w:cs="Times New Roman"/>
          <w:sz w:val="24"/>
          <w:szCs w:val="24"/>
          <w:lang w:eastAsia="ru-RU"/>
        </w:rPr>
        <w:t xml:space="preserve">муниципальной программы Канашского муниципального округа Чувашской Республики </w:t>
      </w:r>
      <w:r w:rsidRPr="00363FB2">
        <w:rPr>
          <w:rFonts w:ascii="Times New Roman" w:eastAsia="Times New Roman" w:hAnsi="Times New Roman" w:cs="Times New Roman"/>
          <w:sz w:val="24"/>
          <w:szCs w:val="24"/>
        </w:rPr>
        <w:t>«</w:t>
      </w:r>
      <w:r w:rsidRPr="00363FB2">
        <w:rPr>
          <w:rFonts w:ascii="Times New Roman" w:eastAsia="Times New Roman" w:hAnsi="Times New Roman" w:cs="Times New Roman"/>
          <w:color w:val="000000" w:themeColor="text1"/>
          <w:sz w:val="24"/>
          <w:szCs w:val="24"/>
          <w:lang w:eastAsia="ru-RU"/>
        </w:rPr>
        <w:t xml:space="preserve">Развитие сельского хозяйства и регулирование рынка сельскохозяйственной продукции, сырья и продовольствия» 2099,85 тыс. руб. </w:t>
      </w: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color w:val="000000" w:themeColor="text1"/>
          <w:sz w:val="24"/>
          <w:szCs w:val="24"/>
          <w:lang w:eastAsia="ru-RU"/>
        </w:rPr>
      </w:pPr>
      <w:r w:rsidRPr="00363FB2">
        <w:rPr>
          <w:rFonts w:ascii="Times New Roman" w:eastAsia="Times New Roman" w:hAnsi="Times New Roman" w:cs="Times New Roman"/>
          <w:color w:val="000000" w:themeColor="text1"/>
          <w:sz w:val="24"/>
          <w:szCs w:val="24"/>
          <w:lang w:eastAsia="ru-RU"/>
        </w:rPr>
        <w:t>Муниципальная программа Канашского муниципального округа Чувашской Республики «Развитие сельского хозяйства и регулирование рынка сельскохозяйственной продукции, сырья и продовольствия» исполнена на сумму 1119,57 тыс. руб., что составило 53,3%.</w:t>
      </w:r>
    </w:p>
    <w:p w:rsidR="00213C64" w:rsidRPr="00363FB2" w:rsidRDefault="00213C64" w:rsidP="00213C64">
      <w:pPr>
        <w:widowControl w:val="0"/>
        <w:autoSpaceDE w:val="0"/>
        <w:autoSpaceDN w:val="0"/>
        <w:adjustRightInd w:val="0"/>
        <w:spacing w:after="0" w:line="360" w:lineRule="auto"/>
        <w:jc w:val="center"/>
        <w:rPr>
          <w:rFonts w:ascii="Times New Roman" w:eastAsia="Times New Roman" w:hAnsi="Times New Roman" w:cs="Times New Roman"/>
          <w:b/>
          <w:color w:val="000000" w:themeColor="text1"/>
          <w:sz w:val="24"/>
          <w:szCs w:val="24"/>
          <w:lang w:eastAsia="ru-RU"/>
        </w:rPr>
      </w:pPr>
      <w:r w:rsidRPr="00363FB2">
        <w:rPr>
          <w:rFonts w:ascii="Times New Roman" w:eastAsia="Times New Roman" w:hAnsi="Times New Roman" w:cs="Times New Roman"/>
          <w:b/>
          <w:color w:val="000000" w:themeColor="text1"/>
          <w:sz w:val="24"/>
          <w:szCs w:val="24"/>
          <w:lang w:eastAsia="ru-RU"/>
        </w:rPr>
        <w:t xml:space="preserve">Запланированные, но не достигнутые результаты с указанием </w:t>
      </w:r>
    </w:p>
    <w:p w:rsidR="00213C64" w:rsidRPr="00363FB2" w:rsidRDefault="00213C64" w:rsidP="00213C64">
      <w:pPr>
        <w:widowControl w:val="0"/>
        <w:autoSpaceDE w:val="0"/>
        <w:autoSpaceDN w:val="0"/>
        <w:adjustRightInd w:val="0"/>
        <w:spacing w:after="0" w:line="360" w:lineRule="auto"/>
        <w:jc w:val="center"/>
        <w:rPr>
          <w:rFonts w:ascii="Times New Roman" w:eastAsia="Times New Roman" w:hAnsi="Times New Roman" w:cs="Times New Roman"/>
          <w:b/>
          <w:color w:val="000000" w:themeColor="text1"/>
          <w:sz w:val="24"/>
          <w:szCs w:val="24"/>
          <w:lang w:eastAsia="ru-RU"/>
        </w:rPr>
      </w:pPr>
      <w:r w:rsidRPr="00363FB2">
        <w:rPr>
          <w:rFonts w:ascii="Times New Roman" w:eastAsia="Times New Roman" w:hAnsi="Times New Roman" w:cs="Times New Roman"/>
          <w:b/>
          <w:color w:val="000000" w:themeColor="text1"/>
          <w:sz w:val="24"/>
          <w:szCs w:val="24"/>
          <w:lang w:eastAsia="ru-RU"/>
        </w:rPr>
        <w:t>нереализованных или реализованных не в полной мере основных мероприятий:</w:t>
      </w: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color w:val="000000" w:themeColor="text1"/>
          <w:sz w:val="24"/>
          <w:szCs w:val="24"/>
          <w:lang w:eastAsia="ru-RU"/>
        </w:rPr>
      </w:pPr>
      <w:r w:rsidRPr="00363FB2">
        <w:rPr>
          <w:rFonts w:ascii="Times New Roman" w:eastAsia="Times New Roman" w:hAnsi="Times New Roman" w:cs="Times New Roman"/>
          <w:color w:val="000000" w:themeColor="text1"/>
          <w:sz w:val="24"/>
          <w:szCs w:val="24"/>
          <w:lang w:eastAsia="ru-RU"/>
        </w:rPr>
        <w:t xml:space="preserve">   В 2025 году не выполнены 3 показателя </w:t>
      </w:r>
      <w:r w:rsidRPr="00363FB2">
        <w:rPr>
          <w:rFonts w:ascii="Times New Roman" w:eastAsia="Times New Roman" w:hAnsi="Times New Roman" w:cs="Times New Roman"/>
          <w:sz w:val="24"/>
          <w:szCs w:val="24"/>
          <w:lang w:eastAsia="ru-RU"/>
        </w:rPr>
        <w:t xml:space="preserve">структурных элементов </w:t>
      </w:r>
      <w:r w:rsidRPr="00363FB2">
        <w:rPr>
          <w:rFonts w:ascii="Times New Roman" w:eastAsia="Times New Roman" w:hAnsi="Times New Roman" w:cs="Times New Roman"/>
          <w:color w:val="000000" w:themeColor="text1"/>
          <w:sz w:val="24"/>
          <w:szCs w:val="24"/>
          <w:lang w:eastAsia="ru-RU"/>
        </w:rPr>
        <w:t>Программы:</w:t>
      </w: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000000" w:themeColor="text1"/>
          <w:sz w:val="24"/>
          <w:szCs w:val="24"/>
          <w:lang w:eastAsia="ru-RU"/>
        </w:rPr>
        <w:t>- о</w:t>
      </w:r>
      <w:r w:rsidRPr="00363FB2">
        <w:rPr>
          <w:rFonts w:ascii="Times New Roman" w:eastAsia="Times New Roman" w:hAnsi="Times New Roman" w:cs="Times New Roman"/>
          <w:sz w:val="24"/>
          <w:szCs w:val="24"/>
          <w:lang w:eastAsia="ru-RU"/>
        </w:rPr>
        <w:t>рганизация и проведение на территории Канашского муниципального округа Чувашской Республики мероприятий по отлову и содержанию животных без владельцев;</w:t>
      </w: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организация мероприятий при осуществлении деятельности по обращению с животными без владельцев.</w:t>
      </w: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color w:val="000000" w:themeColor="text1"/>
          <w:sz w:val="24"/>
          <w:szCs w:val="24"/>
          <w:lang w:eastAsia="ru-RU"/>
        </w:rPr>
        <w:t>Показатели «О</w:t>
      </w:r>
      <w:r w:rsidRPr="00363FB2">
        <w:rPr>
          <w:rFonts w:ascii="Times New Roman" w:eastAsia="Times New Roman" w:hAnsi="Times New Roman" w:cs="Times New Roman"/>
          <w:sz w:val="24"/>
          <w:szCs w:val="24"/>
          <w:lang w:eastAsia="ru-RU"/>
        </w:rPr>
        <w:t xml:space="preserve">рганизация и проведение на территории Канашского муниципального округа Чувашской Республики мероприятий по отлову и содержанию животных без владельцев» и «Организация мероприятий при осуществлении деятельности по обращению с животными без владельцев» не выполнены в связи с тем, что: </w:t>
      </w:r>
    </w:p>
    <w:p w:rsidR="00213C64" w:rsidRPr="00363FB2" w:rsidRDefault="00213C64" w:rsidP="00213C64">
      <w:pPr>
        <w:widowControl w:val="0"/>
        <w:autoSpaceDE w:val="0"/>
        <w:autoSpaceDN w:val="0"/>
        <w:adjustRightInd w:val="0"/>
        <w:spacing w:after="0" w:line="360"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на территории Канашского муниципального округа произведен отлов животных без владельцев (собак) в количестве 82 особей. Поставленная задача по отлову животных без владельцев (собак) в количестве 163 голов выполнена не в полном объеме. Причина: невыполнение договорных обязательств Пименовым Владимиром Геннадьевичем, подрядчиком по муниципальному контракту на отлов животных без владельцев (собак) в период с июня по август 2025 года. Вследствие чего с вышеуказанным подрядчиком администрацией Канашского муниципального округа в одностороннем порядке </w:t>
      </w:r>
      <w:proofErr w:type="gramStart"/>
      <w:r w:rsidRPr="00363FB2">
        <w:rPr>
          <w:rFonts w:ascii="Times New Roman" w:eastAsia="Times New Roman" w:hAnsi="Times New Roman" w:cs="Times New Roman"/>
          <w:sz w:val="24"/>
          <w:szCs w:val="24"/>
          <w:lang w:eastAsia="ru-RU"/>
        </w:rPr>
        <w:t>был</w:t>
      </w:r>
      <w:proofErr w:type="gramEnd"/>
      <w:r w:rsidRPr="00363FB2">
        <w:rPr>
          <w:rFonts w:ascii="Times New Roman" w:eastAsia="Times New Roman" w:hAnsi="Times New Roman" w:cs="Times New Roman"/>
          <w:sz w:val="24"/>
          <w:szCs w:val="24"/>
          <w:lang w:eastAsia="ru-RU"/>
        </w:rPr>
        <w:t xml:space="preserve"> </w:t>
      </w:r>
      <w:r w:rsidRPr="00363FB2">
        <w:rPr>
          <w:rFonts w:ascii="Times New Roman" w:eastAsia="Times New Roman" w:hAnsi="Times New Roman" w:cs="Times New Roman"/>
          <w:sz w:val="24"/>
          <w:szCs w:val="24"/>
          <w:lang w:eastAsia="ru-RU"/>
        </w:rPr>
        <w:lastRenderedPageBreak/>
        <w:t>расторгнут муниципальный контракт, а подрядчик был внесен в реестр недобросовестных поставщиков. В 2025 году на территории Канашского муниципального округа отловлено диких лис в количестве 50 особей.</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Начальник отдела сельского хозяйства и экологии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управления экономики, сельского хозяйства,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имущественных и земельных отношений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администрации Канашского </w:t>
      </w:r>
      <w:proofErr w:type="gramStart"/>
      <w:r w:rsidRPr="00363FB2">
        <w:rPr>
          <w:rFonts w:ascii="Times New Roman" w:eastAsia="Calibri" w:hAnsi="Times New Roman" w:cs="Times New Roman"/>
          <w:color w:val="000000"/>
          <w:sz w:val="24"/>
          <w:szCs w:val="24"/>
        </w:rPr>
        <w:t>муниципального</w:t>
      </w:r>
      <w:proofErr w:type="gramEnd"/>
      <w:r w:rsidRPr="00363FB2">
        <w:rPr>
          <w:rFonts w:ascii="Times New Roman" w:eastAsia="Calibri" w:hAnsi="Times New Roman" w:cs="Times New Roman"/>
          <w:color w:val="000000"/>
          <w:sz w:val="24"/>
          <w:szCs w:val="24"/>
        </w:rPr>
        <w:t xml:space="preserve"> </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округа Чувашской Республики                                                                             Т.В. Алексеева</w:t>
      </w:r>
    </w:p>
    <w:p w:rsidR="00213C64" w:rsidRPr="00363FB2" w:rsidRDefault="00213C64" w:rsidP="00213C64">
      <w:pPr>
        <w:autoSpaceDE w:val="0"/>
        <w:autoSpaceDN w:val="0"/>
        <w:adjustRightInd w:val="0"/>
        <w:spacing w:after="0" w:line="240" w:lineRule="auto"/>
        <w:rPr>
          <w:rFonts w:ascii="Times New Roman" w:eastAsia="Calibri" w:hAnsi="Times New Roman" w:cs="Times New Roman"/>
          <w:color w:val="000000"/>
          <w:sz w:val="24"/>
          <w:szCs w:val="24"/>
        </w:rPr>
      </w:pPr>
    </w:p>
    <w:p w:rsidR="00213C64" w:rsidRPr="00363FB2" w:rsidRDefault="00213C64" w:rsidP="00213C6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213C64" w:rsidRPr="00363FB2" w:rsidRDefault="00213C64">
      <w:pPr>
        <w:rPr>
          <w:rFonts w:ascii="Times New Roman" w:hAnsi="Times New Roman" w:cs="Times New Roman"/>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 xml:space="preserve">Годовой отчет за 2025 год о ходе реализации </w:t>
      </w: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муниципальной программы Канашского муниципального округа  Чувашской Республики «Управление общественными финансами и муниципальным долгом»  </w:t>
      </w: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Финансовое управление администрации Канашского муниципального округа Чувашской Республики</w:t>
      </w: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363FB2">
        <w:rPr>
          <w:rFonts w:ascii="Times New Roman" w:eastAsia="Calibri" w:hAnsi="Times New Roman" w:cs="Times New Roman"/>
          <w:b/>
          <w:color w:val="000000"/>
          <w:sz w:val="24"/>
          <w:szCs w:val="24"/>
        </w:rPr>
        <w:t xml:space="preserve">Муниципальная программа Канашского муниципального округа  Чувашской Республики «Управление общественными финансами и муниципальным долгом»  </w:t>
      </w:r>
      <w:r w:rsidRPr="00363FB2">
        <w:rPr>
          <w:rFonts w:ascii="Times New Roman" w:eastAsia="Calibri" w:hAnsi="Times New Roman" w:cs="Times New Roman"/>
          <w:b/>
          <w:bCs/>
          <w:color w:val="000000"/>
          <w:sz w:val="24"/>
          <w:szCs w:val="24"/>
        </w:rPr>
        <w:t xml:space="preserve">за 2025 год </w:t>
      </w: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1.Общие сведения</w:t>
      </w: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Муниципальная программа Канашского муниципального округа  Чувашской Республики «Управление общественными финансами и муниципальным долгом» (далее - Программа) утверждена постановлением администрации Канашского муниципального округа  от 29 января 2025 г. № 94 (с изменениями от 19 мая 2025 г. № 977, от 16 октября № 2399).</w:t>
      </w:r>
    </w:p>
    <w:p w:rsidR="00363FB2" w:rsidRPr="00363FB2" w:rsidRDefault="00363FB2" w:rsidP="00363F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xml:space="preserve">Основным разработчиком Программы является финансовое управление администрации  Канашского муниципального округа. </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Приоритетными направлениями муниципальной политики в сфере управления общественными финансами и муниципальным долгом Канашского муниципального округа Чувашской Республики являются: </w:t>
      </w:r>
    </w:p>
    <w:p w:rsidR="00363FB2" w:rsidRPr="00363FB2" w:rsidRDefault="00363FB2" w:rsidP="00363FB2">
      <w:pPr>
        <w:widowControl w:val="0"/>
        <w:numPr>
          <w:ilvl w:val="0"/>
          <w:numId w:val="1"/>
        </w:numPr>
        <w:tabs>
          <w:tab w:val="left" w:pos="993"/>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обеспечение долгосрочной сбалансированности и устойчивости  бюджета Канашского муниципального округа  Чувашской Республики, формирование условий для ускорения темпов экономического роста, укрепления финансовой стабильности в  Канашском муниципальном округе Чувашской Республики; </w:t>
      </w:r>
    </w:p>
    <w:p w:rsidR="00363FB2" w:rsidRPr="00363FB2" w:rsidRDefault="00363FB2" w:rsidP="00363FB2">
      <w:pPr>
        <w:widowControl w:val="0"/>
        <w:numPr>
          <w:ilvl w:val="0"/>
          <w:numId w:val="1"/>
        </w:numPr>
        <w:tabs>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 xml:space="preserve">обеспечение роста собственных доходов бюджета Канашского муниципального округа Чувашской Республики; </w:t>
      </w:r>
    </w:p>
    <w:p w:rsidR="00363FB2" w:rsidRPr="00363FB2" w:rsidRDefault="00363FB2" w:rsidP="00363FB2">
      <w:pPr>
        <w:widowControl w:val="0"/>
        <w:numPr>
          <w:ilvl w:val="0"/>
          <w:numId w:val="1"/>
        </w:numPr>
        <w:tabs>
          <w:tab w:val="left" w:pos="993"/>
        </w:tab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эффективное использование бюджетных ресурсов; </w:t>
      </w:r>
    </w:p>
    <w:p w:rsidR="00363FB2" w:rsidRPr="00363FB2" w:rsidRDefault="00363FB2" w:rsidP="00363FB2">
      <w:pPr>
        <w:widowControl w:val="0"/>
        <w:numPr>
          <w:ilvl w:val="0"/>
          <w:numId w:val="1"/>
        </w:numPr>
        <w:tabs>
          <w:tab w:val="left" w:pos="993"/>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осуществление взвешенной долговой политики;</w:t>
      </w:r>
    </w:p>
    <w:p w:rsidR="00363FB2" w:rsidRPr="00363FB2" w:rsidRDefault="00363FB2" w:rsidP="00363FB2">
      <w:pPr>
        <w:widowControl w:val="0"/>
        <w:numPr>
          <w:ilvl w:val="0"/>
          <w:numId w:val="1"/>
        </w:numPr>
        <w:tabs>
          <w:tab w:val="left" w:pos="993"/>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содействие формированию финансово грамотного поведения граждан и обеспечение защищенности интересов потребителей финансовых услуг.</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Муниципальной программы являются:</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цель 1 – обеспечение динамичного развития экономики Канашского муниципального округа Чувашской Республики, повышения уровня жизни населения и формирования благоприятных условий жизнедеятельности в  Канашском муниципальном округе Чувашской Республики за счет соблюдения долгосрочных принципов устойчивости и сбалансированности бюджета Канашского муниципального округа Чувашской Республики; </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–повышение эффективности бюджетных расходов  Канашского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цель 3 – обеспечение доли просроченной кредиторской задолженности  бюджета Канашского муниципального округа  Чувашской Республики  в расходах  бюджета  Канашского  муниципального округа Чувашской Республики к 2035 году- 0,0%; </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4 – обеспечение отношения муниципального долга  Канашского муниципального округа Чувашской Республики к доходам бюджета  Канашского муниципального округа Чувашской Республики (без учета объема безвозмездных поступлений) к 2035 году на уровне не более 50%;</w:t>
      </w:r>
    </w:p>
    <w:p w:rsidR="00363FB2" w:rsidRPr="00363FB2" w:rsidRDefault="00363FB2" w:rsidP="00363FB2">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цель 5 – </w:t>
      </w:r>
      <w:r w:rsidRPr="00363FB2">
        <w:rPr>
          <w:rFonts w:ascii="Times New Roman" w:eastAsia="Calibri" w:hAnsi="Times New Roman" w:cs="Times New Roman"/>
          <w:color w:val="000000"/>
          <w:sz w:val="24"/>
          <w:szCs w:val="24"/>
        </w:rPr>
        <w:t xml:space="preserve">обеспечение роста налоговых и неналоговых доходов  бюджета  Канашского муниципального округа Чувашской Республики </w:t>
      </w:r>
      <w:r w:rsidRPr="00363FB2">
        <w:rPr>
          <w:rFonts w:ascii="Times New Roman" w:eastAsia="Times New Roman" w:hAnsi="Times New Roman" w:cs="Times New Roman"/>
          <w:color w:val="000000"/>
          <w:sz w:val="24"/>
          <w:szCs w:val="24"/>
        </w:rPr>
        <w:t>ежегодно по отношению к отчетному году не менее чем на 0,1%.</w:t>
      </w:r>
    </w:p>
    <w:p w:rsidR="00363FB2" w:rsidRPr="00363FB2" w:rsidRDefault="00363FB2" w:rsidP="00363FB2">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p>
    <w:p w:rsidR="00363FB2" w:rsidRPr="00363FB2" w:rsidRDefault="00363FB2" w:rsidP="00363FB2">
      <w:pPr>
        <w:autoSpaceDE w:val="0"/>
        <w:autoSpaceDN w:val="0"/>
        <w:adjustRightInd w:val="0"/>
        <w:spacing w:after="0" w:line="240" w:lineRule="auto"/>
        <w:jc w:val="both"/>
        <w:rPr>
          <w:rFonts w:ascii="Times New Roman" w:eastAsia="Calibri" w:hAnsi="Times New Roman" w:cs="Times New Roman"/>
          <w:color w:val="000000"/>
          <w:sz w:val="24"/>
          <w:szCs w:val="24"/>
        </w:rPr>
      </w:pP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363FB2" w:rsidRPr="00363FB2" w:rsidRDefault="00363FB2" w:rsidP="00363FB2">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363FB2" w:rsidRPr="00363FB2" w:rsidRDefault="00363FB2" w:rsidP="00363FB2">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муниципальной программы, достигнутые в 2025 году, отражены в таблицах №№1, 2, 3, 4</w:t>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t>Таблица №1</w:t>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76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0"/>
        <w:gridCol w:w="1821"/>
        <w:gridCol w:w="885"/>
        <w:gridCol w:w="2554"/>
        <w:gridCol w:w="993"/>
        <w:gridCol w:w="851"/>
        <w:gridCol w:w="1821"/>
      </w:tblGrid>
      <w:tr w:rsidR="00363FB2" w:rsidRPr="00363FB2" w:rsidTr="00363FB2">
        <w:tc>
          <w:tcPr>
            <w:tcW w:w="84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N пп</w:t>
            </w:r>
          </w:p>
        </w:tc>
        <w:tc>
          <w:tcPr>
            <w:tcW w:w="1820" w:type="dxa"/>
            <w:vMerge w:val="restart"/>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884" w:type="dxa"/>
            <w:vMerge w:val="restart"/>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3544" w:type="dxa"/>
            <w:gridSpan w:val="2"/>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850" w:type="dxa"/>
            <w:vMerge w:val="restart"/>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Обоснование отклонений значений </w:t>
            </w:r>
            <w:r w:rsidRPr="00363FB2">
              <w:rPr>
                <w:rFonts w:ascii="Times New Roman" w:eastAsia="Times New Roman" w:hAnsi="Times New Roman" w:cs="Times New Roman"/>
                <w:sz w:val="24"/>
                <w:szCs w:val="24"/>
              </w:rPr>
              <w:lastRenderedPageBreak/>
              <w:t>целевых индикаторов и показателей на конец отчетного года (при наличии)</w:t>
            </w:r>
          </w:p>
        </w:tc>
        <w:tc>
          <w:tcPr>
            <w:tcW w:w="182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Значения целевых индикаторов и показателей муниципальной программы (план)</w:t>
            </w:r>
          </w:p>
        </w:tc>
      </w:tr>
      <w:tr w:rsidR="00363FB2" w:rsidRPr="00363FB2" w:rsidTr="00363FB2">
        <w:tc>
          <w:tcPr>
            <w:tcW w:w="84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8918"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884"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552" w:type="dxa"/>
            <w:tcBorders>
              <w:top w:val="nil"/>
              <w:left w:val="single" w:sz="4" w:space="0" w:color="auto"/>
              <w:bottom w:val="nil"/>
              <w:right w:val="single" w:sz="4" w:space="0" w:color="auto"/>
            </w:tcBorders>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850"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r>
      <w:tr w:rsidR="00363FB2" w:rsidRPr="00363FB2" w:rsidTr="00363FB2">
        <w:tc>
          <w:tcPr>
            <w:tcW w:w="84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8918" w:type="dxa"/>
            <w:gridSpan w:val="6"/>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 «Управление    общественными     финансами     и муниципальным      долгом »</w:t>
            </w:r>
          </w:p>
        </w:tc>
      </w:tr>
      <w:tr w:rsidR="00363FB2" w:rsidRPr="00363FB2" w:rsidTr="00363FB2">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Отношение дефицита  бюджета Канашского муниципального округа  Чувашской Республики (без учета безвозмездных поступлений)  не более</w:t>
            </w:r>
          </w:p>
        </w:tc>
        <w:tc>
          <w:tcPr>
            <w:tcW w:w="88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255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выполнен</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w:t>
            </w:r>
          </w:p>
        </w:tc>
      </w:tr>
      <w:tr w:rsidR="00363FB2" w:rsidRPr="00363FB2" w:rsidTr="00363FB2">
        <w:trPr>
          <w:trHeight w:val="2117"/>
        </w:trPr>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4" w:lineRule="auto"/>
              <w:ind w:firstLine="49"/>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Средний показатель качества финансового менеджмента</w:t>
            </w:r>
          </w:p>
          <w:p w:rsidR="00363FB2" w:rsidRPr="00363FB2" w:rsidRDefault="00363FB2" w:rsidP="00363FB2">
            <w:pPr>
              <w:widowControl w:val="0"/>
              <w:autoSpaceDE w:val="0"/>
              <w:autoSpaceDN w:val="0"/>
              <w:adjustRightInd w:val="0"/>
              <w:spacing w:after="0" w:line="254"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главных администраторов средств</w:t>
            </w:r>
          </w:p>
          <w:p w:rsidR="00363FB2" w:rsidRPr="00363FB2" w:rsidRDefault="00363FB2" w:rsidP="00363FB2">
            <w:pPr>
              <w:widowControl w:val="0"/>
              <w:autoSpaceDE w:val="0"/>
              <w:autoSpaceDN w:val="0"/>
              <w:adjustRightInd w:val="0"/>
              <w:spacing w:after="0" w:line="256" w:lineRule="auto"/>
              <w:ind w:left="-57" w:right="-57" w:hanging="40"/>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 xml:space="preserve"> бюджета Канашского муниципального округа Чувашской Республики</w:t>
            </w:r>
          </w:p>
        </w:tc>
        <w:tc>
          <w:tcPr>
            <w:tcW w:w="88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255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84,6</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84,6</w:t>
            </w:r>
          </w:p>
        </w:tc>
        <w:tc>
          <w:tcPr>
            <w:tcW w:w="85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выполнен</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84,6</w:t>
            </w:r>
          </w:p>
        </w:tc>
      </w:tr>
      <w:tr w:rsidR="00363FB2" w:rsidRPr="00363FB2" w:rsidTr="00363FB2">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 xml:space="preserve">Доля просроченной кредиторской задолженности бюджета </w:t>
            </w:r>
            <w:r w:rsidRPr="00363FB2">
              <w:rPr>
                <w:rFonts w:ascii="Times New Roman" w:eastAsia="Times New Roman" w:hAnsi="Times New Roman" w:cs="Times New Roman"/>
                <w:sz w:val="24"/>
                <w:szCs w:val="24"/>
              </w:rPr>
              <w:lastRenderedPageBreak/>
              <w:t>Канашского муниципального округа Чувашской Республики</w:t>
            </w:r>
          </w:p>
        </w:tc>
        <w:tc>
          <w:tcPr>
            <w:tcW w:w="88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проценты</w:t>
            </w:r>
          </w:p>
        </w:tc>
        <w:tc>
          <w:tcPr>
            <w:tcW w:w="255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выполнен </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1.4</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4"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Отношение муниципального долга Канашского муниципального округа  Чувашской Республики (без учета объема безвозмездных поступлений) не более</w:t>
            </w:r>
          </w:p>
        </w:tc>
        <w:tc>
          <w:tcPr>
            <w:tcW w:w="88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left="-113" w:right="-113"/>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проценты</w:t>
            </w:r>
          </w:p>
        </w:tc>
        <w:tc>
          <w:tcPr>
            <w:tcW w:w="255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выполнен</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50,0</w:t>
            </w:r>
          </w:p>
        </w:tc>
      </w:tr>
      <w:tr w:rsidR="00363FB2" w:rsidRPr="00363FB2" w:rsidTr="00363FB2">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1.5</w:t>
            </w:r>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4"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Прирост поступления  налоговых и неналоговых доходов бюджета Канашского муниципального округа  Чувашской Республики по отношению</w:t>
            </w:r>
          </w:p>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 xml:space="preserve"> к году, предшествующему отчетному (в сопоставимых условиях), не менее</w:t>
            </w:r>
          </w:p>
        </w:tc>
        <w:tc>
          <w:tcPr>
            <w:tcW w:w="88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проценты</w:t>
            </w:r>
          </w:p>
        </w:tc>
        <w:tc>
          <w:tcPr>
            <w:tcW w:w="255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0,1</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roofErr w:type="gramStart"/>
            <w:r w:rsidRPr="00363FB2">
              <w:rPr>
                <w:rFonts w:ascii="Times New Roman" w:eastAsia="Times New Roman" w:hAnsi="Times New Roman" w:cs="Times New Roman"/>
                <w:sz w:val="24"/>
                <w:szCs w:val="24"/>
              </w:rPr>
              <w:t>План выполнен)</w:t>
            </w:r>
            <w:proofErr w:type="gramEnd"/>
          </w:p>
        </w:tc>
        <w:tc>
          <w:tcPr>
            <w:tcW w:w="182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6,7</w:t>
            </w:r>
          </w:p>
        </w:tc>
      </w:tr>
    </w:tbl>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3"/>
        <w:gridCol w:w="1885"/>
        <w:gridCol w:w="1237"/>
        <w:gridCol w:w="1569"/>
        <w:gridCol w:w="1885"/>
        <w:gridCol w:w="1886"/>
      </w:tblGrid>
      <w:tr w:rsidR="00363FB2" w:rsidRPr="00363FB2" w:rsidTr="00363FB2">
        <w:tc>
          <w:tcPr>
            <w:tcW w:w="1843"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1886" w:type="dxa"/>
            <w:vMerge w:val="restart"/>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w:t>
            </w:r>
            <w:r w:rsidRPr="00363FB2">
              <w:rPr>
                <w:rFonts w:ascii="Times New Roman" w:eastAsia="Times New Roman" w:hAnsi="Times New Roman" w:cs="Times New Roman"/>
                <w:sz w:val="24"/>
                <w:szCs w:val="24"/>
              </w:rPr>
              <w:lastRenderedPageBreak/>
              <w:t xml:space="preserve">(структурные элементы  муниципальной программы </w:t>
            </w:r>
            <w:r w:rsidRPr="00363FB2">
              <w:rPr>
                <w:rFonts w:ascii="Times New Roman" w:eastAsia="Times New Roman" w:hAnsi="Times New Roman" w:cs="Times New Roman"/>
                <w:bCs/>
                <w:color w:val="26282F"/>
                <w:sz w:val="24"/>
                <w:szCs w:val="24"/>
              </w:rPr>
              <w:t>Канашского муниципального округа</w:t>
            </w:r>
            <w:proofErr w:type="gramStart"/>
            <w:r w:rsidRPr="00363FB2">
              <w:rPr>
                <w:rFonts w:ascii="Times New Roman" w:eastAsia="Times New Roman" w:hAnsi="Times New Roman" w:cs="Times New Roman"/>
                <w:bCs/>
                <w:color w:val="26282F"/>
                <w:sz w:val="24"/>
                <w:szCs w:val="24"/>
              </w:rPr>
              <w:t xml:space="preserve"> </w:t>
            </w:r>
            <w:r w:rsidRPr="00363FB2">
              <w:rPr>
                <w:rFonts w:ascii="Times New Roman" w:eastAsia="Times New Roman" w:hAnsi="Times New Roman" w:cs="Times New Roman"/>
                <w:sz w:val="24"/>
                <w:szCs w:val="24"/>
              </w:rPr>
              <w:t>)</w:t>
            </w:r>
            <w:proofErr w:type="gramEnd"/>
          </w:p>
        </w:tc>
        <w:tc>
          <w:tcPr>
            <w:tcW w:w="6581" w:type="dxa"/>
            <w:gridSpan w:val="4"/>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Расходы, тыс. рублей</w:t>
            </w:r>
          </w:p>
        </w:tc>
      </w:tr>
      <w:tr w:rsidR="00363FB2" w:rsidRPr="00363FB2" w:rsidTr="00363FB2">
        <w:tc>
          <w:tcPr>
            <w:tcW w:w="1843"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1886"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123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57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с начала реализации муниципальной программы </w:t>
            </w:r>
            <w:r w:rsidRPr="00363FB2">
              <w:rPr>
                <w:rFonts w:ascii="Times New Roman" w:eastAsia="Times New Roman" w:hAnsi="Times New Roman" w:cs="Times New Roman"/>
                <w:sz w:val="24"/>
                <w:szCs w:val="24"/>
              </w:rPr>
              <w:lastRenderedPageBreak/>
              <w:t>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c>
          <w:tcPr>
            <w:tcW w:w="188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фактические расходы с начала реализации муниципальной </w:t>
            </w:r>
            <w:r w:rsidRPr="00363FB2">
              <w:rPr>
                <w:rFonts w:ascii="Times New Roman" w:eastAsia="Times New Roman" w:hAnsi="Times New Roman" w:cs="Times New Roman"/>
                <w:sz w:val="24"/>
                <w:szCs w:val="24"/>
              </w:rPr>
              <w:lastRenderedPageBreak/>
              <w:t>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r>
      <w:tr w:rsidR="00363FB2" w:rsidRPr="00363FB2" w:rsidTr="00363FB2">
        <w:tc>
          <w:tcPr>
            <w:tcW w:w="184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Муниципальная программа   Канашского муниципального округа  Чувашской Республики</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«Управление    общественными     финансами     и муниципальным      долгом          »</w:t>
            </w:r>
          </w:p>
        </w:tc>
        <w:tc>
          <w:tcPr>
            <w:tcW w:w="123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lang w:val="en-US"/>
              </w:rPr>
            </w:pPr>
            <w:r w:rsidRPr="00363FB2">
              <w:rPr>
                <w:rFonts w:ascii="Times New Roman" w:eastAsia="Times New Roman" w:hAnsi="Times New Roman" w:cs="Times New Roman"/>
                <w:sz w:val="24"/>
                <w:szCs w:val="24"/>
              </w:rPr>
              <w:t>142 016,8</w:t>
            </w:r>
          </w:p>
        </w:tc>
        <w:tc>
          <w:tcPr>
            <w:tcW w:w="157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128 647,2</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lang w:val="en-US"/>
              </w:rPr>
            </w:pPr>
            <w:r w:rsidRPr="00363FB2">
              <w:rPr>
                <w:rFonts w:ascii="Times New Roman" w:eastAsia="Times New Roman" w:hAnsi="Times New Roman" w:cs="Times New Roman"/>
                <w:sz w:val="24"/>
                <w:szCs w:val="24"/>
              </w:rPr>
              <w:t>142 016,8</w:t>
            </w:r>
          </w:p>
        </w:tc>
        <w:tc>
          <w:tcPr>
            <w:tcW w:w="188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128 647,2</w:t>
            </w:r>
          </w:p>
        </w:tc>
      </w:tr>
      <w:tr w:rsidR="00363FB2" w:rsidRPr="00363FB2" w:rsidTr="00363FB2">
        <w:tc>
          <w:tcPr>
            <w:tcW w:w="184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Комплекс процессных мероприятий </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Организация и управление бюджетным процессом и повышение его открытости</w:t>
            </w:r>
          </w:p>
        </w:tc>
        <w:tc>
          <w:tcPr>
            <w:tcW w:w="123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68 338,2</w:t>
            </w:r>
          </w:p>
        </w:tc>
        <w:tc>
          <w:tcPr>
            <w:tcW w:w="157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54 968,6</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68 338,2</w:t>
            </w:r>
          </w:p>
        </w:tc>
        <w:tc>
          <w:tcPr>
            <w:tcW w:w="188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54 968,6</w:t>
            </w:r>
          </w:p>
        </w:tc>
      </w:tr>
      <w:tr w:rsidR="00363FB2" w:rsidRPr="00363FB2" w:rsidTr="00363FB2">
        <w:tc>
          <w:tcPr>
            <w:tcW w:w="184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Cs/>
                <w:color w:val="000000"/>
                <w:sz w:val="24"/>
                <w:szCs w:val="24"/>
              </w:rPr>
            </w:pPr>
            <w:r w:rsidRPr="00363FB2">
              <w:rPr>
                <w:rFonts w:ascii="Times New Roman" w:eastAsia="Times New Roman" w:hAnsi="Times New Roman" w:cs="Times New Roman"/>
                <w:sz w:val="24"/>
                <w:szCs w:val="24"/>
              </w:rPr>
              <w:t>Обеспечение реализации муниципальной программы  "Управление муниципальными финансами и муниципальным долгом</w:t>
            </w:r>
          </w:p>
        </w:tc>
        <w:tc>
          <w:tcPr>
            <w:tcW w:w="123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c>
          <w:tcPr>
            <w:tcW w:w="157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c>
          <w:tcPr>
            <w:tcW w:w="188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r>
      <w:tr w:rsidR="00363FB2" w:rsidRPr="00363FB2" w:rsidTr="00363FB2">
        <w:tc>
          <w:tcPr>
            <w:tcW w:w="184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комплекса процессных мероприятий</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 xml:space="preserve"> Повышение доходной базы бюджета Канашского муниципального округа Чувашской Республики</w:t>
            </w:r>
          </w:p>
        </w:tc>
        <w:tc>
          <w:tcPr>
            <w:tcW w:w="123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57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88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c>
          <w:tcPr>
            <w:tcW w:w="188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0,00</w:t>
            </w:r>
          </w:p>
        </w:tc>
      </w:tr>
    </w:tbl>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lastRenderedPageBreak/>
        <w:t>Таблица № 3</w:t>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5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2705"/>
        <w:gridCol w:w="2380"/>
        <w:gridCol w:w="2380"/>
        <w:gridCol w:w="2044"/>
      </w:tblGrid>
      <w:tr w:rsidR="00363FB2" w:rsidRPr="00363FB2" w:rsidTr="00363FB2">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p>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roofErr w:type="gramStart"/>
            <w:r w:rsidRPr="00363FB2">
              <w:rPr>
                <w:rFonts w:ascii="Times New Roman" w:eastAsia="Times New Roman" w:hAnsi="Times New Roman" w:cs="Times New Roman"/>
                <w:sz w:val="24"/>
                <w:szCs w:val="24"/>
              </w:rPr>
              <w:t>п</w:t>
            </w:r>
            <w:proofErr w:type="gramEnd"/>
          </w:p>
        </w:tc>
        <w:tc>
          <w:tcPr>
            <w:tcW w:w="270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Сведения о выполнении соответствующего мероприятия</w:t>
            </w:r>
            <w:hyperlink r:id="rId16" w:anchor="sub_6666" w:history="1">
              <w:r w:rsidRPr="00363FB2">
                <w:rPr>
                  <w:rFonts w:ascii="Times New Roman" w:eastAsia="Times New Roman" w:hAnsi="Times New Roman" w:cs="Times New Roman"/>
                  <w:color w:val="106BBE"/>
                  <w:sz w:val="24"/>
                  <w:szCs w:val="24"/>
                </w:rPr>
                <w:t>*</w:t>
              </w:r>
            </w:hyperlink>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Примечание</w:t>
            </w:r>
            <w:hyperlink r:id="rId17" w:anchor="sub_7777" w:history="1">
              <w:r w:rsidRPr="00363FB2">
                <w:rPr>
                  <w:rFonts w:ascii="Times New Roman" w:eastAsia="Times New Roman" w:hAnsi="Times New Roman" w:cs="Times New Roman"/>
                  <w:color w:val="106BBE"/>
                  <w:sz w:val="24"/>
                  <w:szCs w:val="24"/>
                </w:rPr>
                <w:t>**</w:t>
              </w:r>
            </w:hyperlink>
          </w:p>
        </w:tc>
      </w:tr>
      <w:tr w:rsidR="00363FB2" w:rsidRPr="00363FB2" w:rsidTr="00363FB2">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238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r>
      <w:tr w:rsidR="00363FB2" w:rsidRPr="00363FB2" w:rsidTr="00363FB2">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70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«Управление    общественными     финансами     и муниципальным      долгом »</w:t>
            </w:r>
          </w:p>
        </w:tc>
        <w:tc>
          <w:tcPr>
            <w:tcW w:w="238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363FB2" w:rsidRPr="00363FB2" w:rsidTr="00363FB2">
        <w:tc>
          <w:tcPr>
            <w:tcW w:w="84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704"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комплекса процессных мероприятий «Организация и управление бюджетным процессом и повышение его открытости»</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Обеспечение финансирования принятых расходных обязательств Канашского муниципального округа Чувашской Республики в полном объеме</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Принятые расходные обязательства  обеспечены в бюджете 2025 г. финансированием на 100%</w:t>
            </w:r>
          </w:p>
        </w:tc>
      </w:tr>
      <w:tr w:rsidR="00363FB2" w:rsidRPr="00363FB2" w:rsidTr="00363FB2">
        <w:tc>
          <w:tcPr>
            <w:tcW w:w="84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Обеспечение объема средств из бюджета Канашского муниципального округа Чувашской Республики в целях сохранения установленных указами Президента Российской Федерации </w:t>
            </w:r>
            <w:hyperlink r:id="rId18" w:anchor="/document/70170950/entry/0" w:history="1">
              <w:r w:rsidRPr="00363FB2">
                <w:rPr>
                  <w:rFonts w:ascii="Times New Roman" w:eastAsia="Times New Roman" w:hAnsi="Times New Roman" w:cs="Times New Roman"/>
                  <w:color w:val="0000FF"/>
                  <w:sz w:val="24"/>
                  <w:szCs w:val="24"/>
                  <w:u w:val="single"/>
                  <w:shd w:val="clear" w:color="auto" w:fill="FFFFFF"/>
                </w:rPr>
                <w:t>от 7 мая 2012 г. № 597</w:t>
              </w:r>
            </w:hyperlink>
            <w:r w:rsidRPr="00363FB2">
              <w:rPr>
                <w:rFonts w:ascii="Times New Roman" w:eastAsia="Times New Roman" w:hAnsi="Times New Roman" w:cs="Times New Roman"/>
                <w:sz w:val="24"/>
                <w:szCs w:val="24"/>
                <w:shd w:val="clear" w:color="auto" w:fill="FFFFFF"/>
              </w:rPr>
              <w:t>, </w:t>
            </w:r>
            <w:hyperlink r:id="rId19" w:anchor="/document/70183566/entry/0" w:history="1">
              <w:r w:rsidRPr="00363FB2">
                <w:rPr>
                  <w:rFonts w:ascii="Times New Roman" w:eastAsia="Times New Roman" w:hAnsi="Times New Roman" w:cs="Times New Roman"/>
                  <w:color w:val="0000FF"/>
                  <w:sz w:val="24"/>
                  <w:szCs w:val="24"/>
                  <w:u w:val="single"/>
                  <w:shd w:val="clear" w:color="auto" w:fill="FFFFFF"/>
                </w:rPr>
                <w:t>от 1 июня 2012 г. № 761</w:t>
              </w:r>
            </w:hyperlink>
            <w:r w:rsidRPr="00363FB2">
              <w:rPr>
                <w:rFonts w:ascii="Times New Roman" w:eastAsia="Times New Roman" w:hAnsi="Times New Roman" w:cs="Times New Roman"/>
                <w:sz w:val="24"/>
                <w:szCs w:val="24"/>
                <w:shd w:val="clear" w:color="auto" w:fill="FFFFFF"/>
              </w:rPr>
              <w:t>, </w:t>
            </w:r>
            <w:hyperlink r:id="rId20" w:anchor="/document/70291040/entry/0" w:history="1">
              <w:r w:rsidRPr="00363FB2">
                <w:rPr>
                  <w:rFonts w:ascii="Times New Roman" w:eastAsia="Times New Roman" w:hAnsi="Times New Roman" w:cs="Times New Roman"/>
                  <w:color w:val="0000FF"/>
                  <w:sz w:val="24"/>
                  <w:szCs w:val="24"/>
                  <w:u w:val="single"/>
                  <w:shd w:val="clear" w:color="auto" w:fill="FFFFFF"/>
                </w:rPr>
                <w:t xml:space="preserve">от 28 декабря </w:t>
              </w:r>
              <w:r w:rsidRPr="00363FB2">
                <w:rPr>
                  <w:rFonts w:ascii="Times New Roman" w:eastAsia="Times New Roman" w:hAnsi="Times New Roman" w:cs="Times New Roman"/>
                  <w:color w:val="0000FF"/>
                  <w:sz w:val="24"/>
                  <w:szCs w:val="24"/>
                  <w:u w:val="single"/>
                  <w:shd w:val="clear" w:color="auto" w:fill="FFFFFF"/>
                </w:rPr>
                <w:lastRenderedPageBreak/>
                <w:t>2012 г. № 1688</w:t>
              </w:r>
            </w:hyperlink>
            <w:r w:rsidRPr="00363FB2">
              <w:rPr>
                <w:rFonts w:ascii="Times New Roman" w:eastAsia="Times New Roman" w:hAnsi="Times New Roman" w:cs="Times New Roman"/>
                <w:color w:val="22272F"/>
                <w:sz w:val="24"/>
                <w:szCs w:val="24"/>
                <w:shd w:val="clear" w:color="auto" w:fill="FFFFFF"/>
              </w:rPr>
              <w:t> целевых показателей повышения оплаты труда работников в сфере образования, здравоохранения, культуры, социального обслуживания</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Целевые показатели</w:t>
            </w:r>
            <w:proofErr w:type="gramStart"/>
            <w:r w:rsidRPr="00363FB2">
              <w:rPr>
                <w:rFonts w:ascii="Times New Roman" w:eastAsia="Times New Roman" w:hAnsi="Times New Roman" w:cs="Times New Roman"/>
                <w:sz w:val="24"/>
                <w:szCs w:val="24"/>
              </w:rPr>
              <w:t xml:space="preserve"> ,</w:t>
            </w:r>
            <w:proofErr w:type="gramEnd"/>
            <w:r w:rsidRPr="00363FB2">
              <w:rPr>
                <w:rFonts w:ascii="Times New Roman" w:eastAsia="Times New Roman" w:hAnsi="Times New Roman" w:cs="Times New Roman"/>
                <w:sz w:val="24"/>
                <w:szCs w:val="24"/>
              </w:rPr>
              <w:t xml:space="preserve"> установленные в рамках указа Президента РФ по повышению оплаты труда  работников в сфере образования и культуры выполнены</w:t>
            </w:r>
          </w:p>
        </w:tc>
      </w:tr>
      <w:tr w:rsidR="00363FB2" w:rsidRPr="00363FB2" w:rsidTr="00363FB2">
        <w:tc>
          <w:tcPr>
            <w:tcW w:w="84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Исполнение бюджета Канашского муниципального округа Чувашской Республики по расходам</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96% расходы бюджета исполнены в 2025 г. на 96%</w:t>
            </w:r>
          </w:p>
        </w:tc>
      </w:tr>
      <w:tr w:rsidR="00363FB2" w:rsidRPr="00363FB2" w:rsidTr="00363FB2">
        <w:tc>
          <w:tcPr>
            <w:tcW w:w="84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Соблюдение установленных Кабинетом Министров Чувашской Республики нормативов формирования расходов на содержание органов местного самоуправления Чувашской Республики</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установленном нормативе 14,9, норматив на содержание органов местного самоуправления за 2025 г. сложился 13,81</w:t>
            </w:r>
          </w:p>
        </w:tc>
      </w:tr>
      <w:tr w:rsidR="00363FB2" w:rsidRPr="00363FB2" w:rsidTr="00363FB2">
        <w:tc>
          <w:tcPr>
            <w:tcW w:w="84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w:t>
            </w:r>
          </w:p>
        </w:tc>
        <w:tc>
          <w:tcPr>
            <w:tcW w:w="2704"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комплекса процессных мероприятий «Повышение доходной базы бюджета Канашского муниципального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темп роста налоговых и неналоговых доходов бюджета Канашского муниципального округа Чувашской Республики (к предыдущему году)</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Темп роста налоговых и неналоговых  расходов в 2025 году к 2024 году составил 106,8% при плане 104,5 %</w:t>
            </w:r>
          </w:p>
        </w:tc>
      </w:tr>
      <w:tr w:rsidR="00363FB2" w:rsidRPr="00363FB2" w:rsidTr="00363FB2">
        <w:tc>
          <w:tcPr>
            <w:tcW w:w="84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 xml:space="preserve">соотношение доли предоставленных налоговых льгот по отношению к сумме налоговых доходов бюджета Канашского муниципального округа Чувашской </w:t>
            </w:r>
            <w:r w:rsidRPr="00363FB2">
              <w:rPr>
                <w:rFonts w:ascii="Times New Roman" w:eastAsia="Times New Roman" w:hAnsi="Times New Roman" w:cs="Times New Roman"/>
                <w:color w:val="22272F"/>
                <w:sz w:val="24"/>
                <w:szCs w:val="24"/>
                <w:shd w:val="clear" w:color="auto" w:fill="FFFFFF"/>
              </w:rPr>
              <w:lastRenderedPageBreak/>
              <w:t>Республики менее</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Не предоставляется возможным в связи с отсутствием показателей за 2025 г.</w:t>
            </w:r>
          </w:p>
        </w:tc>
        <w:tc>
          <w:tcPr>
            <w:tcW w:w="2044"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363FB2" w:rsidRPr="00363FB2" w:rsidTr="00363FB2">
        <w:trPr>
          <w:trHeight w:val="2924"/>
        </w:trPr>
        <w:tc>
          <w:tcPr>
            <w:tcW w:w="84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1.3</w:t>
            </w:r>
          </w:p>
        </w:tc>
        <w:tc>
          <w:tcPr>
            <w:tcW w:w="270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комплекса процессных мероприятий «Обеспечение реализации </w:t>
            </w:r>
            <w:r w:rsidRPr="00363FB2">
              <w:rPr>
                <w:rFonts w:ascii="Times New Roman" w:eastAsia="Times New Roman" w:hAnsi="Times New Roman" w:cs="Times New Roman"/>
                <w:i/>
                <w:iCs/>
                <w:color w:val="22272F"/>
                <w:sz w:val="24"/>
                <w:szCs w:val="24"/>
                <w:shd w:val="clear" w:color="auto" w:fill="FFFFFF"/>
              </w:rPr>
              <w:t>муниципальной</w:t>
            </w:r>
            <w:r w:rsidRPr="00363FB2">
              <w:rPr>
                <w:rFonts w:ascii="Times New Roman" w:eastAsia="Times New Roman" w:hAnsi="Times New Roman" w:cs="Times New Roman"/>
                <w:color w:val="22272F"/>
                <w:sz w:val="24"/>
                <w:szCs w:val="24"/>
                <w:shd w:val="clear" w:color="auto" w:fill="FFFFFF"/>
              </w:rPr>
              <w:t> </w:t>
            </w:r>
            <w:r w:rsidRPr="00363FB2">
              <w:rPr>
                <w:rFonts w:ascii="Times New Roman" w:eastAsia="Times New Roman" w:hAnsi="Times New Roman" w:cs="Times New Roman"/>
                <w:i/>
                <w:iCs/>
                <w:color w:val="22272F"/>
                <w:sz w:val="24"/>
                <w:szCs w:val="24"/>
                <w:shd w:val="clear" w:color="auto" w:fill="FFFFFF"/>
              </w:rPr>
              <w:t>программы</w:t>
            </w:r>
            <w:r w:rsidRPr="00363FB2">
              <w:rPr>
                <w:rFonts w:ascii="Times New Roman" w:eastAsia="Times New Roman" w:hAnsi="Times New Roman" w:cs="Times New Roman"/>
                <w:color w:val="22272F"/>
                <w:sz w:val="24"/>
                <w:szCs w:val="24"/>
                <w:shd w:val="clear" w:color="auto" w:fill="FFFFFF"/>
              </w:rPr>
              <w:t> </w:t>
            </w:r>
            <w:r w:rsidRPr="00363FB2">
              <w:rPr>
                <w:rFonts w:ascii="Times New Roman" w:eastAsia="Times New Roman" w:hAnsi="Times New Roman" w:cs="Times New Roman"/>
                <w:i/>
                <w:iCs/>
                <w:color w:val="22272F"/>
                <w:sz w:val="24"/>
                <w:szCs w:val="24"/>
                <w:shd w:val="clear" w:color="auto" w:fill="FFFFFF"/>
              </w:rPr>
              <w:t>Канашского</w:t>
            </w:r>
            <w:r w:rsidRPr="00363FB2">
              <w:rPr>
                <w:rFonts w:ascii="Times New Roman" w:eastAsia="Times New Roman" w:hAnsi="Times New Roman" w:cs="Times New Roman"/>
                <w:color w:val="22272F"/>
                <w:sz w:val="24"/>
                <w:szCs w:val="24"/>
                <w:shd w:val="clear" w:color="auto" w:fill="FFFFFF"/>
              </w:rPr>
              <w:t> </w:t>
            </w:r>
            <w:r w:rsidRPr="00363FB2">
              <w:rPr>
                <w:rFonts w:ascii="Times New Roman" w:eastAsia="Times New Roman" w:hAnsi="Times New Roman" w:cs="Times New Roman"/>
                <w:i/>
                <w:iCs/>
                <w:color w:val="22272F"/>
                <w:sz w:val="24"/>
                <w:szCs w:val="24"/>
                <w:shd w:val="clear" w:color="auto" w:fill="FFFFFF"/>
              </w:rPr>
              <w:t>муниципального</w:t>
            </w:r>
            <w:r w:rsidRPr="00363FB2">
              <w:rPr>
                <w:rFonts w:ascii="Times New Roman" w:eastAsia="Times New Roman" w:hAnsi="Times New Roman" w:cs="Times New Roman"/>
                <w:color w:val="22272F"/>
                <w:sz w:val="24"/>
                <w:szCs w:val="24"/>
                <w:shd w:val="clear" w:color="auto" w:fill="FFFFFF"/>
              </w:rPr>
              <w:t> </w:t>
            </w:r>
            <w:r w:rsidRPr="00363FB2">
              <w:rPr>
                <w:rFonts w:ascii="Times New Roman" w:eastAsia="Times New Roman" w:hAnsi="Times New Roman" w:cs="Times New Roman"/>
                <w:i/>
                <w:iCs/>
                <w:color w:val="22272F"/>
                <w:sz w:val="24"/>
                <w:szCs w:val="24"/>
                <w:shd w:val="clear" w:color="auto" w:fill="FFFFFF"/>
              </w:rPr>
              <w:t>округа</w:t>
            </w:r>
            <w:r w:rsidRPr="00363FB2">
              <w:rPr>
                <w:rFonts w:ascii="Times New Roman" w:eastAsia="Times New Roman" w:hAnsi="Times New Roman" w:cs="Times New Roman"/>
                <w:color w:val="22272F"/>
                <w:sz w:val="24"/>
                <w:szCs w:val="24"/>
                <w:shd w:val="clear" w:color="auto" w:fill="FFFFFF"/>
              </w:rPr>
              <w:t> Чувашской Республики "</w:t>
            </w:r>
            <w:r w:rsidRPr="00363FB2">
              <w:rPr>
                <w:rFonts w:ascii="Times New Roman" w:eastAsia="Times New Roman" w:hAnsi="Times New Roman" w:cs="Times New Roman"/>
                <w:i/>
                <w:iCs/>
                <w:color w:val="22272F"/>
                <w:sz w:val="24"/>
                <w:szCs w:val="24"/>
                <w:shd w:val="clear" w:color="auto" w:fill="FFFFFF"/>
              </w:rPr>
              <w:t>Управление</w:t>
            </w:r>
            <w:r w:rsidRPr="00363FB2">
              <w:rPr>
                <w:rFonts w:ascii="Times New Roman" w:eastAsia="Times New Roman" w:hAnsi="Times New Roman" w:cs="Times New Roman"/>
                <w:color w:val="22272F"/>
                <w:sz w:val="24"/>
                <w:szCs w:val="24"/>
                <w:shd w:val="clear" w:color="auto" w:fill="FFFFFF"/>
              </w:rPr>
              <w:t> </w:t>
            </w:r>
            <w:r w:rsidRPr="00363FB2">
              <w:rPr>
                <w:rFonts w:ascii="Times New Roman" w:eastAsia="Times New Roman" w:hAnsi="Times New Roman" w:cs="Times New Roman"/>
                <w:i/>
                <w:iCs/>
                <w:color w:val="22272F"/>
                <w:sz w:val="24"/>
                <w:szCs w:val="24"/>
                <w:shd w:val="clear" w:color="auto" w:fill="FFFFFF"/>
              </w:rPr>
              <w:t>общественными</w:t>
            </w:r>
            <w:r w:rsidRPr="00363FB2">
              <w:rPr>
                <w:rFonts w:ascii="Times New Roman" w:eastAsia="Times New Roman" w:hAnsi="Times New Roman" w:cs="Times New Roman"/>
                <w:color w:val="22272F"/>
                <w:sz w:val="24"/>
                <w:szCs w:val="24"/>
                <w:shd w:val="clear" w:color="auto" w:fill="FFFFFF"/>
              </w:rPr>
              <w:t> </w:t>
            </w:r>
            <w:r w:rsidRPr="00363FB2">
              <w:rPr>
                <w:rFonts w:ascii="Times New Roman" w:eastAsia="Times New Roman" w:hAnsi="Times New Roman" w:cs="Times New Roman"/>
                <w:i/>
                <w:iCs/>
                <w:color w:val="22272F"/>
                <w:sz w:val="24"/>
                <w:szCs w:val="24"/>
                <w:shd w:val="clear" w:color="auto" w:fill="FFFFFF"/>
              </w:rPr>
              <w:t>финансами</w:t>
            </w:r>
            <w:r w:rsidRPr="00363FB2">
              <w:rPr>
                <w:rFonts w:ascii="Times New Roman" w:eastAsia="Times New Roman" w:hAnsi="Times New Roman" w:cs="Times New Roman"/>
                <w:color w:val="22272F"/>
                <w:sz w:val="24"/>
                <w:szCs w:val="24"/>
                <w:shd w:val="clear" w:color="auto" w:fill="FFFFFF"/>
              </w:rPr>
              <w:t> и </w:t>
            </w:r>
            <w:r w:rsidRPr="00363FB2">
              <w:rPr>
                <w:rFonts w:ascii="Times New Roman" w:eastAsia="Times New Roman" w:hAnsi="Times New Roman" w:cs="Times New Roman"/>
                <w:i/>
                <w:iCs/>
                <w:color w:val="22272F"/>
                <w:sz w:val="24"/>
                <w:szCs w:val="24"/>
                <w:shd w:val="clear" w:color="auto" w:fill="FFFFFF"/>
              </w:rPr>
              <w:t>муниципальным</w:t>
            </w:r>
            <w:r w:rsidRPr="00363FB2">
              <w:rPr>
                <w:rFonts w:ascii="Times New Roman" w:eastAsia="Times New Roman" w:hAnsi="Times New Roman" w:cs="Times New Roman"/>
                <w:color w:val="22272F"/>
                <w:sz w:val="24"/>
                <w:szCs w:val="24"/>
                <w:shd w:val="clear" w:color="auto" w:fill="FFFFFF"/>
              </w:rPr>
              <w:t> долгом»</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осуществление текущей деятельности оплате труда и начислениям на выплаты по оплате труда, оплате коммунальных услуг и уплате налогов и сборов</w:t>
            </w:r>
          </w:p>
        </w:tc>
        <w:tc>
          <w:tcPr>
            <w:tcW w:w="238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выполнено</w:t>
            </w:r>
          </w:p>
        </w:tc>
        <w:tc>
          <w:tcPr>
            <w:tcW w:w="2044"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Текущая деятельность подведомственного учреждения профинансирована на 100 %</w:t>
            </w:r>
          </w:p>
        </w:tc>
      </w:tr>
    </w:tbl>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Информация</w:t>
      </w:r>
      <w:r w:rsidRPr="00363FB2">
        <w:rPr>
          <w:rFonts w:ascii="Times New Roman" w:eastAsia="Times New Roman" w:hAnsi="Times New Roman" w:cs="Times New Roman"/>
          <w:b/>
          <w:bCs/>
          <w:color w:val="26282F"/>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bCs/>
          <w:color w:val="26282F"/>
          <w:sz w:val="24"/>
          <w:szCs w:val="24"/>
          <w:lang w:eastAsia="ru-RU"/>
        </w:rPr>
        <w:br/>
        <w:t>за 2025 год</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93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1"/>
        <w:gridCol w:w="2142"/>
        <w:gridCol w:w="1560"/>
        <w:gridCol w:w="1419"/>
        <w:gridCol w:w="1419"/>
        <w:gridCol w:w="1419"/>
      </w:tblGrid>
      <w:tr w:rsidR="00363FB2" w:rsidRPr="00363FB2" w:rsidTr="00363FB2">
        <w:tc>
          <w:tcPr>
            <w:tcW w:w="197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элемента)</w:t>
            </w:r>
          </w:p>
        </w:tc>
      </w:tr>
      <w:tr w:rsidR="00363FB2" w:rsidRPr="00363FB2" w:rsidTr="00363FB2">
        <w:tc>
          <w:tcPr>
            <w:tcW w:w="197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363FB2" w:rsidRPr="00363FB2" w:rsidTr="00363FB2">
        <w:tc>
          <w:tcPr>
            <w:tcW w:w="197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 «Управление    общественными     финансами     и муниципальным      долгом»</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142 016,8</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128 647,2</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142 016,8</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128 647,2</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7 212,7</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7 212,7</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7 212,7</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7 212,7</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83 256,4</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69 886,8</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83 256,4</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69 886,8</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7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 xml:space="preserve">комплекса процессных мероприятий </w:t>
            </w:r>
            <w:r w:rsidRPr="00363FB2">
              <w:rPr>
                <w:rFonts w:ascii="Times New Roman" w:eastAsia="Times New Roman" w:hAnsi="Times New Roman" w:cs="Times New Roman"/>
                <w:sz w:val="24"/>
                <w:szCs w:val="24"/>
                <w:shd w:val="clear" w:color="auto" w:fill="FFFFFF"/>
              </w:rPr>
              <w:lastRenderedPageBreak/>
              <w:t>«Организация и управление бюджетным процессом и повышение его открытости»</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68 338,2</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54 968,6</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68 338,2</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54 968,6</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2 950,5</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2 950,5</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2 950,5</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2 950,5</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51 547,7</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13 840,0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470,4</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13 840,0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470,4</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7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комплекса процессных мероприятий «Повышение доходной базы бюджета Канашского муниципального округа Чувашской Республики»</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70"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комплекса процессных мероприятий «Обеспечение реализации </w:t>
            </w:r>
            <w:r w:rsidRPr="00363FB2">
              <w:rPr>
                <w:rFonts w:ascii="Times New Roman" w:eastAsia="Times New Roman" w:hAnsi="Times New Roman" w:cs="Times New Roman"/>
                <w:i/>
                <w:iCs/>
                <w:sz w:val="24"/>
                <w:szCs w:val="24"/>
                <w:shd w:val="clear" w:color="auto" w:fill="FFFFFF"/>
              </w:rPr>
              <w:t>муниципальной</w:t>
            </w:r>
            <w:r w:rsidRPr="00363FB2">
              <w:rPr>
                <w:rFonts w:ascii="Times New Roman" w:eastAsia="Times New Roman" w:hAnsi="Times New Roman" w:cs="Times New Roman"/>
                <w:sz w:val="24"/>
                <w:szCs w:val="24"/>
                <w:shd w:val="clear" w:color="auto" w:fill="FFFFFF"/>
              </w:rPr>
              <w:t> </w:t>
            </w:r>
            <w:r w:rsidRPr="00363FB2">
              <w:rPr>
                <w:rFonts w:ascii="Times New Roman" w:eastAsia="Times New Roman" w:hAnsi="Times New Roman" w:cs="Times New Roman"/>
                <w:i/>
                <w:iCs/>
                <w:sz w:val="24"/>
                <w:szCs w:val="24"/>
                <w:shd w:val="clear" w:color="auto" w:fill="FFFFFF"/>
              </w:rPr>
              <w:t>программы</w:t>
            </w:r>
            <w:r w:rsidRPr="00363FB2">
              <w:rPr>
                <w:rFonts w:ascii="Times New Roman" w:eastAsia="Times New Roman" w:hAnsi="Times New Roman" w:cs="Times New Roman"/>
                <w:sz w:val="24"/>
                <w:szCs w:val="24"/>
                <w:shd w:val="clear" w:color="auto" w:fill="FFFFFF"/>
              </w:rPr>
              <w:t> </w:t>
            </w:r>
            <w:r w:rsidRPr="00363FB2">
              <w:rPr>
                <w:rFonts w:ascii="Times New Roman" w:eastAsia="Times New Roman" w:hAnsi="Times New Roman" w:cs="Times New Roman"/>
                <w:i/>
                <w:iCs/>
                <w:sz w:val="24"/>
                <w:szCs w:val="24"/>
                <w:shd w:val="clear" w:color="auto" w:fill="FFFFFF"/>
              </w:rPr>
              <w:t>Канашского</w:t>
            </w:r>
            <w:r w:rsidRPr="00363FB2">
              <w:rPr>
                <w:rFonts w:ascii="Times New Roman" w:eastAsia="Times New Roman" w:hAnsi="Times New Roman" w:cs="Times New Roman"/>
                <w:sz w:val="24"/>
                <w:szCs w:val="24"/>
                <w:shd w:val="clear" w:color="auto" w:fill="FFFFFF"/>
              </w:rPr>
              <w:t> </w:t>
            </w:r>
            <w:r w:rsidRPr="00363FB2">
              <w:rPr>
                <w:rFonts w:ascii="Times New Roman" w:eastAsia="Times New Roman" w:hAnsi="Times New Roman" w:cs="Times New Roman"/>
                <w:i/>
                <w:iCs/>
                <w:sz w:val="24"/>
                <w:szCs w:val="24"/>
                <w:shd w:val="clear" w:color="auto" w:fill="FFFFFF"/>
              </w:rPr>
              <w:t>муниципального</w:t>
            </w:r>
            <w:r w:rsidRPr="00363FB2">
              <w:rPr>
                <w:rFonts w:ascii="Times New Roman" w:eastAsia="Times New Roman" w:hAnsi="Times New Roman" w:cs="Times New Roman"/>
                <w:sz w:val="24"/>
                <w:szCs w:val="24"/>
                <w:shd w:val="clear" w:color="auto" w:fill="FFFFFF"/>
              </w:rPr>
              <w:t> </w:t>
            </w:r>
            <w:r w:rsidRPr="00363FB2">
              <w:rPr>
                <w:rFonts w:ascii="Times New Roman" w:eastAsia="Times New Roman" w:hAnsi="Times New Roman" w:cs="Times New Roman"/>
                <w:i/>
                <w:iCs/>
                <w:sz w:val="24"/>
                <w:szCs w:val="24"/>
                <w:shd w:val="clear" w:color="auto" w:fill="FFFFFF"/>
              </w:rPr>
              <w:t>округа</w:t>
            </w:r>
            <w:r w:rsidRPr="00363FB2">
              <w:rPr>
                <w:rFonts w:ascii="Times New Roman" w:eastAsia="Times New Roman" w:hAnsi="Times New Roman" w:cs="Times New Roman"/>
                <w:sz w:val="24"/>
                <w:szCs w:val="24"/>
                <w:shd w:val="clear" w:color="auto" w:fill="FFFFFF"/>
              </w:rPr>
              <w:t> Чувашской Республики "</w:t>
            </w:r>
            <w:r w:rsidRPr="00363FB2">
              <w:rPr>
                <w:rFonts w:ascii="Times New Roman" w:eastAsia="Times New Roman" w:hAnsi="Times New Roman" w:cs="Times New Roman"/>
                <w:i/>
                <w:iCs/>
                <w:sz w:val="24"/>
                <w:szCs w:val="24"/>
                <w:shd w:val="clear" w:color="auto" w:fill="FFFFFF"/>
              </w:rPr>
              <w:t>Управление</w:t>
            </w:r>
            <w:r w:rsidRPr="00363FB2">
              <w:rPr>
                <w:rFonts w:ascii="Times New Roman" w:eastAsia="Times New Roman" w:hAnsi="Times New Roman" w:cs="Times New Roman"/>
                <w:sz w:val="24"/>
                <w:szCs w:val="24"/>
                <w:shd w:val="clear" w:color="auto" w:fill="FFFFFF"/>
              </w:rPr>
              <w:t> </w:t>
            </w:r>
            <w:r w:rsidRPr="00363FB2">
              <w:rPr>
                <w:rFonts w:ascii="Times New Roman" w:eastAsia="Times New Roman" w:hAnsi="Times New Roman" w:cs="Times New Roman"/>
                <w:i/>
                <w:iCs/>
                <w:sz w:val="24"/>
                <w:szCs w:val="24"/>
                <w:shd w:val="clear" w:color="auto" w:fill="FFFFFF"/>
              </w:rPr>
              <w:t>общественными</w:t>
            </w:r>
            <w:r w:rsidRPr="00363FB2">
              <w:rPr>
                <w:rFonts w:ascii="Times New Roman" w:eastAsia="Times New Roman" w:hAnsi="Times New Roman" w:cs="Times New Roman"/>
                <w:sz w:val="24"/>
                <w:szCs w:val="24"/>
                <w:shd w:val="clear" w:color="auto" w:fill="FFFFFF"/>
              </w:rPr>
              <w:t> </w:t>
            </w:r>
            <w:r w:rsidRPr="00363FB2">
              <w:rPr>
                <w:rFonts w:ascii="Times New Roman" w:eastAsia="Times New Roman" w:hAnsi="Times New Roman" w:cs="Times New Roman"/>
                <w:i/>
                <w:iCs/>
                <w:sz w:val="24"/>
                <w:szCs w:val="24"/>
                <w:shd w:val="clear" w:color="auto" w:fill="FFFFFF"/>
              </w:rPr>
              <w:t>финансами</w:t>
            </w:r>
            <w:r w:rsidRPr="00363FB2">
              <w:rPr>
                <w:rFonts w:ascii="Times New Roman" w:eastAsia="Times New Roman" w:hAnsi="Times New Roman" w:cs="Times New Roman"/>
                <w:sz w:val="24"/>
                <w:szCs w:val="24"/>
                <w:shd w:val="clear" w:color="auto" w:fill="FFFFFF"/>
              </w:rPr>
              <w:t> и </w:t>
            </w:r>
            <w:r w:rsidRPr="00363FB2">
              <w:rPr>
                <w:rFonts w:ascii="Times New Roman" w:eastAsia="Times New Roman" w:hAnsi="Times New Roman" w:cs="Times New Roman"/>
                <w:i/>
                <w:iCs/>
                <w:sz w:val="24"/>
                <w:szCs w:val="24"/>
                <w:shd w:val="clear" w:color="auto" w:fill="FFFFFF"/>
              </w:rPr>
              <w:t>муниципальным</w:t>
            </w:r>
            <w:r w:rsidRPr="00363FB2">
              <w:rPr>
                <w:rFonts w:ascii="Times New Roman" w:eastAsia="Times New Roman" w:hAnsi="Times New Roman" w:cs="Times New Roman"/>
                <w:sz w:val="24"/>
                <w:szCs w:val="24"/>
                <w:shd w:val="clear" w:color="auto" w:fill="FFFFFF"/>
              </w:rPr>
              <w:t> долгом»</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73 678,6</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4 262,2</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4 262,2</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4 262,2</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4 262,2</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nil"/>
            </w:tcBorders>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nil"/>
            </w:tcBorders>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69 416,4</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69 416,4</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69 416,4</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69 416,4</w:t>
            </w:r>
          </w:p>
        </w:tc>
      </w:tr>
      <w:tr w:rsidR="00363FB2" w:rsidRPr="00363FB2" w:rsidTr="00363FB2">
        <w:tc>
          <w:tcPr>
            <w:tcW w:w="197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bl>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Годовой доклад за 2025 г.</w:t>
      </w:r>
    </w:p>
    <w:p w:rsidR="00363FB2" w:rsidRPr="00363FB2" w:rsidRDefault="00363FB2" w:rsidP="00363F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roofErr w:type="gramStart"/>
      <w:r w:rsidRPr="00363FB2">
        <w:rPr>
          <w:rFonts w:ascii="Times New Roman" w:eastAsia="Calibri" w:hAnsi="Times New Roman" w:cs="Times New Roman"/>
          <w:color w:val="000000"/>
          <w:sz w:val="24"/>
          <w:szCs w:val="24"/>
        </w:rPr>
        <w:t>Показатели, установленные муниципальной программой достигнуты</w:t>
      </w:r>
      <w:proofErr w:type="gramEnd"/>
      <w:r w:rsidRPr="00363FB2">
        <w:rPr>
          <w:rFonts w:ascii="Times New Roman" w:eastAsia="Calibri" w:hAnsi="Times New Roman" w:cs="Times New Roman"/>
          <w:color w:val="000000"/>
          <w:sz w:val="24"/>
          <w:szCs w:val="24"/>
        </w:rPr>
        <w:t xml:space="preserve"> в 2025 год:</w:t>
      </w:r>
    </w:p>
    <w:p w:rsidR="00363FB2" w:rsidRPr="00363FB2" w:rsidRDefault="00363FB2" w:rsidP="00363FB2">
      <w:pPr>
        <w:widowControl w:val="0"/>
        <w:autoSpaceDE w:val="0"/>
        <w:autoSpaceDN w:val="0"/>
        <w:adjustRightInd w:val="0"/>
        <w:spacing w:after="0" w:line="254"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прирост поступления  налоговых и неналоговых доходов бюджета Канашского муниципального округа  Чувашской Республики по отношению  к году, предшествующему отчетному (в сопоставимых условиях), не менее -0,1;</w:t>
      </w:r>
    </w:p>
    <w:p w:rsidR="00363FB2" w:rsidRPr="00363FB2" w:rsidRDefault="00363FB2" w:rsidP="00363FB2">
      <w:pPr>
        <w:widowControl w:val="0"/>
        <w:autoSpaceDE w:val="0"/>
        <w:autoSpaceDN w:val="0"/>
        <w:adjustRightInd w:val="0"/>
        <w:spacing w:after="0" w:line="254" w:lineRule="auto"/>
        <w:ind w:firstLine="70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показатель </w:t>
      </w:r>
      <w:proofErr w:type="gramStart"/>
      <w:r w:rsidRPr="00363FB2">
        <w:rPr>
          <w:rFonts w:ascii="Times New Roman" w:eastAsia="Times New Roman" w:hAnsi="Times New Roman" w:cs="Times New Roman"/>
          <w:sz w:val="24"/>
          <w:szCs w:val="24"/>
          <w:lang w:eastAsia="ru-RU"/>
        </w:rPr>
        <w:t>качества финансового менеджмента главных администраторов средств  бюджета</w:t>
      </w:r>
      <w:proofErr w:type="gramEnd"/>
      <w:r w:rsidRPr="00363FB2">
        <w:rPr>
          <w:rFonts w:ascii="Times New Roman" w:eastAsia="Times New Roman" w:hAnsi="Times New Roman" w:cs="Times New Roman"/>
          <w:sz w:val="24"/>
          <w:szCs w:val="24"/>
          <w:lang w:eastAsia="ru-RU"/>
        </w:rPr>
        <w:t xml:space="preserve"> Канашского муниципального округа Чувашской Республики -84,6 баллов;</w:t>
      </w:r>
    </w:p>
    <w:p w:rsidR="00363FB2" w:rsidRPr="00363FB2" w:rsidRDefault="00363FB2" w:rsidP="00363F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 отсутствие просроченная кредиторская задолженности по итогам 2025 года;</w:t>
      </w:r>
    </w:p>
    <w:p w:rsidR="00363FB2" w:rsidRPr="00363FB2" w:rsidRDefault="00363FB2" w:rsidP="00363F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-отношение муниципального долга Канашского муниципального округа  Чувашской Республики (без учета объема безвозмездных поступлений) не более 50%.</w:t>
      </w:r>
    </w:p>
    <w:p w:rsidR="00363FB2" w:rsidRPr="00363FB2" w:rsidRDefault="00363FB2" w:rsidP="00363FB2">
      <w:pPr>
        <w:autoSpaceDE w:val="0"/>
        <w:autoSpaceDN w:val="0"/>
        <w:adjustRightInd w:val="0"/>
        <w:spacing w:after="0" w:line="240" w:lineRule="auto"/>
        <w:ind w:firstLine="708"/>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ind w:firstLine="708"/>
        <w:jc w:val="center"/>
        <w:rPr>
          <w:rFonts w:ascii="Times New Roman" w:eastAsia="Calibri" w:hAnsi="Times New Roman" w:cs="Times New Roman"/>
          <w:b/>
          <w:color w:val="000000"/>
          <w:sz w:val="24"/>
          <w:szCs w:val="24"/>
        </w:rPr>
      </w:pPr>
      <w:r w:rsidRPr="00363FB2">
        <w:rPr>
          <w:rFonts w:ascii="Times New Roman" w:eastAsia="Calibri" w:hAnsi="Times New Roman" w:cs="Times New Roman"/>
          <w:b/>
          <w:color w:val="000000"/>
          <w:sz w:val="24"/>
          <w:szCs w:val="24"/>
        </w:rPr>
        <w:t>Характеристика вклада основных результатов в решение задач  и достижение целей муниципальной программы</w:t>
      </w:r>
    </w:p>
    <w:p w:rsidR="00363FB2" w:rsidRPr="00363FB2" w:rsidRDefault="00363FB2" w:rsidP="00363FB2">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lastRenderedPageBreak/>
        <w:t>Цели</w:t>
      </w:r>
      <w:proofErr w:type="gramStart"/>
      <w:r w:rsidRPr="00363FB2">
        <w:rPr>
          <w:rFonts w:ascii="Times New Roman" w:eastAsia="Calibri" w:hAnsi="Times New Roman" w:cs="Times New Roman"/>
          <w:color w:val="000000"/>
          <w:sz w:val="24"/>
          <w:szCs w:val="24"/>
        </w:rPr>
        <w:t xml:space="preserve"> ,</w:t>
      </w:r>
      <w:proofErr w:type="gramEnd"/>
      <w:r w:rsidRPr="00363FB2">
        <w:rPr>
          <w:rFonts w:ascii="Times New Roman" w:eastAsia="Calibri" w:hAnsi="Times New Roman" w:cs="Times New Roman"/>
          <w:color w:val="000000"/>
          <w:sz w:val="24"/>
          <w:szCs w:val="24"/>
        </w:rPr>
        <w:t xml:space="preserve"> поставленные в рамках реализации муниципальной программы в 2025 году достигнуты, в том числе:</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ab/>
      </w:r>
      <w:r w:rsidRPr="00363FB2">
        <w:rPr>
          <w:rFonts w:ascii="Times New Roman" w:eastAsia="Times New Roman" w:hAnsi="Times New Roman" w:cs="Times New Roman"/>
          <w:sz w:val="24"/>
          <w:szCs w:val="24"/>
          <w:lang w:eastAsia="ru-RU"/>
        </w:rPr>
        <w:t>цель 1 – обеспечение динамичного развития экономики Канашского муниципального округа Чувашской Республики, повышения уровня жизни населения и формирования благоприятных условий жизнедеятельности в  Канашском муниципальном округе Чувашской Республики за счет соблюдения долгосрочных принципов устойчивости и сбалансированности бюджета Канашского муниципального округа Чувашской Республик</w:t>
      </w:r>
      <w:proofErr w:type="gramStart"/>
      <w:r w:rsidRPr="00363FB2">
        <w:rPr>
          <w:rFonts w:ascii="Times New Roman" w:eastAsia="Times New Roman" w:hAnsi="Times New Roman" w:cs="Times New Roman"/>
          <w:sz w:val="24"/>
          <w:szCs w:val="24"/>
          <w:lang w:eastAsia="ru-RU"/>
        </w:rPr>
        <w:t>и(</w:t>
      </w:r>
      <w:proofErr w:type="gramEnd"/>
      <w:r w:rsidRPr="00363FB2">
        <w:rPr>
          <w:rFonts w:ascii="Times New Roman" w:eastAsia="Times New Roman" w:hAnsi="Times New Roman" w:cs="Times New Roman"/>
          <w:sz w:val="24"/>
          <w:szCs w:val="24"/>
          <w:lang w:eastAsia="ru-RU"/>
        </w:rPr>
        <w:t xml:space="preserve">бюджет 2025 год –сбалансирован, достигнуты неплохие показатели в экономики Канашского муниципального округа); </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–повышение эффективности бюджетных расходов  Канашского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w:t>
      </w:r>
      <w:proofErr w:type="gramStart"/>
      <w:r w:rsidRPr="00363FB2">
        <w:rPr>
          <w:rFonts w:ascii="Times New Roman" w:eastAsia="Times New Roman" w:hAnsi="Times New Roman" w:cs="Times New Roman"/>
          <w:sz w:val="24"/>
          <w:szCs w:val="24"/>
          <w:lang w:eastAsia="ru-RU"/>
        </w:rPr>
        <w:t>в(</w:t>
      </w:r>
      <w:proofErr w:type="gramEnd"/>
      <w:r w:rsidRPr="00363FB2">
        <w:rPr>
          <w:rFonts w:ascii="Times New Roman" w:eastAsia="Times New Roman" w:hAnsi="Times New Roman" w:cs="Times New Roman"/>
          <w:sz w:val="24"/>
          <w:szCs w:val="24"/>
          <w:lang w:eastAsia="ru-RU"/>
        </w:rPr>
        <w:t>исполнение бюджета Канашского муниципального округа строилось, в том числе на принципе эффективности бюджетных расходов, что позволило увеличить исполнение объемов расходных обязательств) ;</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3 – обеспечение доли просроченной кредиторской задолженности  бюджета Канашского муниципального округа  Чувашской Республики  в расходах  бюджета  Канашского  муниципального округа Чувашской Республики к 2035 году- 0,0%</w:t>
      </w:r>
      <w:proofErr w:type="gramStart"/>
      <w:r w:rsidRPr="00363FB2">
        <w:rPr>
          <w:rFonts w:ascii="Times New Roman" w:eastAsia="Times New Roman" w:hAnsi="Times New Roman" w:cs="Times New Roman"/>
          <w:sz w:val="24"/>
          <w:szCs w:val="24"/>
          <w:lang w:eastAsia="ru-RU"/>
        </w:rPr>
        <w:t xml:space="preserve">( </w:t>
      </w:r>
      <w:proofErr w:type="gramEnd"/>
      <w:r w:rsidRPr="00363FB2">
        <w:rPr>
          <w:rFonts w:ascii="Times New Roman" w:eastAsia="Times New Roman" w:hAnsi="Times New Roman" w:cs="Times New Roman"/>
          <w:sz w:val="24"/>
          <w:szCs w:val="24"/>
          <w:lang w:eastAsia="ru-RU"/>
        </w:rPr>
        <w:t xml:space="preserve">в 2025 году просроченная кредиторская задолженность отсутствует); </w:t>
      </w:r>
    </w:p>
    <w:p w:rsidR="00363FB2" w:rsidRPr="00363FB2" w:rsidRDefault="00363FB2" w:rsidP="00363FB2">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4 – обеспечение отношения муниципального долга  Канашского муниципального округа Чувашской Республики к доходам бюджета  Канашского муниципального округа Чувашской Республики (без учета объема безвозмездных поступлений) к 2035 году на уровне не более 50% (бюджет Канашского муниципального округа за 2025 г. при плановом дефиците исполнен с профицитом в сумме 5,3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w:t>
      </w:r>
    </w:p>
    <w:p w:rsidR="00363FB2" w:rsidRPr="00363FB2" w:rsidRDefault="00363FB2" w:rsidP="00363FB2">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 xml:space="preserve">цель 5 – </w:t>
      </w:r>
      <w:r w:rsidRPr="00363FB2">
        <w:rPr>
          <w:rFonts w:ascii="Times New Roman" w:eastAsia="Calibri" w:hAnsi="Times New Roman" w:cs="Times New Roman"/>
          <w:color w:val="000000"/>
          <w:sz w:val="24"/>
          <w:szCs w:val="24"/>
        </w:rPr>
        <w:t xml:space="preserve">обеспечение роста налоговых и неналоговых доходов  бюджета  Канашского муниципального округа Чувашской Республики </w:t>
      </w:r>
      <w:r w:rsidRPr="00363FB2">
        <w:rPr>
          <w:rFonts w:ascii="Times New Roman" w:eastAsia="Times New Roman" w:hAnsi="Times New Roman" w:cs="Times New Roman"/>
          <w:color w:val="000000"/>
          <w:sz w:val="24"/>
          <w:szCs w:val="24"/>
        </w:rPr>
        <w:t>ежегодно по отношению к отчетному году не менее чем на 0,1%(рост налоговых и неналоговых поступлений  к уровню 23024 года составил 6,8%)</w:t>
      </w:r>
    </w:p>
    <w:p w:rsidR="00363FB2" w:rsidRPr="00363FB2" w:rsidRDefault="00363FB2" w:rsidP="00363FB2">
      <w:pPr>
        <w:autoSpaceDE w:val="0"/>
        <w:autoSpaceDN w:val="0"/>
        <w:adjustRightInd w:val="0"/>
        <w:spacing w:after="0" w:line="240" w:lineRule="auto"/>
        <w:ind w:right="-2" w:firstLine="567"/>
        <w:jc w:val="both"/>
        <w:rPr>
          <w:rFonts w:ascii="Times New Roman" w:eastAsia="Times New Roman" w:hAnsi="Times New Roman" w:cs="Times New Roman"/>
          <w:color w:val="000000"/>
          <w:sz w:val="24"/>
          <w:szCs w:val="24"/>
        </w:rPr>
      </w:pPr>
    </w:p>
    <w:p w:rsidR="00363FB2" w:rsidRPr="00363FB2" w:rsidRDefault="00363FB2" w:rsidP="00363FB2">
      <w:pPr>
        <w:autoSpaceDE w:val="0"/>
        <w:autoSpaceDN w:val="0"/>
        <w:adjustRightInd w:val="0"/>
        <w:spacing w:after="0" w:line="240" w:lineRule="auto"/>
        <w:ind w:firstLine="708"/>
        <w:rPr>
          <w:rFonts w:ascii="Times New Roman" w:eastAsia="Times New Roman" w:hAnsi="Times New Roman" w:cs="Times New Roman"/>
          <w:b/>
          <w:color w:val="000000"/>
          <w:sz w:val="24"/>
          <w:szCs w:val="24"/>
        </w:rPr>
      </w:pPr>
    </w:p>
    <w:p w:rsidR="00363FB2" w:rsidRPr="00363FB2" w:rsidRDefault="00363FB2" w:rsidP="00363FB2">
      <w:pPr>
        <w:autoSpaceDN w:val="0"/>
        <w:spacing w:after="0" w:line="240" w:lineRule="auto"/>
        <w:jc w:val="center"/>
        <w:rPr>
          <w:rFonts w:ascii="Times New Roman" w:eastAsia="Times New Roman" w:hAnsi="Times New Roman" w:cs="Times New Roman"/>
          <w:b/>
          <w:color w:val="000000"/>
          <w:sz w:val="24"/>
          <w:szCs w:val="24"/>
          <w:lang w:eastAsia="ru-RU"/>
        </w:rPr>
      </w:pPr>
    </w:p>
    <w:p w:rsidR="00363FB2" w:rsidRPr="00363FB2" w:rsidRDefault="00363FB2" w:rsidP="00363FB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Начальник финансового управления</w:t>
      </w:r>
    </w:p>
    <w:p w:rsidR="00363FB2" w:rsidRPr="00363FB2" w:rsidRDefault="00363FB2" w:rsidP="00363FB2">
      <w:pPr>
        <w:autoSpaceDE w:val="0"/>
        <w:autoSpaceDN w:val="0"/>
        <w:adjustRightInd w:val="0"/>
        <w:spacing w:after="0" w:line="240" w:lineRule="auto"/>
        <w:rPr>
          <w:rFonts w:ascii="Times New Roman" w:eastAsia="Calibri" w:hAnsi="Times New Roman" w:cs="Times New Roman"/>
          <w:color w:val="000000"/>
          <w:sz w:val="24"/>
          <w:szCs w:val="24"/>
        </w:rPr>
      </w:pPr>
      <w:r w:rsidRPr="00363FB2">
        <w:rPr>
          <w:rFonts w:ascii="Times New Roman" w:eastAsia="Calibri" w:hAnsi="Times New Roman" w:cs="Times New Roman"/>
          <w:color w:val="000000"/>
          <w:sz w:val="24"/>
          <w:szCs w:val="24"/>
        </w:rPr>
        <w:t>администрации Канашского муниципального округа</w:t>
      </w:r>
      <w:r w:rsidRPr="00363FB2">
        <w:rPr>
          <w:rFonts w:ascii="Times New Roman" w:eastAsia="Calibri" w:hAnsi="Times New Roman" w:cs="Times New Roman"/>
          <w:color w:val="000000"/>
          <w:sz w:val="24"/>
          <w:szCs w:val="24"/>
        </w:rPr>
        <w:tab/>
        <w:t xml:space="preserve">                           А.Н.Поляков</w:t>
      </w:r>
    </w:p>
    <w:p w:rsidR="00213C64" w:rsidRPr="00363FB2" w:rsidRDefault="00213C64">
      <w:pPr>
        <w:rPr>
          <w:rFonts w:ascii="Times New Roman" w:hAnsi="Times New Roman" w:cs="Times New Roman"/>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Годовой отчет</w:t>
      </w: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«Экономическое развитие города» </w:t>
      </w: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sz w:val="24"/>
          <w:szCs w:val="24"/>
          <w:lang w:eastAsia="ru-RU"/>
        </w:rPr>
        <w:t>за 2025  год</w:t>
      </w:r>
      <w:r w:rsidRPr="00363FB2">
        <w:rPr>
          <w:rFonts w:ascii="Times New Roman" w:eastAsia="Times New Roman" w:hAnsi="Times New Roman" w:cs="Times New Roman"/>
          <w:sz w:val="24"/>
          <w:szCs w:val="24"/>
          <w:lang w:eastAsia="ru-RU"/>
        </w:rPr>
        <w:br/>
      </w: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rPr>
          <w:rFonts w:ascii="Times New Roman" w:eastAsia="Calibri" w:hAnsi="Times New Roman" w:cs="Times New Roman"/>
          <w:b/>
          <w:color w:val="000000"/>
          <w:sz w:val="24"/>
          <w:szCs w:val="24"/>
        </w:rPr>
      </w:pP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Управление экономики, сельского хозяйства, </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имущественных и земельных отношений  </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363FB2">
        <w:rPr>
          <w:rFonts w:ascii="Times New Roman" w:eastAsia="Times New Roman" w:hAnsi="Times New Roman" w:cs="Times New Roman"/>
          <w:sz w:val="24"/>
          <w:szCs w:val="24"/>
          <w:lang w:eastAsia="ru-RU"/>
        </w:rPr>
        <w:t xml:space="preserve">администрации Канашского </w:t>
      </w:r>
      <w:proofErr w:type="gramStart"/>
      <w:r w:rsidRPr="00363FB2">
        <w:rPr>
          <w:rFonts w:ascii="Times New Roman" w:eastAsia="Times New Roman" w:hAnsi="Times New Roman" w:cs="Times New Roman"/>
          <w:sz w:val="24"/>
          <w:szCs w:val="24"/>
          <w:lang w:eastAsia="ru-RU"/>
        </w:rPr>
        <w:t>муниципального</w:t>
      </w:r>
      <w:proofErr w:type="gramEnd"/>
      <w:r w:rsidRPr="00363FB2">
        <w:rPr>
          <w:rFonts w:ascii="Times New Roman" w:eastAsia="Times New Roman" w:hAnsi="Times New Roman" w:cs="Times New Roman"/>
          <w:sz w:val="24"/>
          <w:szCs w:val="24"/>
          <w:lang w:eastAsia="ru-RU"/>
        </w:rPr>
        <w:t xml:space="preserve">                                                                </w:t>
      </w:r>
    </w:p>
    <w:p w:rsidR="00363FB2" w:rsidRPr="00363FB2" w:rsidRDefault="00363FB2" w:rsidP="00363FB2">
      <w:pPr>
        <w:widowControl w:val="0"/>
        <w:autoSpaceDE w:val="0"/>
        <w:autoSpaceDN w:val="0"/>
        <w:adjustRightInd w:val="0"/>
        <w:spacing w:after="0" w:line="240" w:lineRule="auto"/>
        <w:ind w:firstLine="720"/>
        <w:rPr>
          <w:rFonts w:ascii="Times New Roman" w:eastAsia="Times New Roman" w:hAnsi="Times New Roman" w:cs="Times New Roman"/>
          <w:bCs/>
          <w:sz w:val="24"/>
          <w:szCs w:val="24"/>
          <w:lang w:eastAsia="ru-RU"/>
        </w:rPr>
      </w:pPr>
      <w:r w:rsidRPr="00363FB2">
        <w:rPr>
          <w:rFonts w:ascii="Times New Roman" w:eastAsia="Times New Roman" w:hAnsi="Times New Roman" w:cs="Times New Roman"/>
          <w:bCs/>
          <w:sz w:val="24"/>
          <w:szCs w:val="24"/>
          <w:lang w:eastAsia="ru-RU"/>
        </w:rPr>
        <w:t>округа Чувашской республики</w:t>
      </w: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sz w:val="24"/>
          <w:szCs w:val="24"/>
          <w:lang w:eastAsia="ru-RU"/>
        </w:rPr>
        <w:t>Муниципальная программа Канашского муниципального округа Чувашской Республики «Экономическое развитие» за 2025  год</w:t>
      </w:r>
      <w:r w:rsidRPr="00363FB2">
        <w:rPr>
          <w:rFonts w:ascii="Times New Roman" w:eastAsia="Times New Roman" w:hAnsi="Times New Roman" w:cs="Times New Roman"/>
          <w:bCs/>
          <w:color w:val="26282F"/>
          <w:sz w:val="24"/>
          <w:szCs w:val="24"/>
          <w:lang w:eastAsia="ru-RU"/>
        </w:rPr>
        <w:t xml:space="preserve"> </w:t>
      </w:r>
    </w:p>
    <w:p w:rsidR="00363FB2" w:rsidRPr="00363FB2" w:rsidRDefault="00363FB2" w:rsidP="00363FB2">
      <w:pPr>
        <w:widowControl w:val="0"/>
        <w:autoSpaceDE w:val="0"/>
        <w:autoSpaceDN w:val="0"/>
        <w:adjustRightInd w:val="0"/>
        <w:spacing w:after="0" w:line="240" w:lineRule="auto"/>
        <w:ind w:firstLine="720"/>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1. Общие сведения</w:t>
      </w:r>
    </w:p>
    <w:p w:rsidR="00363FB2" w:rsidRPr="00363FB2" w:rsidRDefault="00363FB2" w:rsidP="00363FB2">
      <w:pPr>
        <w:widowControl w:val="0"/>
        <w:autoSpaceDE w:val="0"/>
        <w:autoSpaceDN w:val="0"/>
        <w:adjustRightInd w:val="0"/>
        <w:spacing w:after="0" w:line="254"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«Экономическое развитие» (далее – Программа) утверждена постановлением администрации Канашского муниципального округа Чувашской Республики от </w:t>
      </w:r>
      <w:r w:rsidRPr="00363FB2">
        <w:rPr>
          <w:rFonts w:ascii="Times New Roman" w:eastAsia="Calibri" w:hAnsi="Times New Roman" w:cs="Times New Roman"/>
          <w:bCs/>
          <w:sz w:val="24"/>
          <w:szCs w:val="24"/>
        </w:rPr>
        <w:t xml:space="preserve">22.05.2025 </w:t>
      </w:r>
      <w:r w:rsidRPr="00363FB2">
        <w:rPr>
          <w:rFonts w:ascii="Times New Roman" w:eastAsia="Calibri" w:hAnsi="Times New Roman" w:cs="Times New Roman"/>
          <w:bCs/>
          <w:sz w:val="24"/>
          <w:szCs w:val="24"/>
        </w:rPr>
        <w:lastRenderedPageBreak/>
        <w:t xml:space="preserve">№1000 </w:t>
      </w:r>
      <w:r w:rsidRPr="00363FB2">
        <w:rPr>
          <w:rFonts w:ascii="Times New Roman" w:eastAsia="Times New Roman" w:hAnsi="Times New Roman" w:cs="Times New Roman"/>
          <w:sz w:val="24"/>
          <w:szCs w:val="24"/>
          <w:lang w:eastAsia="ru-RU"/>
        </w:rPr>
        <w:t xml:space="preserve">(с изменениями от </w:t>
      </w:r>
      <w:r w:rsidRPr="00363FB2">
        <w:rPr>
          <w:rFonts w:ascii="Times New Roman" w:eastAsia="Calibri" w:hAnsi="Times New Roman" w:cs="Times New Roman"/>
          <w:bCs/>
          <w:sz w:val="24"/>
          <w:szCs w:val="24"/>
        </w:rPr>
        <w:t>10.09.2025  № 2052)</w:t>
      </w:r>
      <w:r w:rsidRPr="00363FB2">
        <w:rPr>
          <w:rFonts w:ascii="Times New Roman" w:eastAsia="Times New Roman" w:hAnsi="Times New Roman" w:cs="Times New Roman"/>
          <w:bCs/>
          <w:sz w:val="24"/>
          <w:szCs w:val="24"/>
          <w:lang w:eastAsia="ru-RU"/>
        </w:rPr>
        <w:t>.</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Ответственный исполнитель Программы - </w:t>
      </w:r>
      <w:r w:rsidRPr="00363FB2">
        <w:rPr>
          <w:rFonts w:ascii="Times New Roman" w:eastAsia="Times New Roman" w:hAnsi="Times New Roman" w:cs="Times New Roman"/>
          <w:color w:val="000000"/>
          <w:sz w:val="24"/>
          <w:szCs w:val="24"/>
          <w:lang w:eastAsia="ru-RU"/>
        </w:rPr>
        <w:t>Управление экономики, сельского хозяйства, имущественных и земельных отношений администрации Канашского муниципального округа Чувашской Республики.</w:t>
      </w:r>
    </w:p>
    <w:p w:rsidR="00363FB2" w:rsidRPr="00363FB2" w:rsidRDefault="00363FB2" w:rsidP="00363FB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Целями Программы являются:</w:t>
      </w:r>
    </w:p>
    <w:p w:rsidR="00363FB2" w:rsidRPr="00363FB2" w:rsidRDefault="00363FB2" w:rsidP="00363FB2">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1 -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Канашском муниципальном округе;</w:t>
      </w:r>
    </w:p>
    <w:p w:rsidR="00363FB2" w:rsidRPr="00363FB2" w:rsidRDefault="00363FB2" w:rsidP="00363FB2">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 обеспечение эффективного функционирования системы муниципального стратегического управления;</w:t>
      </w:r>
    </w:p>
    <w:p w:rsidR="00363FB2" w:rsidRPr="00363FB2" w:rsidRDefault="00363FB2" w:rsidP="00363FB2">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3 - создание условий для устойчивого развития малого и среднего предпринимательства в Канашском муниципальном округе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самозанятых;</w:t>
      </w:r>
    </w:p>
    <w:p w:rsidR="00363FB2" w:rsidRPr="00363FB2" w:rsidRDefault="00363FB2" w:rsidP="00363FB2">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4 -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p w:rsidR="00363FB2" w:rsidRPr="00363FB2" w:rsidRDefault="00363FB2" w:rsidP="00363FB2">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5 - повышение качества и доступности государственных и муниципальных услуг в Канашском муниципальном округе.</w:t>
      </w:r>
    </w:p>
    <w:p w:rsidR="00363FB2" w:rsidRPr="00363FB2" w:rsidRDefault="00363FB2" w:rsidP="00363FB2">
      <w:pPr>
        <w:widowControl w:val="0"/>
        <w:pBdr>
          <w:bottom w:val="single" w:sz="4" w:space="0" w:color="FFFFFF"/>
        </w:pBd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363FB2" w:rsidRPr="00363FB2" w:rsidRDefault="00363FB2" w:rsidP="00363FB2">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363FB2" w:rsidRPr="00363FB2" w:rsidRDefault="00363FB2" w:rsidP="00363FB2">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63FB2">
        <w:rPr>
          <w:rFonts w:ascii="Times New Roman" w:eastAsia="Calibri" w:hAnsi="Times New Roman" w:cs="Times New Roman"/>
          <w:sz w:val="24"/>
          <w:szCs w:val="24"/>
          <w:lang w:eastAsia="ru-RU"/>
        </w:rPr>
        <w:t>Основные результаты реализации Программы, достигнутые в 2025 году, отражены в таблицах №№1, 2, 3, 4, 5.</w:t>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r>
      <w:r w:rsidRPr="00363FB2">
        <w:rPr>
          <w:rFonts w:ascii="Times New Roman" w:eastAsia="Times New Roman" w:hAnsi="Times New Roman" w:cs="Times New Roman"/>
          <w:b/>
          <w:bCs/>
          <w:color w:val="26282F"/>
          <w:sz w:val="24"/>
          <w:szCs w:val="24"/>
          <w:lang w:eastAsia="ru-RU"/>
        </w:rPr>
        <w:tab/>
        <w:t xml:space="preserve">             Таблица №1</w:t>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Сведения</w:t>
      </w:r>
      <w:r w:rsidRPr="00363FB2">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2977"/>
        <w:gridCol w:w="1276"/>
        <w:gridCol w:w="992"/>
        <w:gridCol w:w="992"/>
        <w:gridCol w:w="1559"/>
        <w:gridCol w:w="1560"/>
      </w:tblGrid>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N </w:t>
            </w:r>
            <w:proofErr w:type="gramStart"/>
            <w:r w:rsidRPr="00363FB2">
              <w:rPr>
                <w:rFonts w:ascii="Times New Roman" w:eastAsia="Times New Roman" w:hAnsi="Times New Roman" w:cs="Times New Roman"/>
                <w:sz w:val="24"/>
                <w:szCs w:val="24"/>
              </w:rPr>
              <w:t>п</w:t>
            </w:r>
            <w:proofErr w:type="gramEnd"/>
            <w:r w:rsidRPr="00363FB2">
              <w:rPr>
                <w:rFonts w:ascii="Times New Roman" w:eastAsia="Times New Roman" w:hAnsi="Times New Roman" w:cs="Times New Roman"/>
                <w:sz w:val="24"/>
                <w:szCs w:val="24"/>
              </w:rPr>
              <w:t>/п</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Единица измерения</w:t>
            </w:r>
          </w:p>
        </w:tc>
        <w:tc>
          <w:tcPr>
            <w:tcW w:w="1984" w:type="dxa"/>
            <w:gridSpan w:val="2"/>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Значения целевых индикаторов и показателей муниципальной программы </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Обоснование отклонений значений целевых индикаторов и показателей на конец отчетного года (при наличии)</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Значения целевых индикаторов и показателей муниципальной программы (план) на текущий год</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2977" w:type="dxa"/>
            <w:tcBorders>
              <w:top w:val="nil"/>
              <w:left w:val="single" w:sz="4" w:space="0" w:color="auto"/>
              <w:bottom w:val="nil"/>
              <w:right w:val="nil"/>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276" w:type="dxa"/>
            <w:tcBorders>
              <w:top w:val="nil"/>
              <w:left w:val="single" w:sz="4" w:space="0" w:color="auto"/>
              <w:bottom w:val="nil"/>
              <w:right w:val="nil"/>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992" w:type="dxa"/>
            <w:tcBorders>
              <w:top w:val="nil"/>
              <w:left w:val="single" w:sz="4" w:space="0" w:color="auto"/>
              <w:bottom w:val="nil"/>
              <w:right w:val="single" w:sz="4" w:space="0" w:color="auto"/>
            </w:tcBorders>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w:t>
            </w:r>
          </w:p>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w:t>
            </w:r>
          </w:p>
        </w:tc>
        <w:tc>
          <w:tcPr>
            <w:tcW w:w="1559" w:type="dxa"/>
            <w:tcBorders>
              <w:top w:val="nil"/>
              <w:left w:val="single" w:sz="4" w:space="0" w:color="auto"/>
              <w:bottom w:val="nil"/>
              <w:right w:val="nil"/>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9356" w:type="dxa"/>
            <w:gridSpan w:val="6"/>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«Экономическое развитие»</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Объем отгруженных товаров собственного </w:t>
            </w:r>
            <w:r w:rsidRPr="00363FB2">
              <w:rPr>
                <w:rFonts w:ascii="Times New Roman" w:eastAsia="Times New Roman" w:hAnsi="Times New Roman" w:cs="Times New Roman"/>
                <w:sz w:val="24"/>
                <w:szCs w:val="24"/>
              </w:rPr>
              <w:lastRenderedPageBreak/>
              <w:t>производства, выполненных работ и услуг собственными силами</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млн</w:t>
            </w:r>
            <w:proofErr w:type="gramStart"/>
            <w:r w:rsidRPr="00363FB2">
              <w:rPr>
                <w:rFonts w:ascii="Times New Roman" w:eastAsia="Times New Roman" w:hAnsi="Times New Roman" w:cs="Times New Roman"/>
                <w:sz w:val="24"/>
                <w:szCs w:val="24"/>
              </w:rPr>
              <w:t>.р</w:t>
            </w:r>
            <w:proofErr w:type="gramEnd"/>
            <w:r w:rsidRPr="00363FB2">
              <w:rPr>
                <w:rFonts w:ascii="Times New Roman" w:eastAsia="Times New Roman" w:hAnsi="Times New Roman" w:cs="Times New Roman"/>
                <w:sz w:val="24"/>
                <w:szCs w:val="24"/>
              </w:rPr>
              <w:t>ублей</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43800</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26253,2</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Причина невыполнен</w:t>
            </w:r>
            <w:r w:rsidRPr="00363FB2">
              <w:rPr>
                <w:rFonts w:ascii="Times New Roman" w:eastAsia="Times New Roman" w:hAnsi="Times New Roman" w:cs="Times New Roman"/>
                <w:sz w:val="24"/>
                <w:szCs w:val="24"/>
              </w:rPr>
              <w:lastRenderedPageBreak/>
              <w:t xml:space="preserve">ия заключается в резком падении заказов </w:t>
            </w:r>
            <w:proofErr w:type="gramStart"/>
            <w:r w:rsidRPr="00363FB2">
              <w:rPr>
                <w:rFonts w:ascii="Times New Roman" w:eastAsia="Times New Roman" w:hAnsi="Times New Roman" w:cs="Times New Roman"/>
                <w:sz w:val="24"/>
                <w:szCs w:val="24"/>
              </w:rPr>
              <w:t>у ООО</w:t>
            </w:r>
            <w:proofErr w:type="gramEnd"/>
            <w:r w:rsidRPr="00363FB2">
              <w:rPr>
                <w:rFonts w:ascii="Times New Roman" w:eastAsia="Times New Roman" w:hAnsi="Times New Roman" w:cs="Times New Roman"/>
                <w:sz w:val="24"/>
                <w:szCs w:val="24"/>
              </w:rPr>
              <w:t xml:space="preserve"> «КАВАЗ»  на вагоны – хопперы, начавшемся в 4 квартале 2024 г. и продолжавшимся весь 2025 год вследствие ослабления российского рынка железнодорожного машиностроения. Так в 2025 г. объем </w:t>
            </w:r>
            <w:r w:rsidRPr="00363FB2">
              <w:rPr>
                <w:rFonts w:ascii="Times New Roman" w:eastAsia="MingLiU_HKSCS-ExtB" w:hAnsi="Times New Roman" w:cs="Times New Roman"/>
                <w:sz w:val="24"/>
                <w:szCs w:val="24"/>
              </w:rPr>
              <w:t>отгруженных товаров составил 13874,1 млн. рублей (в 2024 г. – 27907,1 млн. рублей)</w:t>
            </w:r>
            <w:r w:rsidRPr="00363FB2">
              <w:rPr>
                <w:rFonts w:ascii="Times New Roman" w:eastAsia="Times New Roman" w:hAnsi="Times New Roman" w:cs="Times New Roman"/>
                <w:sz w:val="24"/>
                <w:szCs w:val="24"/>
              </w:rPr>
              <w:t>. Аналогичн</w:t>
            </w:r>
            <w:proofErr w:type="gramStart"/>
            <w:r w:rsidRPr="00363FB2">
              <w:rPr>
                <w:rFonts w:ascii="Times New Roman" w:eastAsia="Times New Roman" w:hAnsi="Times New Roman" w:cs="Times New Roman"/>
                <w:sz w:val="24"/>
                <w:szCs w:val="24"/>
              </w:rPr>
              <w:t>о у АО</w:t>
            </w:r>
            <w:proofErr w:type="gramEnd"/>
            <w:r w:rsidRPr="00363FB2">
              <w:rPr>
                <w:rFonts w:ascii="Times New Roman" w:eastAsia="Times New Roman" w:hAnsi="Times New Roman" w:cs="Times New Roman"/>
                <w:sz w:val="24"/>
                <w:szCs w:val="24"/>
              </w:rPr>
              <w:t xml:space="preserve"> «КААЗ», в связи с возникшими проблемами в сбыте, объем </w:t>
            </w:r>
            <w:r w:rsidRPr="00363FB2">
              <w:rPr>
                <w:rFonts w:ascii="Times New Roman" w:eastAsia="MingLiU_HKSCS-ExtB" w:hAnsi="Times New Roman" w:cs="Times New Roman"/>
                <w:sz w:val="24"/>
                <w:szCs w:val="24"/>
              </w:rPr>
              <w:t xml:space="preserve">отгруженных товаров в 2025 г. составил 2009,0 млн. рублей (в 2024 г. –  2705,5 млн. </w:t>
            </w:r>
            <w:r w:rsidRPr="00363FB2">
              <w:rPr>
                <w:rFonts w:ascii="Times New Roman" w:eastAsia="MingLiU_HKSCS-ExtB" w:hAnsi="Times New Roman" w:cs="Times New Roman"/>
                <w:sz w:val="24"/>
                <w:szCs w:val="24"/>
              </w:rPr>
              <w:lastRenderedPageBreak/>
              <w:t>рублей).</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46000</w:t>
            </w:r>
          </w:p>
        </w:tc>
      </w:tr>
      <w:tr w:rsidR="00363FB2" w:rsidRPr="00363FB2" w:rsidTr="00363FB2">
        <w:trPr>
          <w:trHeight w:val="752"/>
        </w:trPr>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1.2.</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left="-57" w:right="-57" w:hanging="40"/>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Среднемесячная номинальная начисленная заработная плата</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рублей</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58888,9</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61840,8 </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66544,4</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1.3.</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Актуализированная комплексная программа социально-экономического развития муниципального образования до 2030 года</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highlight w:val="yellow"/>
              </w:rPr>
            </w:pPr>
          </w:p>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1.4.</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Число субъектов малого и среднего предпринимательства в расчете на 10 тыс. человек населения</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left="-113" w:right="-113"/>
              <w:jc w:val="both"/>
              <w:rPr>
                <w:rFonts w:ascii="Times New Roman" w:eastAsia="Times New Roman" w:hAnsi="Times New Roman" w:cs="Times New Roman"/>
                <w:color w:val="000000"/>
                <w:sz w:val="24"/>
                <w:szCs w:val="24"/>
              </w:rPr>
            </w:pPr>
            <w:r w:rsidRPr="00363FB2">
              <w:rPr>
                <w:rFonts w:ascii="Times New Roman" w:eastAsia="Times New Roman" w:hAnsi="Times New Roman" w:cs="Times New Roman"/>
                <w:color w:val="000000"/>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285</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315</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286</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1.5.</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63FB2">
              <w:rPr>
                <w:rFonts w:ascii="Times New Roman" w:eastAsia="Times New Roman" w:hAnsi="Times New Roman" w:cs="Times New Roman"/>
                <w:sz w:val="24"/>
                <w:szCs w:val="24"/>
              </w:rPr>
              <w:t>Численность занятых в сфере малого и среднего предпринимательства, включая индивидуальных предпринимателей</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8149</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8450</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7983</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1.6.</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созданных постоянных рабочих мест</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83</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107</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104</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Объем привлеченных инвестиций в основной капитал (без бюджетных инвестиций)</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млн</w:t>
            </w:r>
            <w:proofErr w:type="gramStart"/>
            <w:r w:rsidRPr="00363FB2">
              <w:rPr>
                <w:rFonts w:ascii="Times New Roman" w:eastAsia="Times New Roman" w:hAnsi="Times New Roman" w:cs="Times New Roman"/>
                <w:sz w:val="24"/>
                <w:szCs w:val="24"/>
              </w:rPr>
              <w:t>.р</w:t>
            </w:r>
            <w:proofErr w:type="gramEnd"/>
            <w:r w:rsidRPr="00363FB2">
              <w:rPr>
                <w:rFonts w:ascii="Times New Roman" w:eastAsia="Times New Roman" w:hAnsi="Times New Roman" w:cs="Times New Roman"/>
                <w:sz w:val="24"/>
                <w:szCs w:val="24"/>
              </w:rPr>
              <w:t>ублей</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123</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722,3 </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356,1</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1.8.</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Оборот розничной торговли на душу населения</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тыс. рублей</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108,0</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114,0</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109,0</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1.9.</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rPr>
              <w:t>Объем платных услуг на душу населения</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тыс. рублей</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20,2</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r w:rsidRPr="00363FB2">
              <w:rPr>
                <w:rFonts w:ascii="Times New Roman" w:eastAsia="Times New Roman" w:hAnsi="Times New Roman" w:cs="Times New Roman"/>
                <w:sz w:val="24"/>
                <w:szCs w:val="24"/>
                <w:lang w:val="en-US"/>
              </w:rPr>
              <w:t>0</w:t>
            </w:r>
            <w:r w:rsidRPr="00363FB2">
              <w:rPr>
                <w:rFonts w:ascii="Times New Roman" w:eastAsia="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21,3</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1.10.</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Обеспеченность населения площадью (количеством) стационарных торговых объектов</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501</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526</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504</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1.11.</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Обеспеченность населения площадью (количеством) нестационарных торговых объектов</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74</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75</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77</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1.12.</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Введение новых объектов потребительского рынка</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17</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1.13.</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Представленность продуктов питания местного производства в основных группах товаров, производимых в республике</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76</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76</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76</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1.14.</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Среднемесячная заработная плата одного работника в сфере оптовой и розничной торговли</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рублей</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55171,2</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56814,7 </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57070,0</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1.15.</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Количество обращений населения по вопросам нарушения прав потребителей</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единиц</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1.16.</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Уровень удовлетворенности граждан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363FB2">
              <w:rPr>
                <w:rFonts w:ascii="Times New Roman" w:eastAsia="Times New Roman" w:hAnsi="Times New Roman" w:cs="Times New Roman"/>
                <w:sz w:val="24"/>
                <w:szCs w:val="24"/>
                <w:lang w:val="en-US"/>
              </w:rPr>
              <w:t>&gt;92</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95</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lang w:val="en-US"/>
              </w:rPr>
              <w:t>&gt;</w:t>
            </w:r>
            <w:r w:rsidRPr="00363FB2">
              <w:rPr>
                <w:rFonts w:ascii="Times New Roman" w:eastAsia="Times New Roman" w:hAnsi="Times New Roman" w:cs="Times New Roman"/>
                <w:sz w:val="24"/>
                <w:szCs w:val="24"/>
              </w:rPr>
              <w:t>92</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1.17.</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Доля очных обращений граждан за предоставлением государственных и муниципальных услуг в администрацию Канашского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30</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67,8</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При плане 30%, в 2025 г. доля</w:t>
            </w:r>
          </w:p>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очных обращений составила 67,8%. </w:t>
            </w:r>
            <w:proofErr w:type="gramStart"/>
            <w:r w:rsidRPr="00363FB2">
              <w:rPr>
                <w:rFonts w:ascii="Times New Roman" w:eastAsia="Times New Roman" w:hAnsi="Times New Roman" w:cs="Times New Roman"/>
                <w:sz w:val="24"/>
                <w:szCs w:val="24"/>
              </w:rPr>
              <w:t>Не выполнение</w:t>
            </w:r>
            <w:proofErr w:type="gramEnd"/>
            <w:r w:rsidRPr="00363FB2">
              <w:rPr>
                <w:rFonts w:ascii="Times New Roman" w:eastAsia="Times New Roman" w:hAnsi="Times New Roman" w:cs="Times New Roman"/>
                <w:sz w:val="24"/>
                <w:szCs w:val="24"/>
              </w:rPr>
              <w:t xml:space="preserve"> связано с тем, что по услуге «Выдача выписок  из похозяйственных книг», сельское население в 2025 г. из 16254 очных обращений, 11388 раз обращалось непосредственно в территориальные отделы</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28</w:t>
            </w:r>
          </w:p>
        </w:tc>
      </w:tr>
      <w:tr w:rsidR="00363FB2" w:rsidRPr="00363FB2" w:rsidTr="00363FB2">
        <w:tc>
          <w:tcPr>
            <w:tcW w:w="70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363FB2">
              <w:rPr>
                <w:rFonts w:ascii="Times New Roman" w:eastAsia="Times New Roman" w:hAnsi="Times New Roman" w:cs="Times New Roman"/>
                <w:sz w:val="24"/>
                <w:szCs w:val="24"/>
              </w:rPr>
              <w:t>1.18.</w:t>
            </w:r>
          </w:p>
        </w:tc>
        <w:tc>
          <w:tcPr>
            <w:tcW w:w="297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shd w:val="clear" w:color="auto" w:fill="FFFFFF"/>
              </w:rPr>
              <w:t xml:space="preserve">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w:t>
            </w:r>
            <w:r w:rsidRPr="00363FB2">
              <w:rPr>
                <w:rFonts w:ascii="Times New Roman" w:eastAsia="Times New Roman" w:hAnsi="Times New Roman" w:cs="Times New Roman"/>
                <w:sz w:val="24"/>
                <w:szCs w:val="24"/>
                <w:shd w:val="clear" w:color="auto" w:fill="FFFFFF"/>
              </w:rPr>
              <w:lastRenderedPageBreak/>
              <w:t>центрах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процентов</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95</w:t>
            </w:r>
          </w:p>
        </w:tc>
        <w:tc>
          <w:tcPr>
            <w:tcW w:w="992"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95</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95</w:t>
            </w:r>
          </w:p>
        </w:tc>
      </w:tr>
    </w:tbl>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2</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05"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01"/>
        <w:gridCol w:w="2409"/>
        <w:gridCol w:w="1417"/>
        <w:gridCol w:w="1416"/>
        <w:gridCol w:w="1700"/>
        <w:gridCol w:w="1662"/>
      </w:tblGrid>
      <w:tr w:rsidR="00363FB2" w:rsidRPr="00363FB2" w:rsidTr="00363FB2">
        <w:tc>
          <w:tcPr>
            <w:tcW w:w="1701"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410" w:type="dxa"/>
            <w:vMerge w:val="restart"/>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Наименование муниципальной программы Канашского муниципального округа  (структурные элементы  муниципальной программы </w:t>
            </w:r>
            <w:r w:rsidRPr="00363FB2">
              <w:rPr>
                <w:rFonts w:ascii="Times New Roman" w:eastAsia="Times New Roman" w:hAnsi="Times New Roman" w:cs="Times New Roman"/>
                <w:bCs/>
                <w:color w:val="26282F"/>
                <w:sz w:val="24"/>
                <w:szCs w:val="24"/>
              </w:rPr>
              <w:t>Канашского муниципального округа</w:t>
            </w:r>
            <w:proofErr w:type="gramStart"/>
            <w:r w:rsidRPr="00363FB2">
              <w:rPr>
                <w:rFonts w:ascii="Times New Roman" w:eastAsia="Times New Roman" w:hAnsi="Times New Roman" w:cs="Times New Roman"/>
                <w:bCs/>
                <w:color w:val="26282F"/>
                <w:sz w:val="24"/>
                <w:szCs w:val="24"/>
              </w:rPr>
              <w:t xml:space="preserve"> </w:t>
            </w:r>
            <w:r w:rsidRPr="00363FB2">
              <w:rPr>
                <w:rFonts w:ascii="Times New Roman" w:eastAsia="Times New Roman" w:hAnsi="Times New Roman" w:cs="Times New Roman"/>
                <w:sz w:val="24"/>
                <w:szCs w:val="24"/>
              </w:rPr>
              <w:t>)</w:t>
            </w:r>
            <w:proofErr w:type="gramEnd"/>
          </w:p>
        </w:tc>
        <w:tc>
          <w:tcPr>
            <w:tcW w:w="6199" w:type="dxa"/>
            <w:gridSpan w:val="4"/>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Расходы, тыс. рублей</w:t>
            </w:r>
          </w:p>
        </w:tc>
      </w:tr>
      <w:tr w:rsidR="00363FB2" w:rsidRPr="00363FB2" w:rsidTr="00363FB2">
        <w:tc>
          <w:tcPr>
            <w:tcW w:w="1701"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2410"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на отчетный год</w:t>
            </w:r>
          </w:p>
        </w:tc>
        <w:tc>
          <w:tcPr>
            <w:tcW w:w="141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c>
          <w:tcPr>
            <w:tcW w:w="166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roofErr w:type="gramStart"/>
            <w:r w:rsidRPr="00363FB2">
              <w:rPr>
                <w:rFonts w:ascii="Times New Roman" w:eastAsia="Times New Roman" w:hAnsi="Times New Roman" w:cs="Times New Roman"/>
                <w:sz w:val="24"/>
                <w:szCs w:val="24"/>
              </w:rPr>
              <w:t xml:space="preserve"> )</w:t>
            </w:r>
            <w:proofErr w:type="gramEnd"/>
          </w:p>
        </w:tc>
      </w:tr>
      <w:tr w:rsidR="00363FB2" w:rsidRPr="00363FB2" w:rsidTr="00363FB2">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w:t>
            </w:r>
          </w:p>
        </w:tc>
        <w:tc>
          <w:tcPr>
            <w:tcW w:w="241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Муниципальная программа Канашского муниципального округа  Чувашской Республики «Экономическое развитие»</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66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r>
      <w:tr w:rsidR="00363FB2" w:rsidRPr="00363FB2" w:rsidTr="00363FB2">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Комплекс процессных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sz w:val="24"/>
                <w:szCs w:val="24"/>
              </w:rPr>
            </w:pPr>
            <w:r w:rsidRPr="00363FB2">
              <w:rPr>
                <w:rFonts w:ascii="Times New Roman" w:eastAsia="Times New Roman" w:hAnsi="Times New Roman" w:cs="Times New Roman"/>
                <w:color w:val="26282F"/>
                <w:sz w:val="24"/>
                <w:szCs w:val="24"/>
              </w:rPr>
              <w:t>Совершенствование системы государственного стратегического управления</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6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bCs/>
                <w:color w:val="000000"/>
                <w:sz w:val="24"/>
                <w:szCs w:val="24"/>
              </w:rPr>
            </w:pPr>
            <w:r w:rsidRPr="00363FB2">
              <w:rPr>
                <w:rFonts w:ascii="Times New Roman" w:eastAsia="Times New Roman" w:hAnsi="Times New Roman" w:cs="Times New Roman"/>
                <w:color w:val="26282F"/>
                <w:sz w:val="24"/>
                <w:szCs w:val="24"/>
              </w:rPr>
              <w:t>Формирование благоприятного инвестиционного климата</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12000,0</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12000,0</w:t>
            </w:r>
          </w:p>
        </w:tc>
        <w:tc>
          <w:tcPr>
            <w:tcW w:w="166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12000,0</w:t>
            </w:r>
          </w:p>
        </w:tc>
      </w:tr>
      <w:tr w:rsidR="00363FB2" w:rsidRPr="00363FB2" w:rsidTr="00363FB2">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sz w:val="24"/>
                <w:szCs w:val="24"/>
              </w:rPr>
            </w:pPr>
            <w:r w:rsidRPr="00363FB2">
              <w:rPr>
                <w:rFonts w:ascii="Times New Roman" w:eastAsia="Times New Roman" w:hAnsi="Times New Roman" w:cs="Times New Roman"/>
                <w:color w:val="22272F"/>
                <w:sz w:val="24"/>
                <w:szCs w:val="24"/>
                <w:shd w:val="clear" w:color="auto" w:fill="FFFFFF"/>
              </w:rPr>
              <w:t xml:space="preserve"> </w:t>
            </w:r>
            <w:r w:rsidRPr="00363FB2">
              <w:rPr>
                <w:rFonts w:ascii="Times New Roman" w:eastAsia="Times New Roman" w:hAnsi="Times New Roman" w:cs="Times New Roman"/>
                <w:color w:val="26282F"/>
                <w:sz w:val="24"/>
                <w:szCs w:val="24"/>
              </w:rPr>
              <w:t xml:space="preserve">Реализация мероприятий в целях развития субъектов малого и среднего </w:t>
            </w:r>
            <w:r w:rsidRPr="00363FB2">
              <w:rPr>
                <w:rFonts w:ascii="Times New Roman" w:eastAsia="Times New Roman" w:hAnsi="Times New Roman" w:cs="Times New Roman"/>
                <w:color w:val="26282F"/>
                <w:sz w:val="24"/>
                <w:szCs w:val="24"/>
              </w:rPr>
              <w:lastRenderedPageBreak/>
              <w:t>предпринимательства</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lastRenderedPageBreak/>
              <w:t xml:space="preserve">        0,0</w:t>
            </w:r>
          </w:p>
        </w:tc>
        <w:tc>
          <w:tcPr>
            <w:tcW w:w="141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6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lastRenderedPageBreak/>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color w:val="22272F"/>
                <w:sz w:val="24"/>
                <w:szCs w:val="24"/>
                <w:shd w:val="clear" w:color="auto" w:fill="FFFFFF"/>
              </w:rPr>
            </w:pPr>
            <w:r w:rsidRPr="00363FB2">
              <w:rPr>
                <w:rFonts w:ascii="Times New Roman" w:eastAsia="Times New Roman" w:hAnsi="Times New Roman" w:cs="Times New Roman"/>
                <w:color w:val="26282F"/>
                <w:sz w:val="24"/>
                <w:szCs w:val="24"/>
              </w:rPr>
              <w:t>Организация предоставления государственных и муниципальных услуг по принципу "одного окна"</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6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color w:val="22272F"/>
                <w:sz w:val="24"/>
                <w:szCs w:val="24"/>
                <w:shd w:val="clear" w:color="auto" w:fill="FFFFFF"/>
              </w:rPr>
            </w:pPr>
            <w:r w:rsidRPr="00363FB2">
              <w:rPr>
                <w:rFonts w:ascii="Times New Roman" w:eastAsia="Times New Roman" w:hAnsi="Times New Roman" w:cs="Times New Roman"/>
                <w:color w:val="22272F"/>
                <w:sz w:val="24"/>
                <w:szCs w:val="24"/>
                <w:shd w:val="clear" w:color="auto" w:fill="FFFFFF"/>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color w:val="22272F"/>
                <w:sz w:val="24"/>
                <w:szCs w:val="24"/>
                <w:shd w:val="clear" w:color="auto" w:fill="FFFFFF"/>
              </w:rPr>
            </w:pPr>
            <w:r w:rsidRPr="00363FB2">
              <w:rPr>
                <w:rFonts w:ascii="Times New Roman" w:eastAsia="Times New Roman" w:hAnsi="Times New Roman" w:cs="Times New Roman"/>
                <w:color w:val="26282F"/>
                <w:sz w:val="24"/>
                <w:szCs w:val="24"/>
              </w:rPr>
              <w:t>Совершенствование потребительского рынка и системы защиты прав потребителей</w:t>
            </w:r>
          </w:p>
        </w:tc>
        <w:tc>
          <w:tcPr>
            <w:tcW w:w="141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        0,0</w:t>
            </w:r>
          </w:p>
        </w:tc>
        <w:tc>
          <w:tcPr>
            <w:tcW w:w="1417"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66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bl>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Таблица № 3</w:t>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Style w:val="ad"/>
        <w:tblW w:w="10350" w:type="dxa"/>
        <w:tblLayout w:type="fixed"/>
        <w:tblLook w:val="04A0" w:firstRow="1" w:lastRow="0" w:firstColumn="1" w:lastColumn="0" w:noHBand="0" w:noVBand="1"/>
      </w:tblPr>
      <w:tblGrid>
        <w:gridCol w:w="834"/>
        <w:gridCol w:w="6"/>
        <w:gridCol w:w="1850"/>
        <w:gridCol w:w="2268"/>
        <w:gridCol w:w="1701"/>
        <w:gridCol w:w="3691"/>
      </w:tblGrid>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N </w:t>
            </w:r>
            <w:proofErr w:type="gramStart"/>
            <w:r w:rsidRPr="00363FB2">
              <w:rPr>
                <w:rFonts w:ascii="Times New Roman" w:hAnsi="Times New Roman"/>
                <w:sz w:val="24"/>
                <w:szCs w:val="24"/>
              </w:rPr>
              <w:t>п</w:t>
            </w:r>
            <w:proofErr w:type="gramEnd"/>
          </w:p>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w:t>
            </w:r>
            <w:proofErr w:type="gramStart"/>
            <w:r w:rsidRPr="00363FB2">
              <w:rPr>
                <w:rFonts w:ascii="Times New Roman" w:hAnsi="Times New Roman"/>
                <w:sz w:val="24"/>
                <w:szCs w:val="24"/>
              </w:rPr>
              <w:t>п</w:t>
            </w:r>
            <w:proofErr w:type="gramEnd"/>
          </w:p>
        </w:tc>
        <w:tc>
          <w:tcPr>
            <w:tcW w:w="1856" w:type="dxa"/>
            <w:gridSpan w:val="2"/>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Сведения о выполнении соответствующего мероприятия</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Примечание</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1</w:t>
            </w:r>
          </w:p>
        </w:tc>
        <w:tc>
          <w:tcPr>
            <w:tcW w:w="1856" w:type="dxa"/>
            <w:gridSpan w:val="2"/>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4</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5</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w:t>
            </w:r>
          </w:p>
        </w:tc>
        <w:tc>
          <w:tcPr>
            <w:tcW w:w="1856" w:type="dxa"/>
            <w:gridSpan w:val="2"/>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Муниципальная программа   Канашского муниципального округа  Чувашской Республики «Экономическое развитие»</w:t>
            </w: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3"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1.1</w:t>
            </w:r>
          </w:p>
        </w:tc>
        <w:tc>
          <w:tcPr>
            <w:tcW w:w="1856" w:type="dxa"/>
            <w:gridSpan w:val="2"/>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shd w:val="clear" w:color="auto" w:fill="FFFFFF"/>
              </w:rPr>
              <w:t>комплекса процессных мероприятий «</w:t>
            </w:r>
            <w:r w:rsidRPr="00363FB2">
              <w:rPr>
                <w:rFonts w:ascii="Times New Roman" w:hAnsi="Times New Roman"/>
                <w:sz w:val="24"/>
                <w:szCs w:val="24"/>
              </w:rPr>
              <w:t>Совершенствование системы муниципального стратегического управления</w:t>
            </w:r>
            <w:r w:rsidRPr="00363FB2">
              <w:rPr>
                <w:rFonts w:ascii="Times New Roman" w:hAnsi="Times New Roman"/>
                <w:sz w:val="24"/>
                <w:szCs w:val="24"/>
                <w:shd w:val="clear" w:color="auto" w:fill="FFFFFF"/>
              </w:rPr>
              <w:t>»</w:t>
            </w: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Объем отгруженных товаров собственного производства, выполненных работ и услуг собственными силами</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Не выполнено</w:t>
            </w: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При плане 43800,0 млн. руб. объем отгрузки составил 26235,2 млн. руб. Причина невыполнения заключается в резком падении заказов </w:t>
            </w:r>
            <w:proofErr w:type="gramStart"/>
            <w:r w:rsidRPr="00363FB2">
              <w:rPr>
                <w:rFonts w:ascii="Times New Roman" w:hAnsi="Times New Roman"/>
                <w:sz w:val="24"/>
                <w:szCs w:val="24"/>
              </w:rPr>
              <w:t>у ООО</w:t>
            </w:r>
            <w:proofErr w:type="gramEnd"/>
            <w:r w:rsidRPr="00363FB2">
              <w:rPr>
                <w:rFonts w:ascii="Times New Roman" w:hAnsi="Times New Roman"/>
                <w:sz w:val="24"/>
                <w:szCs w:val="24"/>
              </w:rPr>
              <w:t xml:space="preserve"> «КАВАЗ»  на вагоны – хопперы, начавшемся в 4 квартале 2024 г. и продолжавшимся весь 2025 год вследствие ослабления российского рынка железнодорожного </w:t>
            </w:r>
            <w:r w:rsidRPr="00363FB2">
              <w:rPr>
                <w:rFonts w:ascii="Times New Roman" w:hAnsi="Times New Roman"/>
                <w:sz w:val="24"/>
                <w:szCs w:val="24"/>
              </w:rPr>
              <w:lastRenderedPageBreak/>
              <w:t>машиностроения. Так в 2025 г. объем отгруженных товаров составил 13874,1 млн. рублей (в 2024 г. – 27907,1 млн. рублей). Аналогичн</w:t>
            </w:r>
            <w:proofErr w:type="gramStart"/>
            <w:r w:rsidRPr="00363FB2">
              <w:rPr>
                <w:rFonts w:ascii="Times New Roman" w:hAnsi="Times New Roman"/>
                <w:sz w:val="24"/>
                <w:szCs w:val="24"/>
              </w:rPr>
              <w:t>о у АО</w:t>
            </w:r>
            <w:proofErr w:type="gramEnd"/>
            <w:r w:rsidRPr="00363FB2">
              <w:rPr>
                <w:rFonts w:ascii="Times New Roman" w:hAnsi="Times New Roman"/>
                <w:sz w:val="24"/>
                <w:szCs w:val="24"/>
              </w:rPr>
              <w:t xml:space="preserve"> «КААЗ», в связи с возникшими проблемами в сбыте, объем отгруженных товаров в 2025 г. составил 2009,0 млн. рублей (в 2024 г. –  2705,5 млн. рублей).</w:t>
            </w:r>
          </w:p>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Среднемесячная номинальная начисленная заработная плата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При плане 58888,9 руб., зарплата  составила 61840,8 руб. </w:t>
            </w:r>
          </w:p>
        </w:tc>
      </w:tr>
      <w:tr w:rsidR="00363FB2" w:rsidRPr="00363FB2" w:rsidTr="00363FB2">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Количество заключенных с Чувашстатом договоров на оказание информационных услуг для Канашского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заключения 1 договора, фактически  заключен 1 договор</w:t>
            </w:r>
          </w:p>
        </w:tc>
      </w:tr>
      <w:tr w:rsidR="00363FB2" w:rsidRPr="00363FB2" w:rsidTr="00363FB2">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Актуализированная комплексная программа социально-</w:t>
            </w:r>
          </w:p>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экономического развития Канашского муниципального округа до 2030 года</w:t>
            </w: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p w:rsidR="00363FB2" w:rsidRPr="00363FB2" w:rsidRDefault="00363FB2" w:rsidP="00363FB2">
            <w:pPr>
              <w:tabs>
                <w:tab w:val="left" w:pos="1429"/>
              </w:tabs>
              <w:autoSpaceDE w:val="0"/>
              <w:autoSpaceDN w:val="0"/>
              <w:adjustRightInd w:val="0"/>
              <w:rPr>
                <w:rFonts w:ascii="Times New Roman" w:hAnsi="Times New Roman"/>
                <w:sz w:val="24"/>
                <w:szCs w:val="24"/>
              </w:rPr>
            </w:pPr>
            <w:r w:rsidRPr="00363FB2">
              <w:rPr>
                <w:rFonts w:ascii="Times New Roman" w:hAnsi="Times New Roman"/>
                <w:sz w:val="24"/>
                <w:szCs w:val="24"/>
              </w:rPr>
              <w:tab/>
            </w:r>
          </w:p>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w:t>
            </w:r>
          </w:p>
          <w:p w:rsidR="00363FB2" w:rsidRPr="00363FB2" w:rsidRDefault="00363FB2" w:rsidP="00363FB2">
            <w:pPr>
              <w:autoSpaceDE w:val="0"/>
              <w:autoSpaceDN w:val="0"/>
              <w:adjustRightInd w:val="0"/>
              <w:ind w:firstLine="720"/>
              <w:rPr>
                <w:rFonts w:ascii="Times New Roman" w:hAnsi="Times New Roman"/>
                <w:sz w:val="24"/>
                <w:szCs w:val="24"/>
              </w:rPr>
            </w:pPr>
          </w:p>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Методическое руководство разработкой муниципальных программ Канашского муниципального округа и оценка эффективности их реализации</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w:t>
            </w:r>
          </w:p>
        </w:tc>
      </w:tr>
      <w:tr w:rsidR="00363FB2" w:rsidRPr="00363FB2" w:rsidTr="00363FB2">
        <w:trPr>
          <w:trHeight w:val="4674"/>
        </w:trPr>
        <w:tc>
          <w:tcPr>
            <w:tcW w:w="833"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lastRenderedPageBreak/>
              <w:t>1.2</w:t>
            </w:r>
          </w:p>
        </w:tc>
        <w:tc>
          <w:tcPr>
            <w:tcW w:w="1856" w:type="dxa"/>
            <w:gridSpan w:val="2"/>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shd w:val="clear" w:color="auto" w:fill="FFFFFF"/>
              </w:rPr>
              <w:t>комплекса процессных мероприятий «</w:t>
            </w:r>
            <w:r w:rsidRPr="00363FB2">
              <w:rPr>
                <w:rFonts w:ascii="Times New Roman" w:hAnsi="Times New Roman"/>
                <w:sz w:val="24"/>
                <w:szCs w:val="24"/>
              </w:rPr>
              <w:t>Формирование благоприятного инвестиционного климата</w:t>
            </w:r>
            <w:r w:rsidRPr="00363FB2">
              <w:rPr>
                <w:rFonts w:ascii="Times New Roman" w:hAnsi="Times New Roman"/>
                <w:sz w:val="24"/>
                <w:szCs w:val="24"/>
                <w:shd w:val="clear" w:color="auto" w:fill="FFFFFF"/>
              </w:rPr>
              <w:t>»</w:t>
            </w: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proofErr w:type="gramStart"/>
            <w:r w:rsidRPr="00363FB2">
              <w:rPr>
                <w:rFonts w:ascii="Times New Roman" w:hAnsi="Times New Roman"/>
                <w:sz w:val="24"/>
                <w:szCs w:val="24"/>
              </w:rPr>
              <w:t>Доля проектов нормативных правовых актов Канашского муниципального округа, оценка регулирующего воздействия которых проведена, в общем количестве проектов нормативных правовых актов Канашского муниципального округа, подлежащих оценке регулирующего воздействия в соответствии с законодательством Российской Федерации и законодательством Чувашской Республики</w:t>
            </w:r>
            <w:proofErr w:type="gramEnd"/>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Выполнение составило 100 %</w:t>
            </w:r>
          </w:p>
        </w:tc>
      </w:tr>
      <w:tr w:rsidR="00363FB2" w:rsidRPr="00363FB2" w:rsidTr="00363FB2">
        <w:trPr>
          <w:trHeight w:val="842"/>
        </w:trPr>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shd w:val="clear" w:color="auto" w:fill="FFFFFF"/>
              </w:rPr>
              <w:t>Проведение мероприятий по реализации проектов</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Выполнение составило 100 %. Выделенный грант в объеме 12,0 млн. рублей использован в полном объеме.</w:t>
            </w:r>
          </w:p>
        </w:tc>
      </w:tr>
      <w:tr w:rsidR="00363FB2" w:rsidRPr="00363FB2" w:rsidTr="00363FB2">
        <w:trPr>
          <w:trHeight w:val="375"/>
        </w:trPr>
        <w:tc>
          <w:tcPr>
            <w:tcW w:w="833"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1.3</w:t>
            </w:r>
          </w:p>
        </w:tc>
        <w:tc>
          <w:tcPr>
            <w:tcW w:w="1856" w:type="dxa"/>
            <w:gridSpan w:val="2"/>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shd w:val="clear" w:color="auto" w:fill="FFFFFF"/>
              </w:rPr>
              <w:t>комплекса процессных мероприятий «</w:t>
            </w:r>
            <w:r w:rsidRPr="00363FB2">
              <w:rPr>
                <w:rFonts w:ascii="Times New Roman" w:hAnsi="Times New Roman"/>
                <w:sz w:val="24"/>
                <w:szCs w:val="24"/>
              </w:rPr>
              <w:t>Реализация мероприятий в целях развития субъектов малого и среднего предпринимательства</w:t>
            </w:r>
            <w:r w:rsidRPr="00363FB2">
              <w:rPr>
                <w:rFonts w:ascii="Times New Roman" w:hAnsi="Times New Roman"/>
                <w:sz w:val="24"/>
                <w:szCs w:val="24"/>
                <w:shd w:val="clear" w:color="auto" w:fill="FFFFFF"/>
              </w:rPr>
              <w:t>»</w:t>
            </w: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Число субъектов малого и среднего предпринимательства в расчете на 10 тыс. человек населения</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285 единиц, фактически число субъектов МСП составило 315 единиц</w:t>
            </w:r>
          </w:p>
        </w:tc>
      </w:tr>
      <w:tr w:rsidR="00363FB2" w:rsidRPr="00363FB2" w:rsidTr="00363FB2">
        <w:trPr>
          <w:trHeight w:val="373"/>
        </w:trPr>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Численность занятых в сфере малого и среднего предпринимательства, включая индивидуальных предпринимателей</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8149 ед., фактически численность составила 8450 ед.</w:t>
            </w:r>
          </w:p>
        </w:tc>
      </w:tr>
      <w:tr w:rsidR="00363FB2" w:rsidRPr="00363FB2" w:rsidTr="00363FB2">
        <w:trPr>
          <w:trHeight w:val="373"/>
        </w:trPr>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Количество созданных постоянных рабочих мест</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83 ед., фактически количество составило 107 ед.</w:t>
            </w:r>
          </w:p>
        </w:tc>
      </w:tr>
      <w:tr w:rsidR="00363FB2" w:rsidRPr="00363FB2" w:rsidTr="00363FB2">
        <w:trPr>
          <w:trHeight w:val="373"/>
        </w:trPr>
        <w:tc>
          <w:tcPr>
            <w:tcW w:w="83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3706"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Объем привлеченных инвестиций в </w:t>
            </w:r>
            <w:r w:rsidRPr="00363FB2">
              <w:rPr>
                <w:rFonts w:ascii="Times New Roman" w:hAnsi="Times New Roman"/>
                <w:sz w:val="24"/>
                <w:szCs w:val="24"/>
              </w:rPr>
              <w:lastRenderedPageBreak/>
              <w:t>основной капитал (без бюджетных инвестиций)</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lastRenderedPageBreak/>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123 млн. руб., фактический объем инвестиций составил 722,3 млн. руб.</w:t>
            </w:r>
          </w:p>
        </w:tc>
      </w:tr>
      <w:tr w:rsidR="00363FB2" w:rsidRPr="00363FB2" w:rsidTr="00363FB2">
        <w:trPr>
          <w:trHeight w:val="1500"/>
        </w:trPr>
        <w:tc>
          <w:tcPr>
            <w:tcW w:w="839" w:type="dxa"/>
            <w:gridSpan w:val="2"/>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lastRenderedPageBreak/>
              <w:t xml:space="preserve">1.4. </w:t>
            </w:r>
          </w:p>
        </w:tc>
        <w:tc>
          <w:tcPr>
            <w:tcW w:w="1850" w:type="dxa"/>
            <w:vMerge w:val="restart"/>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spacing w:before="108" w:after="108"/>
              <w:outlineLvl w:val="0"/>
              <w:rPr>
                <w:rFonts w:ascii="Times New Roman" w:eastAsia="Times New Roman" w:hAnsi="Times New Roman"/>
                <w:bCs/>
                <w:sz w:val="24"/>
                <w:szCs w:val="24"/>
              </w:rPr>
            </w:pPr>
            <w:r w:rsidRPr="00363FB2">
              <w:rPr>
                <w:rFonts w:ascii="Times New Roman" w:hAnsi="Times New Roman"/>
                <w:bCs/>
                <w:sz w:val="24"/>
                <w:szCs w:val="24"/>
              </w:rPr>
              <w:t>комплекса процессных мероприятий «Организация предоставления государственных и муниципальных услуг по принципу «одного окна»</w:t>
            </w:r>
          </w:p>
          <w:p w:rsidR="00363FB2" w:rsidRPr="00363FB2" w:rsidRDefault="00363FB2" w:rsidP="00363FB2">
            <w:pPr>
              <w:autoSpaceDE w:val="0"/>
              <w:autoSpaceDN w:val="0"/>
              <w:adjustRightInd w:val="0"/>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Уровень удовлетворенности граждан качеством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&gt;92%, в 2025 г. уровень удовлетворенности составил 95%</w:t>
            </w:r>
          </w:p>
        </w:tc>
      </w:tr>
      <w:tr w:rsidR="00363FB2" w:rsidRPr="00363FB2" w:rsidTr="00363FB2">
        <w:trPr>
          <w:trHeight w:val="1550"/>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Доля очных обращений граждан за предоставлением государственных и муниципальных услуг в органы местного самоуправления Канашского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Не выполнено </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30%, в 2025 г. доля очных обращений составила 67,8%. Невыполнение связано с тем, что при общем объеме очных обращений 16254 ед. в 2025 г., сельское население 11388 раз обращалось по услуге «Выдача выписок  из похозяйственных книг», непосредственно в территориальные отделы</w:t>
            </w:r>
          </w:p>
        </w:tc>
      </w:tr>
      <w:tr w:rsidR="00363FB2" w:rsidRPr="00363FB2" w:rsidTr="00363FB2">
        <w:trPr>
          <w:trHeight w:val="2672"/>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shd w:val="clear" w:color="auto" w:fill="FFFFFF"/>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При плане 95%, в 2025 г. доля граждан </w:t>
            </w:r>
            <w:r w:rsidRPr="00363FB2">
              <w:rPr>
                <w:rFonts w:ascii="Times New Roman" w:hAnsi="Times New Roman"/>
                <w:sz w:val="24"/>
                <w:szCs w:val="24"/>
                <w:shd w:val="clear" w:color="auto" w:fill="FFFFFF"/>
              </w:rPr>
              <w:t xml:space="preserve">имеющих доступ к получению государственных и муниципальных услуг </w:t>
            </w:r>
            <w:r w:rsidRPr="00363FB2">
              <w:rPr>
                <w:rFonts w:ascii="Times New Roman" w:hAnsi="Times New Roman"/>
                <w:sz w:val="24"/>
                <w:szCs w:val="24"/>
              </w:rPr>
              <w:t>составила 95%</w:t>
            </w:r>
          </w:p>
        </w:tc>
      </w:tr>
      <w:tr w:rsidR="00363FB2" w:rsidRPr="00363FB2" w:rsidTr="00363FB2">
        <w:trPr>
          <w:trHeight w:val="156"/>
        </w:trPr>
        <w:tc>
          <w:tcPr>
            <w:tcW w:w="839" w:type="dxa"/>
            <w:gridSpan w:val="2"/>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1.5.</w:t>
            </w:r>
          </w:p>
        </w:tc>
        <w:tc>
          <w:tcPr>
            <w:tcW w:w="1850" w:type="dxa"/>
            <w:vMerge w:val="restart"/>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spacing w:before="108" w:after="108"/>
              <w:outlineLvl w:val="0"/>
              <w:rPr>
                <w:rFonts w:ascii="Times New Roman" w:eastAsia="Times New Roman" w:hAnsi="Times New Roman"/>
                <w:bCs/>
                <w:sz w:val="24"/>
                <w:szCs w:val="24"/>
              </w:rPr>
            </w:pPr>
            <w:r w:rsidRPr="00363FB2">
              <w:rPr>
                <w:rFonts w:ascii="Times New Roman" w:hAnsi="Times New Roman"/>
                <w:bCs/>
                <w:sz w:val="24"/>
                <w:szCs w:val="24"/>
              </w:rPr>
              <w:t>комплекса процессных мероприятий «Совершенствование потребительского рынка и системы защиты прав потребителей»</w:t>
            </w:r>
          </w:p>
          <w:p w:rsidR="00363FB2" w:rsidRPr="00363FB2" w:rsidRDefault="00363FB2" w:rsidP="00363FB2">
            <w:pPr>
              <w:autoSpaceDE w:val="0"/>
              <w:autoSpaceDN w:val="0"/>
              <w:adjustRightInd w:val="0"/>
              <w:ind w:firstLine="720"/>
              <w:rPr>
                <w:rFonts w:ascii="Times New Roman" w:hAnsi="Times New Roman"/>
                <w:sz w:val="24"/>
                <w:szCs w:val="24"/>
              </w:rPr>
            </w:pPr>
          </w:p>
          <w:p w:rsidR="00363FB2" w:rsidRPr="00363FB2" w:rsidRDefault="00363FB2" w:rsidP="00363FB2">
            <w:pPr>
              <w:autoSpaceDE w:val="0"/>
              <w:autoSpaceDN w:val="0"/>
              <w:adjustRightInd w:val="0"/>
              <w:rPr>
                <w:rFonts w:ascii="Times New Roman" w:hAnsi="Times New Roman"/>
                <w:sz w:val="24"/>
                <w:szCs w:val="24"/>
              </w:rPr>
            </w:pPr>
          </w:p>
          <w:p w:rsidR="00363FB2" w:rsidRPr="00363FB2" w:rsidRDefault="00363FB2" w:rsidP="00363FB2">
            <w:pPr>
              <w:autoSpaceDE w:val="0"/>
              <w:autoSpaceDN w:val="0"/>
              <w:adjustRightInd w:val="0"/>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Оборот розничной торговли на душу населения</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108,0 тыс. руб., фактически оборот составил 114,0 тыс</w:t>
            </w:r>
            <w:proofErr w:type="gramStart"/>
            <w:r w:rsidRPr="00363FB2">
              <w:rPr>
                <w:rFonts w:ascii="Times New Roman" w:hAnsi="Times New Roman"/>
                <w:sz w:val="24"/>
                <w:szCs w:val="24"/>
              </w:rPr>
              <w:t>.р</w:t>
            </w:r>
            <w:proofErr w:type="gramEnd"/>
            <w:r w:rsidRPr="00363FB2">
              <w:rPr>
                <w:rFonts w:ascii="Times New Roman" w:hAnsi="Times New Roman"/>
                <w:sz w:val="24"/>
                <w:szCs w:val="24"/>
              </w:rPr>
              <w:t>уб.</w:t>
            </w:r>
          </w:p>
        </w:tc>
      </w:tr>
      <w:tr w:rsidR="00363FB2" w:rsidRPr="00363FB2" w:rsidTr="00363FB2">
        <w:trPr>
          <w:trHeight w:val="155"/>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Объем платных услуг на душу населения</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20,2 млн. руб., объем платных услуг составил 20,2 млн. руб.</w:t>
            </w:r>
          </w:p>
        </w:tc>
      </w:tr>
      <w:tr w:rsidR="00363FB2" w:rsidRPr="00363FB2" w:rsidTr="00363FB2">
        <w:trPr>
          <w:trHeight w:val="155"/>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Обеспеченность населения площадью (количеством) стационарных торговых объектов</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501 ед. фактически количество стационарных торговых объектов составило 526 ед.</w:t>
            </w:r>
          </w:p>
        </w:tc>
      </w:tr>
      <w:tr w:rsidR="00363FB2" w:rsidRPr="00363FB2" w:rsidTr="00363FB2">
        <w:trPr>
          <w:trHeight w:val="155"/>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Обеспеченность населения площадью </w:t>
            </w:r>
            <w:r w:rsidRPr="00363FB2">
              <w:rPr>
                <w:rFonts w:ascii="Times New Roman" w:hAnsi="Times New Roman"/>
                <w:sz w:val="24"/>
                <w:szCs w:val="24"/>
              </w:rPr>
              <w:lastRenderedPageBreak/>
              <w:t>(количеством) нестационарных торговых объектов</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lastRenderedPageBreak/>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При плане 74 ед. фактически количество нестационарных торговых объектов составило 75 </w:t>
            </w:r>
            <w:r w:rsidRPr="00363FB2">
              <w:rPr>
                <w:rFonts w:ascii="Times New Roman" w:hAnsi="Times New Roman"/>
                <w:sz w:val="24"/>
                <w:szCs w:val="24"/>
              </w:rPr>
              <w:lastRenderedPageBreak/>
              <w:t>ед.</w:t>
            </w:r>
          </w:p>
        </w:tc>
      </w:tr>
      <w:tr w:rsidR="00363FB2" w:rsidRPr="00363FB2" w:rsidTr="00363FB2">
        <w:trPr>
          <w:trHeight w:val="631"/>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Введение новых объектов потребительского рынка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3 ед., фактически количество составило 17 ед.</w:t>
            </w:r>
          </w:p>
        </w:tc>
      </w:tr>
      <w:tr w:rsidR="00363FB2" w:rsidRPr="00363FB2" w:rsidTr="00363FB2">
        <w:trPr>
          <w:trHeight w:val="155"/>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Представленность продуктов питания местного производства в основных группах товаров, производимых в республике</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Выполнено </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76 ед., фактически количество составило 76 ед.</w:t>
            </w:r>
          </w:p>
        </w:tc>
      </w:tr>
      <w:tr w:rsidR="00363FB2" w:rsidRPr="00363FB2" w:rsidTr="00363FB2">
        <w:trPr>
          <w:trHeight w:val="155"/>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Среднемесячная заработная плата одного работника в сфере оптовой и розничной торговли</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При плане 55171,2 руб., фактически зарплата составила 56814,7 руб. </w:t>
            </w:r>
          </w:p>
        </w:tc>
      </w:tr>
      <w:tr w:rsidR="00363FB2" w:rsidRPr="00363FB2" w:rsidTr="00363FB2">
        <w:trPr>
          <w:trHeight w:val="155"/>
        </w:trPr>
        <w:tc>
          <w:tcPr>
            <w:tcW w:w="2695" w:type="dxa"/>
            <w:gridSpan w:val="2"/>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1850"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Количество обращений населения по вопросам нарушения прав потребителей</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4 ед., фактически обращений - 0.</w:t>
            </w:r>
          </w:p>
        </w:tc>
      </w:tr>
    </w:tbl>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4</w:t>
      </w:r>
      <w:r w:rsidRPr="00363FB2">
        <w:rPr>
          <w:rFonts w:ascii="Times New Roman" w:eastAsia="Times New Roman" w:hAnsi="Times New Roman" w:cs="Times New Roman"/>
          <w:b/>
          <w:bCs/>
          <w:color w:val="26282F"/>
          <w:sz w:val="24"/>
          <w:szCs w:val="24"/>
          <w:lang w:eastAsia="ru-RU"/>
        </w:rPr>
        <w:br/>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Информация</w:t>
      </w:r>
      <w:r w:rsidRPr="00363FB2">
        <w:rPr>
          <w:rFonts w:ascii="Times New Roman" w:eastAsia="Times New Roman" w:hAnsi="Times New Roman" w:cs="Times New Roman"/>
          <w:b/>
          <w:bCs/>
          <w:color w:val="26282F"/>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363FB2">
        <w:rPr>
          <w:rFonts w:ascii="Times New Roman" w:eastAsia="Times New Roman" w:hAnsi="Times New Roman" w:cs="Times New Roman"/>
          <w:b/>
          <w:bCs/>
          <w:color w:val="26282F"/>
          <w:sz w:val="24"/>
          <w:szCs w:val="24"/>
          <w:lang w:eastAsia="ru-RU"/>
        </w:rPr>
        <w:br/>
        <w:t>за 2025 год</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930"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70"/>
        <w:gridCol w:w="2142"/>
        <w:gridCol w:w="1560"/>
        <w:gridCol w:w="1419"/>
        <w:gridCol w:w="1419"/>
        <w:gridCol w:w="1420"/>
      </w:tblGrid>
      <w:tr w:rsidR="00363FB2" w:rsidRPr="00363FB2" w:rsidTr="00363FB2">
        <w:tc>
          <w:tcPr>
            <w:tcW w:w="196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Статус</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План расходов на отчетный год, тыс. руб. </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план расходов с начала реализации муниципальной программы (структурного элемента)</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фактические расходы с начала реализации муниципальной программы (структурного элемента)</w:t>
            </w:r>
          </w:p>
        </w:tc>
      </w:tr>
      <w:tr w:rsidR="00363FB2" w:rsidRPr="00363FB2" w:rsidTr="00363FB2">
        <w:tc>
          <w:tcPr>
            <w:tcW w:w="196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3</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4</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5</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6</w:t>
            </w:r>
          </w:p>
        </w:tc>
      </w:tr>
      <w:tr w:rsidR="00363FB2" w:rsidRPr="00363FB2" w:rsidTr="00363FB2">
        <w:tc>
          <w:tcPr>
            <w:tcW w:w="1969"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sz w:val="24"/>
                <w:szCs w:val="24"/>
              </w:rPr>
              <w:t xml:space="preserve">Муниципальная программа    Канашского </w:t>
            </w:r>
            <w:r w:rsidRPr="00363FB2">
              <w:rPr>
                <w:rFonts w:ascii="Times New Roman" w:eastAsia="Times New Roman" w:hAnsi="Times New Roman" w:cs="Times New Roman"/>
                <w:sz w:val="24"/>
                <w:szCs w:val="24"/>
              </w:rPr>
              <w:lastRenderedPageBreak/>
              <w:t>муниципального округа Чувашской Республики  «Экономическое развитие»</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color w:val="26282F"/>
                <w:sz w:val="24"/>
                <w:szCs w:val="24"/>
              </w:rPr>
              <w:t>Комплекс процессных мероприятий "Совершенствование системы государственного стратегического управления"</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b/>
                <w:sz w:val="24"/>
                <w:szCs w:val="24"/>
              </w:rPr>
            </w:pPr>
            <w:r w:rsidRPr="00363FB2">
              <w:rPr>
                <w:rFonts w:ascii="Times New Roman" w:eastAsia="Times New Roman" w:hAnsi="Times New Roman" w:cs="Times New Roman"/>
                <w:color w:val="26282F"/>
                <w:sz w:val="24"/>
                <w:szCs w:val="24"/>
              </w:rPr>
              <w:t>Комплекс процессных мероприятий "Формирование благоприятного инвестиционного климата"</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12000,0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12000,0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center"/>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sz w:val="24"/>
                <w:szCs w:val="24"/>
              </w:rPr>
            </w:pPr>
            <w:r w:rsidRPr="00363FB2">
              <w:rPr>
                <w:rFonts w:ascii="Times New Roman" w:eastAsia="Times New Roman" w:hAnsi="Times New Roman" w:cs="Times New Roman"/>
                <w:color w:val="26282F"/>
                <w:sz w:val="24"/>
                <w:szCs w:val="24"/>
              </w:rPr>
              <w:t>Комплекс процессных мероприятий "Реализация мероприятий в целях развития субъектов малого и среднего предпринимательства"</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rPr>
          <w:trHeight w:val="624"/>
        </w:trPr>
        <w:tc>
          <w:tcPr>
            <w:tcW w:w="1969" w:type="dxa"/>
            <w:vMerge w:val="restart"/>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sz w:val="24"/>
                <w:szCs w:val="24"/>
              </w:rPr>
            </w:pPr>
            <w:r w:rsidRPr="00363FB2">
              <w:rPr>
                <w:rFonts w:ascii="Times New Roman" w:eastAsia="Times New Roman" w:hAnsi="Times New Roman" w:cs="Times New Roman"/>
                <w:color w:val="26282F"/>
                <w:sz w:val="24"/>
                <w:szCs w:val="24"/>
              </w:rPr>
              <w:t>Комплекс процессных мероприятий "Организация предоставления государственны</w:t>
            </w:r>
            <w:r w:rsidRPr="00363FB2">
              <w:rPr>
                <w:rFonts w:ascii="Times New Roman" w:eastAsia="Times New Roman" w:hAnsi="Times New Roman" w:cs="Times New Roman"/>
                <w:color w:val="26282F"/>
                <w:sz w:val="24"/>
                <w:szCs w:val="24"/>
              </w:rPr>
              <w:lastRenderedPageBreak/>
              <w:t>х и муниципальных услуг по принципу "одного окна"</w:t>
            </w:r>
          </w:p>
        </w:tc>
        <w:tc>
          <w:tcPr>
            <w:tcW w:w="2141"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lastRenderedPageBreak/>
              <w:t>всего</w:t>
            </w:r>
          </w:p>
        </w:tc>
        <w:tc>
          <w:tcPr>
            <w:tcW w:w="1559"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9" w:type="dxa"/>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r>
      <w:tr w:rsidR="00363FB2" w:rsidRPr="00363FB2" w:rsidTr="00363FB2">
        <w:trPr>
          <w:trHeight w:val="563"/>
        </w:trPr>
        <w:tc>
          <w:tcPr>
            <w:tcW w:w="1969"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rPr>
          <w:trHeight w:val="556"/>
        </w:trPr>
        <w:tc>
          <w:tcPr>
            <w:tcW w:w="1969"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rPr>
          <w:trHeight w:val="554"/>
        </w:trPr>
        <w:tc>
          <w:tcPr>
            <w:tcW w:w="1969"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rPr>
          <w:trHeight w:val="324"/>
        </w:trPr>
        <w:tc>
          <w:tcPr>
            <w:tcW w:w="1969" w:type="dxa"/>
            <w:vMerge/>
            <w:tcBorders>
              <w:top w:val="single" w:sz="4" w:space="0" w:color="auto"/>
              <w:left w:val="single" w:sz="4" w:space="0" w:color="auto"/>
              <w:bottom w:val="nil"/>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nil"/>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nil"/>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rPr>
          <w:trHeight w:val="554"/>
        </w:trPr>
        <w:tc>
          <w:tcPr>
            <w:tcW w:w="1969" w:type="dxa"/>
            <w:vMerge w:val="restart"/>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jc w:val="both"/>
              <w:rPr>
                <w:rFonts w:ascii="Times New Roman" w:eastAsia="Times New Roman" w:hAnsi="Times New Roman" w:cs="Times New Roman"/>
                <w:b/>
                <w:sz w:val="24"/>
                <w:szCs w:val="24"/>
              </w:rPr>
            </w:pPr>
            <w:r w:rsidRPr="00363FB2">
              <w:rPr>
                <w:rFonts w:ascii="Times New Roman" w:eastAsia="Times New Roman" w:hAnsi="Times New Roman" w:cs="Times New Roman"/>
                <w:color w:val="26282F"/>
                <w:sz w:val="24"/>
                <w:szCs w:val="24"/>
              </w:rPr>
              <w:t>Комплекс процессных мероприятий "Совершенствование потребительского рынка и системы защиты прав потребителей"</w:t>
            </w: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b/>
                <w:bCs/>
                <w:color w:val="26282F"/>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b/>
                <w:sz w:val="24"/>
                <w:szCs w:val="24"/>
              </w:rPr>
            </w:pPr>
            <w:r w:rsidRPr="00363FB2">
              <w:rPr>
                <w:rFonts w:ascii="Times New Roman" w:eastAsia="Times New Roman" w:hAnsi="Times New Roman" w:cs="Times New Roman"/>
                <w:b/>
                <w:sz w:val="24"/>
                <w:szCs w:val="24"/>
              </w:rPr>
              <w:t>0,0</w:t>
            </w:r>
          </w:p>
        </w:tc>
      </w:tr>
      <w:tr w:rsidR="00363FB2" w:rsidRPr="00363FB2" w:rsidTr="00363FB2">
        <w:trPr>
          <w:trHeight w:val="559"/>
        </w:trPr>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rPr>
          <w:trHeight w:val="556"/>
        </w:trPr>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rPr>
          <w:trHeight w:val="550"/>
        </w:trPr>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r w:rsidR="00363FB2" w:rsidRPr="00363FB2" w:rsidTr="00363FB2">
        <w:tc>
          <w:tcPr>
            <w:tcW w:w="1969" w:type="dxa"/>
            <w:vMerge/>
            <w:tcBorders>
              <w:top w:val="single" w:sz="4" w:space="0" w:color="auto"/>
              <w:left w:val="single" w:sz="4" w:space="0" w:color="auto"/>
              <w:bottom w:val="single" w:sz="4" w:space="0" w:color="auto"/>
              <w:right w:val="single" w:sz="4" w:space="0" w:color="auto"/>
            </w:tcBorders>
            <w:vAlign w:val="center"/>
            <w:hideMark/>
          </w:tcPr>
          <w:p w:rsidR="00363FB2" w:rsidRPr="00363FB2" w:rsidRDefault="00363FB2" w:rsidP="00363FB2">
            <w:pPr>
              <w:spacing w:after="0" w:line="240" w:lineRule="auto"/>
              <w:rPr>
                <w:rFonts w:ascii="Times New Roman" w:eastAsia="Times New Roman" w:hAnsi="Times New Roman" w:cs="Times New Roman"/>
                <w:b/>
                <w:sz w:val="24"/>
                <w:szCs w:val="24"/>
              </w:rPr>
            </w:pPr>
          </w:p>
        </w:tc>
        <w:tc>
          <w:tcPr>
            <w:tcW w:w="214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8" w:type="dxa"/>
            <w:tcBorders>
              <w:top w:val="single" w:sz="4" w:space="0" w:color="auto"/>
              <w:left w:val="single" w:sz="4" w:space="0" w:color="auto"/>
              <w:bottom w:val="single" w:sz="4" w:space="0" w:color="auto"/>
              <w:right w:val="nil"/>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c>
          <w:tcPr>
            <w:tcW w:w="1419"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widowControl w:val="0"/>
              <w:autoSpaceDE w:val="0"/>
              <w:autoSpaceDN w:val="0"/>
              <w:adjustRightInd w:val="0"/>
              <w:spacing w:after="0" w:line="256" w:lineRule="auto"/>
              <w:ind w:firstLine="720"/>
              <w:jc w:val="both"/>
              <w:rPr>
                <w:rFonts w:ascii="Times New Roman" w:eastAsia="Times New Roman" w:hAnsi="Times New Roman" w:cs="Times New Roman"/>
                <w:sz w:val="24"/>
                <w:szCs w:val="24"/>
              </w:rPr>
            </w:pPr>
            <w:r w:rsidRPr="00363FB2">
              <w:rPr>
                <w:rFonts w:ascii="Times New Roman" w:eastAsia="Times New Roman" w:hAnsi="Times New Roman" w:cs="Times New Roman"/>
                <w:sz w:val="24"/>
                <w:szCs w:val="24"/>
              </w:rPr>
              <w:t>0,0</w:t>
            </w:r>
          </w:p>
        </w:tc>
      </w:tr>
    </w:tbl>
    <w:p w:rsidR="00363FB2" w:rsidRPr="00363FB2" w:rsidRDefault="00363FB2" w:rsidP="00363FB2">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bCs/>
          <w:color w:val="26282F"/>
          <w:sz w:val="24"/>
          <w:szCs w:val="24"/>
          <w:lang w:eastAsia="ru-RU"/>
        </w:rPr>
        <w:t>Таблица № 5</w:t>
      </w:r>
      <w:r w:rsidRPr="00363FB2">
        <w:rPr>
          <w:rFonts w:ascii="Times New Roman" w:eastAsia="Times New Roman" w:hAnsi="Times New Roman" w:cs="Times New Roman"/>
          <w:b/>
          <w:bCs/>
          <w:color w:val="26282F"/>
          <w:sz w:val="24"/>
          <w:szCs w:val="24"/>
          <w:lang w:eastAsia="ru-RU"/>
        </w:rPr>
        <w:br/>
      </w:r>
    </w:p>
    <w:p w:rsidR="00363FB2" w:rsidRPr="00363FB2" w:rsidRDefault="00363FB2" w:rsidP="00363FB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b/>
          <w:bCs/>
          <w:color w:val="26282F"/>
          <w:sz w:val="24"/>
          <w:szCs w:val="24"/>
          <w:lang w:eastAsia="ru-RU"/>
        </w:rPr>
        <w:t>Отчет</w:t>
      </w:r>
      <w:r w:rsidRPr="00363FB2">
        <w:rPr>
          <w:rFonts w:ascii="Times New Roman" w:eastAsia="Times New Roman" w:hAnsi="Times New Roman" w:cs="Times New Roman"/>
          <w:b/>
          <w:bCs/>
          <w:color w:val="26282F"/>
          <w:sz w:val="24"/>
          <w:szCs w:val="24"/>
          <w:lang w:eastAsia="ru-RU"/>
        </w:rPr>
        <w:br/>
        <w:t>о реализации мероприятий (результатов) комплекса процессных мероприятий муниципальной программы Канашского муниципального округа Чувашской Республики</w:t>
      </w:r>
      <w:r w:rsidRPr="00363FB2">
        <w:rPr>
          <w:rFonts w:ascii="Times New Roman" w:eastAsia="Times New Roman" w:hAnsi="Times New Roman" w:cs="Times New Roman"/>
          <w:b/>
          <w:bCs/>
          <w:color w:val="26282F"/>
          <w:sz w:val="24"/>
          <w:szCs w:val="24"/>
          <w:lang w:eastAsia="ru-RU"/>
        </w:rPr>
        <w:br/>
        <w:t>за 2025 год</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Style w:val="ad"/>
        <w:tblW w:w="10350" w:type="dxa"/>
        <w:tblLayout w:type="fixed"/>
        <w:tblLook w:val="04A0" w:firstRow="1" w:lastRow="0" w:firstColumn="1" w:lastColumn="0" w:noHBand="0" w:noVBand="1"/>
      </w:tblPr>
      <w:tblGrid>
        <w:gridCol w:w="834"/>
        <w:gridCol w:w="1856"/>
        <w:gridCol w:w="2268"/>
        <w:gridCol w:w="1701"/>
        <w:gridCol w:w="3691"/>
      </w:tblGrid>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N </w:t>
            </w:r>
            <w:proofErr w:type="gramStart"/>
            <w:r w:rsidRPr="00363FB2">
              <w:rPr>
                <w:rFonts w:ascii="Times New Roman" w:hAnsi="Times New Roman"/>
                <w:sz w:val="24"/>
                <w:szCs w:val="24"/>
              </w:rPr>
              <w:t>п</w:t>
            </w:r>
            <w:proofErr w:type="gramEnd"/>
          </w:p>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w:t>
            </w:r>
            <w:proofErr w:type="gramStart"/>
            <w:r w:rsidRPr="00363FB2">
              <w:rPr>
                <w:rFonts w:ascii="Times New Roman" w:hAnsi="Times New Roman"/>
                <w:sz w:val="24"/>
                <w:szCs w:val="24"/>
              </w:rPr>
              <w:t>п</w:t>
            </w:r>
            <w:proofErr w:type="gramEnd"/>
          </w:p>
        </w:tc>
        <w:tc>
          <w:tcPr>
            <w:tcW w:w="185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 xml:space="preserve">Наименование мероприятия </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Сведения о выполнении соответствующего мероприятия</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Примечание</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1</w:t>
            </w:r>
          </w:p>
        </w:tc>
        <w:tc>
          <w:tcPr>
            <w:tcW w:w="185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4</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jc w:val="center"/>
              <w:rPr>
                <w:rFonts w:ascii="Times New Roman" w:eastAsia="Times New Roman" w:hAnsi="Times New Roman"/>
                <w:sz w:val="24"/>
                <w:szCs w:val="24"/>
              </w:rPr>
            </w:pPr>
            <w:r w:rsidRPr="00363FB2">
              <w:rPr>
                <w:rFonts w:ascii="Times New Roman" w:hAnsi="Times New Roman"/>
                <w:sz w:val="24"/>
                <w:szCs w:val="24"/>
              </w:rPr>
              <w:t>5</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w:t>
            </w:r>
          </w:p>
        </w:tc>
        <w:tc>
          <w:tcPr>
            <w:tcW w:w="185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Муниципальная программа   Канашского муниципального округа  Чувашской Республики «Экономическое развитие»</w:t>
            </w: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3" w:type="dxa"/>
            <w:tcBorders>
              <w:top w:val="single" w:sz="4" w:space="0" w:color="auto"/>
              <w:left w:val="single" w:sz="4" w:space="0" w:color="auto"/>
              <w:bottom w:val="nil"/>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1.1</w:t>
            </w:r>
          </w:p>
        </w:tc>
        <w:tc>
          <w:tcPr>
            <w:tcW w:w="1856" w:type="dxa"/>
            <w:tcBorders>
              <w:top w:val="single" w:sz="4" w:space="0" w:color="auto"/>
              <w:left w:val="single" w:sz="4" w:space="0" w:color="auto"/>
              <w:bottom w:val="nil"/>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shd w:val="clear" w:color="auto" w:fill="FFFFFF"/>
              </w:rPr>
              <w:t>комплекс процессных мероприятий «</w:t>
            </w:r>
            <w:r w:rsidRPr="00363FB2">
              <w:rPr>
                <w:rFonts w:ascii="Times New Roman" w:hAnsi="Times New Roman"/>
                <w:sz w:val="24"/>
                <w:szCs w:val="24"/>
              </w:rPr>
              <w:t xml:space="preserve">Совершенствование системы </w:t>
            </w:r>
            <w:r w:rsidRPr="00363FB2">
              <w:rPr>
                <w:rFonts w:ascii="Times New Roman" w:hAnsi="Times New Roman"/>
                <w:sz w:val="24"/>
                <w:szCs w:val="24"/>
              </w:rPr>
              <w:lastRenderedPageBreak/>
              <w:t>муниципального стратегического управления</w:t>
            </w:r>
            <w:r w:rsidRPr="00363FB2">
              <w:rPr>
                <w:rFonts w:ascii="Times New Roman" w:hAnsi="Times New Roman"/>
                <w:sz w:val="24"/>
                <w:szCs w:val="24"/>
                <w:shd w:val="clear" w:color="auto" w:fill="FFFFFF"/>
              </w:rPr>
              <w:t>»</w:t>
            </w: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Реализация мероприятий по стратегическому планированию и прогнозированию социально-экономического развития Канашского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Не 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Стратегия не актуализирована</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Оказание Чувашстатом информационных услуг для муниципальных нужд Канашского муниципального округа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Подписано Соглашение Территориального органа Федеральной службы государственной статистики по Чувашской Республике и администрации Канашского муниципального округа Чувашской Республики от 11.03.2025</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Обеспечение координации и мониторинга хода работ по разработке проекта и актуализации комплексной программы социально-экономического развития Канашского муниципального округа до 2030 года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Методическое руководство разработкой муниципальных программ Канашского муниципального округа и оценка эффективности их реализации</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1.2.</w:t>
            </w: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jc w:val="center"/>
              <w:outlineLvl w:val="0"/>
              <w:rPr>
                <w:rFonts w:ascii="Times New Roman" w:eastAsia="Times New Roman" w:hAnsi="Times New Roman"/>
                <w:bCs/>
                <w:color w:val="26282F"/>
                <w:sz w:val="24"/>
                <w:szCs w:val="24"/>
              </w:rPr>
            </w:pPr>
            <w:r w:rsidRPr="00363FB2">
              <w:rPr>
                <w:rFonts w:ascii="Times New Roman" w:hAnsi="Times New Roman"/>
                <w:bCs/>
                <w:color w:val="26282F"/>
                <w:sz w:val="24"/>
                <w:szCs w:val="24"/>
                <w:shd w:val="clear" w:color="auto" w:fill="FFFFFF"/>
              </w:rPr>
              <w:t xml:space="preserve">комплекс процессных мероприятий </w:t>
            </w:r>
            <w:r w:rsidRPr="00363FB2">
              <w:rPr>
                <w:rFonts w:ascii="Times New Roman" w:hAnsi="Times New Roman"/>
                <w:bCs/>
                <w:color w:val="26282F"/>
                <w:sz w:val="24"/>
                <w:szCs w:val="24"/>
              </w:rPr>
              <w:t>«Формировани</w:t>
            </w:r>
            <w:r w:rsidRPr="00363FB2">
              <w:rPr>
                <w:rFonts w:ascii="Times New Roman" w:hAnsi="Times New Roman"/>
                <w:bCs/>
                <w:color w:val="26282F"/>
                <w:sz w:val="24"/>
                <w:szCs w:val="24"/>
              </w:rPr>
              <w:lastRenderedPageBreak/>
              <w:t>е благоприятного инвестиционного климата»</w:t>
            </w:r>
          </w:p>
          <w:p w:rsidR="00363FB2" w:rsidRPr="00363FB2" w:rsidRDefault="00363FB2" w:rsidP="00363FB2">
            <w:pPr>
              <w:autoSpaceDE w:val="0"/>
              <w:autoSpaceDN w:val="0"/>
              <w:adjustRightInd w:val="0"/>
              <w:jc w:val="center"/>
              <w:outlineLvl w:val="0"/>
              <w:rPr>
                <w:rFonts w:ascii="Times New Roman" w:hAnsi="Times New Roman"/>
                <w:bCs/>
                <w:color w:val="26282F"/>
                <w:sz w:val="24"/>
                <w:szCs w:val="24"/>
              </w:rPr>
            </w:pPr>
          </w:p>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jc w:val="center"/>
              <w:outlineLvl w:val="0"/>
              <w:rPr>
                <w:rFonts w:ascii="Times New Roman" w:eastAsia="Times New Roman" w:hAnsi="Times New Roman"/>
                <w:bCs/>
                <w:color w:val="26282F"/>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Развитие механизмов ОРВ проектов муниципальных нормативных правовых актов, затрагивающих вопросы осуществления предпринимательской и инвестиционной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При плане 11 процедур, проведено 39 процедур ОРВ  проектов муниципальных нормативных правовых актов </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1.3.</w:t>
            </w:r>
          </w:p>
        </w:tc>
        <w:tc>
          <w:tcPr>
            <w:tcW w:w="1856"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r w:rsidRPr="00363FB2">
              <w:rPr>
                <w:rFonts w:ascii="Times New Roman" w:hAnsi="Times New Roman"/>
                <w:sz w:val="24"/>
                <w:szCs w:val="24"/>
                <w:shd w:val="clear" w:color="auto" w:fill="FFFFFF"/>
              </w:rPr>
              <w:t xml:space="preserve">комплекс процессных мероприятий </w:t>
            </w:r>
            <w:r w:rsidRPr="00363FB2">
              <w:rPr>
                <w:rFonts w:ascii="Times New Roman" w:hAnsi="Times New Roman"/>
                <w:sz w:val="24"/>
                <w:szCs w:val="24"/>
              </w:rPr>
              <w:t>«Реализация мероприятий в целях развития субъектов малого и среднего предпринимательства»</w:t>
            </w: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ind w:firstLine="720"/>
              <w:rPr>
                <w:rFonts w:ascii="Times New Roman" w:eastAsia="Times New Roman" w:hAnsi="Times New Roman"/>
                <w:sz w:val="24"/>
                <w:szCs w:val="24"/>
              </w:rPr>
            </w:pPr>
            <w:r w:rsidRPr="00363FB2">
              <w:rPr>
                <w:rFonts w:ascii="Times New Roman" w:hAnsi="Times New Roman"/>
                <w:sz w:val="24"/>
                <w:szCs w:val="24"/>
              </w:rPr>
              <w:t xml:space="preserve">На Межрегиональном фестивале поэзии «Зов Сеспеля» 16 ноября 2025 года, посвященном 126-летию со дня рождения великого чувашского поэта Михаила Сеспеля, в фойе Районного Дома культуры развернулась выставка мастеров народного творчества из Канашского муниципального округа. </w:t>
            </w:r>
          </w:p>
          <w:p w:rsidR="00363FB2" w:rsidRPr="00363FB2" w:rsidRDefault="00363FB2" w:rsidP="00363FB2">
            <w:pPr>
              <w:autoSpaceDE w:val="0"/>
              <w:autoSpaceDN w:val="0"/>
              <w:adjustRightInd w:val="0"/>
              <w:ind w:firstLine="720"/>
              <w:rPr>
                <w:rFonts w:ascii="Times New Roman" w:hAnsi="Times New Roman"/>
                <w:sz w:val="24"/>
                <w:szCs w:val="24"/>
              </w:rPr>
            </w:pPr>
            <w:r w:rsidRPr="00363FB2">
              <w:rPr>
                <w:rFonts w:ascii="Times New Roman" w:hAnsi="Times New Roman"/>
                <w:sz w:val="24"/>
                <w:szCs w:val="24"/>
              </w:rPr>
              <w:t xml:space="preserve">На выставке творческих работ Сергея Сергеевича Иванова, мастера по обработке древесины, работающего под брендом «Папа сделал», были  представлены изделия художественной резьбы по дереву. </w:t>
            </w:r>
          </w:p>
          <w:p w:rsidR="00363FB2" w:rsidRPr="00363FB2" w:rsidRDefault="00363FB2" w:rsidP="00363FB2">
            <w:pPr>
              <w:autoSpaceDE w:val="0"/>
              <w:autoSpaceDN w:val="0"/>
              <w:adjustRightInd w:val="0"/>
              <w:ind w:firstLine="720"/>
              <w:rPr>
                <w:rFonts w:ascii="Times New Roman" w:hAnsi="Times New Roman"/>
                <w:sz w:val="24"/>
                <w:szCs w:val="24"/>
              </w:rPr>
            </w:pPr>
            <w:r w:rsidRPr="00363FB2">
              <w:rPr>
                <w:rFonts w:ascii="Times New Roman" w:hAnsi="Times New Roman"/>
                <w:sz w:val="24"/>
                <w:szCs w:val="24"/>
              </w:rPr>
              <w:t xml:space="preserve">В фойе Районного Дома культуры села Шихазаны </w:t>
            </w:r>
            <w:proofErr w:type="gramStart"/>
            <w:r w:rsidRPr="00363FB2">
              <w:rPr>
                <w:rFonts w:ascii="Times New Roman" w:hAnsi="Times New Roman"/>
                <w:sz w:val="24"/>
                <w:szCs w:val="24"/>
              </w:rPr>
              <w:t>к</w:t>
            </w:r>
            <w:proofErr w:type="gramEnd"/>
            <w:r w:rsidRPr="00363FB2">
              <w:rPr>
                <w:rFonts w:ascii="Times New Roman" w:hAnsi="Times New Roman"/>
                <w:sz w:val="24"/>
                <w:szCs w:val="24"/>
              </w:rPr>
              <w:t xml:space="preserve"> Дню чувашской вышивки открылась </w:t>
            </w:r>
            <w:r w:rsidRPr="00363FB2">
              <w:rPr>
                <w:rFonts w:ascii="Times New Roman" w:hAnsi="Times New Roman"/>
                <w:sz w:val="24"/>
                <w:szCs w:val="24"/>
              </w:rPr>
              <w:lastRenderedPageBreak/>
              <w:t xml:space="preserve">выставка фотопроекта «Чувашская душа в образах». Эта экспозиция даёт уникальную возможность лучше узнать культуру и традиции Чувашии через призму национального костюма. </w:t>
            </w:r>
          </w:p>
          <w:p w:rsidR="00363FB2" w:rsidRPr="00363FB2" w:rsidRDefault="00363FB2" w:rsidP="00363FB2">
            <w:pPr>
              <w:autoSpaceDE w:val="0"/>
              <w:autoSpaceDN w:val="0"/>
              <w:adjustRightInd w:val="0"/>
              <w:ind w:firstLine="720"/>
              <w:rPr>
                <w:rFonts w:ascii="Times New Roman" w:hAnsi="Times New Roman"/>
                <w:sz w:val="24"/>
                <w:szCs w:val="24"/>
              </w:rPr>
            </w:pPr>
            <w:r w:rsidRPr="00363FB2">
              <w:rPr>
                <w:rFonts w:ascii="Times New Roman" w:hAnsi="Times New Roman"/>
                <w:sz w:val="24"/>
                <w:szCs w:val="24"/>
              </w:rPr>
              <w:t xml:space="preserve">На Республиканской выставке-конкурсе декоративно-прикладного искусства «Символы Победы» было представлено работы участников клубных формирований КДУ Канашского муниципального округа. </w:t>
            </w:r>
          </w:p>
          <w:p w:rsidR="00363FB2" w:rsidRPr="00363FB2" w:rsidRDefault="00363FB2" w:rsidP="00363FB2">
            <w:pPr>
              <w:autoSpaceDE w:val="0"/>
              <w:autoSpaceDN w:val="0"/>
              <w:adjustRightInd w:val="0"/>
              <w:ind w:firstLine="720"/>
              <w:rPr>
                <w:rFonts w:ascii="Times New Roman" w:eastAsia="Times New Roman" w:hAnsi="Times New Roman"/>
                <w:sz w:val="24"/>
                <w:szCs w:val="24"/>
              </w:rPr>
            </w:pP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Предоставление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из бюджета Канашского муниципального округа Чувашской Республики</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Субсидии из бюджета Канашского муниципального округа в 2025 г. не планировались и не предоставлялись</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1.4.</w:t>
            </w: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jc w:val="center"/>
              <w:outlineLvl w:val="0"/>
              <w:rPr>
                <w:rFonts w:ascii="Times New Roman" w:eastAsia="Times New Roman" w:hAnsi="Times New Roman"/>
                <w:bCs/>
                <w:sz w:val="24"/>
                <w:szCs w:val="24"/>
              </w:rPr>
            </w:pPr>
            <w:r w:rsidRPr="00363FB2">
              <w:rPr>
                <w:rFonts w:ascii="Times New Roman" w:hAnsi="Times New Roman"/>
                <w:bCs/>
                <w:sz w:val="24"/>
                <w:szCs w:val="24"/>
                <w:shd w:val="clear" w:color="auto" w:fill="FFFFFF"/>
              </w:rPr>
              <w:t xml:space="preserve">комплекс процессных мероприятий </w:t>
            </w:r>
            <w:r w:rsidRPr="00363FB2">
              <w:rPr>
                <w:rFonts w:ascii="Times New Roman" w:hAnsi="Times New Roman"/>
                <w:bCs/>
                <w:sz w:val="24"/>
                <w:szCs w:val="24"/>
              </w:rPr>
              <w:t>«Организация предоставления государственных и муниципальных услуг по принципу «одного окна»</w:t>
            </w:r>
          </w:p>
          <w:p w:rsidR="00363FB2" w:rsidRPr="00363FB2" w:rsidRDefault="00363FB2" w:rsidP="00363FB2">
            <w:pPr>
              <w:autoSpaceDE w:val="0"/>
              <w:autoSpaceDN w:val="0"/>
              <w:adjustRightInd w:val="0"/>
              <w:jc w:val="center"/>
              <w:outlineLvl w:val="0"/>
              <w:rPr>
                <w:rFonts w:ascii="Times New Roman" w:hAnsi="Times New Roman"/>
                <w:bCs/>
                <w:sz w:val="24"/>
                <w:szCs w:val="24"/>
              </w:rPr>
            </w:pPr>
          </w:p>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Повышение качества и </w:t>
            </w:r>
            <w:r w:rsidRPr="00363FB2">
              <w:rPr>
                <w:rFonts w:ascii="Times New Roman" w:hAnsi="Times New Roman"/>
                <w:sz w:val="24"/>
                <w:szCs w:val="24"/>
              </w:rPr>
              <w:lastRenderedPageBreak/>
              <w:t>регламентация оказания государственных и муниципальных услуг.</w:t>
            </w:r>
          </w:p>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Уровень удовлетворенности граждан качеством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lastRenderedPageBreak/>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&gt;92%, показатель составил 95%</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Организация предоставления государственных и муниципальных услуг в Межрайонном Канашском ОП АУ "МФЦ" Минэкономразвития Чувашии (г. Канаш)</w:t>
            </w:r>
          </w:p>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Не 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При плане 30%, доля очных обращений составила 67,8%. Невыполнение связано с тем, что по услуге «Выдача выписок  из похозяйственных книг», сельское население в 2025 г. из 16254 очных обращений, 11388 раз обращалось непосредственно в территориальные отделы</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1.5.</w:t>
            </w: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spacing w:before="108" w:after="108"/>
              <w:jc w:val="center"/>
              <w:outlineLvl w:val="0"/>
              <w:rPr>
                <w:rFonts w:ascii="Times New Roman" w:eastAsia="Times New Roman" w:hAnsi="Times New Roman"/>
                <w:bCs/>
                <w:sz w:val="24"/>
                <w:szCs w:val="24"/>
              </w:rPr>
            </w:pPr>
            <w:r w:rsidRPr="00363FB2">
              <w:rPr>
                <w:rFonts w:ascii="Times New Roman" w:hAnsi="Times New Roman"/>
                <w:bCs/>
                <w:sz w:val="24"/>
                <w:szCs w:val="24"/>
                <w:shd w:val="clear" w:color="auto" w:fill="FFFFFF"/>
              </w:rPr>
              <w:t xml:space="preserve">комплекс процессных мероприятий </w:t>
            </w:r>
            <w:r w:rsidRPr="00363FB2">
              <w:rPr>
                <w:rFonts w:ascii="Times New Roman" w:hAnsi="Times New Roman"/>
                <w:bCs/>
                <w:sz w:val="24"/>
                <w:szCs w:val="24"/>
              </w:rPr>
              <w:t>«Совершенствование потребительского рынка и системы защиты прав потребителей»</w:t>
            </w:r>
          </w:p>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3690"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Организация информационно-аналитического наблюдения за состоянием рынка товаров и услуг</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Еженедельно проводился мониторинг цен на продукты питания и ГСМ, с направлением информации в Минэкономразвития Чувашии и размещением на сайте администрации Канашского муниципального округа</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Формирование и ведение реестров организаций потребительского рынка</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Сформированы и велись реестры организаций потребительского рынка </w:t>
            </w:r>
            <w:hyperlink r:id="rId21" w:history="1">
              <w:r w:rsidRPr="00363FB2">
                <w:rPr>
                  <w:rFonts w:ascii="Times New Roman" w:hAnsi="Times New Roman"/>
                  <w:color w:val="0000FF"/>
                  <w:sz w:val="24"/>
                  <w:szCs w:val="24"/>
                  <w:u w:val="single"/>
                </w:rPr>
                <w:t>https://kanash-mo.cap.ru/action/activity/predprinimateljstvo-i-torgovlya/reestri-predpriyatij-potrebiteljskogo-rinka</w:t>
              </w:r>
            </w:hyperlink>
            <w:r w:rsidRPr="00363FB2">
              <w:rPr>
                <w:rFonts w:ascii="Times New Roman" w:hAnsi="Times New Roman"/>
                <w:sz w:val="24"/>
                <w:szCs w:val="24"/>
              </w:rPr>
              <w:t xml:space="preserve">  </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Содействие в открытии, </w:t>
            </w:r>
            <w:r w:rsidRPr="00363FB2">
              <w:rPr>
                <w:rFonts w:ascii="Times New Roman" w:hAnsi="Times New Roman"/>
                <w:sz w:val="24"/>
                <w:szCs w:val="24"/>
              </w:rPr>
              <w:lastRenderedPageBreak/>
              <w:t>реконструкции и модернизации объектов потребительского рынка, в том числе в сельской местности</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lastRenderedPageBreak/>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Организованы торговые ряды в  микрорайонах города Канаш и в </w:t>
            </w:r>
            <w:r w:rsidRPr="00363FB2">
              <w:rPr>
                <w:rFonts w:ascii="Times New Roman" w:hAnsi="Times New Roman"/>
                <w:sz w:val="24"/>
                <w:szCs w:val="24"/>
              </w:rPr>
              <w:lastRenderedPageBreak/>
              <w:t>с</w:t>
            </w:r>
            <w:proofErr w:type="gramStart"/>
            <w:r w:rsidRPr="00363FB2">
              <w:rPr>
                <w:rFonts w:ascii="Times New Roman" w:hAnsi="Times New Roman"/>
                <w:sz w:val="24"/>
                <w:szCs w:val="24"/>
              </w:rPr>
              <w:t>.Я</w:t>
            </w:r>
            <w:proofErr w:type="gramEnd"/>
            <w:r w:rsidRPr="00363FB2">
              <w:rPr>
                <w:rFonts w:ascii="Times New Roman" w:hAnsi="Times New Roman"/>
                <w:sz w:val="24"/>
                <w:szCs w:val="24"/>
              </w:rPr>
              <w:t xml:space="preserve">машево Канашского муниципального округа для реализации сельскохозяйственной продукции </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Организация информационно-просветительской деятельности в области защиты прав потребителей посредством информационно-телекоммуникационной сети "Интернет", работы интернет-ресурсов "Защита прав потребителей"</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color w:val="000000"/>
                <w:sz w:val="24"/>
                <w:szCs w:val="24"/>
              </w:rPr>
            </w:pPr>
            <w:r w:rsidRPr="00363FB2">
              <w:rPr>
                <w:rFonts w:ascii="Times New Roman" w:hAnsi="Times New Roman"/>
                <w:bCs/>
                <w:color w:val="000000"/>
                <w:sz w:val="24"/>
                <w:szCs w:val="24"/>
              </w:rPr>
              <w:t xml:space="preserve">На сайте администрации систематически размещалась информация </w:t>
            </w:r>
            <w:r w:rsidRPr="00363FB2">
              <w:rPr>
                <w:rFonts w:ascii="Times New Roman" w:hAnsi="Times New Roman"/>
                <w:sz w:val="24"/>
                <w:szCs w:val="24"/>
              </w:rPr>
              <w:t>в области защиты прав потребителей</w:t>
            </w:r>
            <w:r w:rsidRPr="00363FB2">
              <w:rPr>
                <w:rFonts w:ascii="Times New Roman" w:hAnsi="Times New Roman"/>
                <w:color w:val="000000"/>
                <w:sz w:val="24"/>
                <w:szCs w:val="24"/>
              </w:rPr>
              <w:t>:</w:t>
            </w:r>
          </w:p>
          <w:p w:rsidR="00363FB2" w:rsidRPr="00363FB2" w:rsidRDefault="00A71762" w:rsidP="00363FB2">
            <w:pPr>
              <w:autoSpaceDE w:val="0"/>
              <w:autoSpaceDN w:val="0"/>
              <w:adjustRightInd w:val="0"/>
              <w:rPr>
                <w:rFonts w:ascii="Times New Roman" w:hAnsi="Times New Roman"/>
                <w:sz w:val="24"/>
                <w:szCs w:val="24"/>
              </w:rPr>
            </w:pPr>
            <w:hyperlink r:id="rId22" w:history="1">
              <w:r w:rsidR="00363FB2" w:rsidRPr="00363FB2">
                <w:rPr>
                  <w:rFonts w:ascii="Times New Roman" w:hAnsi="Times New Roman"/>
                  <w:color w:val="0000FF"/>
                  <w:sz w:val="24"/>
                  <w:szCs w:val="24"/>
                  <w:u w:val="single"/>
                </w:rPr>
                <w:t>https://kanash-mo.cap.ru/press_center/announcements/2026/01/13/vnimaniyu-zhitelej-kanashskogo-municipaljnogo-okruga</w:t>
              </w:r>
            </w:hyperlink>
            <w:r w:rsidR="00363FB2" w:rsidRPr="00363FB2">
              <w:rPr>
                <w:rFonts w:ascii="Times New Roman" w:hAnsi="Times New Roman"/>
                <w:sz w:val="24"/>
                <w:szCs w:val="24"/>
              </w:rPr>
              <w:t xml:space="preserve"> </w:t>
            </w:r>
          </w:p>
          <w:p w:rsidR="00363FB2" w:rsidRPr="00363FB2" w:rsidRDefault="00A71762" w:rsidP="00363FB2">
            <w:pPr>
              <w:autoSpaceDE w:val="0"/>
              <w:autoSpaceDN w:val="0"/>
              <w:adjustRightInd w:val="0"/>
              <w:rPr>
                <w:rFonts w:ascii="Times New Roman" w:hAnsi="Times New Roman"/>
                <w:color w:val="2C2D2E"/>
                <w:sz w:val="24"/>
                <w:szCs w:val="24"/>
                <w:shd w:val="clear" w:color="auto" w:fill="FFFFFF"/>
              </w:rPr>
            </w:pPr>
            <w:hyperlink r:id="rId23" w:history="1">
              <w:r w:rsidR="00363FB2" w:rsidRPr="00363FB2">
                <w:rPr>
                  <w:rFonts w:ascii="Times New Roman" w:hAnsi="Times New Roman"/>
                  <w:color w:val="0000FF"/>
                  <w:sz w:val="24"/>
                  <w:szCs w:val="24"/>
                  <w:u w:val="single"/>
                  <w:shd w:val="clear" w:color="auto" w:fill="FFFFFF"/>
                </w:rPr>
                <w:t>https://kanash-mo.cap.ru/press_center/publications/2026/01/20/pri-pokupke-molochnoj-produkcii-moloka-smetani-kefira-tvoroga-stoit-obratitj-vnimanie-na-neskoljko-aspektov</w:t>
              </w:r>
            </w:hyperlink>
            <w:r w:rsidR="00363FB2" w:rsidRPr="00363FB2">
              <w:rPr>
                <w:rFonts w:ascii="Times New Roman" w:hAnsi="Times New Roman"/>
                <w:color w:val="2C2D2E"/>
                <w:sz w:val="24"/>
                <w:szCs w:val="24"/>
                <w:shd w:val="clear" w:color="auto" w:fill="FFFFFF"/>
              </w:rPr>
              <w:t xml:space="preserve">  </w:t>
            </w:r>
          </w:p>
          <w:p w:rsidR="00363FB2" w:rsidRPr="00363FB2" w:rsidRDefault="00A71762" w:rsidP="00363FB2">
            <w:pPr>
              <w:autoSpaceDE w:val="0"/>
              <w:autoSpaceDN w:val="0"/>
              <w:adjustRightInd w:val="0"/>
              <w:rPr>
                <w:rFonts w:ascii="Times New Roman" w:hAnsi="Times New Roman"/>
                <w:color w:val="2C2D2E"/>
                <w:sz w:val="24"/>
                <w:szCs w:val="24"/>
                <w:shd w:val="clear" w:color="auto" w:fill="FFFFFF"/>
              </w:rPr>
            </w:pPr>
            <w:hyperlink r:id="rId24" w:history="1">
              <w:r w:rsidR="00363FB2" w:rsidRPr="00363FB2">
                <w:rPr>
                  <w:rFonts w:ascii="Times New Roman" w:hAnsi="Times New Roman"/>
                  <w:color w:val="0000FF"/>
                  <w:sz w:val="24"/>
                  <w:szCs w:val="24"/>
                  <w:u w:val="single"/>
                  <w:shd w:val="clear" w:color="auto" w:fill="FFFFFF"/>
                </w:rPr>
                <w:t>https://kanash-mo.cap.ru/press_center/publications/2026/01/15/zamorozhennie-ovoschi-sohranyaetsya-li-poljza</w:t>
              </w:r>
            </w:hyperlink>
            <w:r w:rsidR="00363FB2" w:rsidRPr="00363FB2">
              <w:rPr>
                <w:rFonts w:ascii="Times New Roman" w:hAnsi="Times New Roman"/>
                <w:color w:val="2C2D2E"/>
                <w:sz w:val="24"/>
                <w:szCs w:val="24"/>
                <w:shd w:val="clear" w:color="auto" w:fill="FFFFFF"/>
              </w:rPr>
              <w:t> </w:t>
            </w:r>
          </w:p>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color w:val="2C2D2E"/>
                <w:sz w:val="24"/>
                <w:szCs w:val="24"/>
                <w:shd w:val="clear" w:color="auto" w:fill="FFFFFF"/>
              </w:rPr>
              <w:t> </w:t>
            </w:r>
          </w:p>
        </w:tc>
      </w:tr>
      <w:tr w:rsidR="00363FB2" w:rsidRPr="00363FB2" w:rsidTr="00363FB2">
        <w:tc>
          <w:tcPr>
            <w:tcW w:w="833"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rPr>
            </w:pPr>
          </w:p>
        </w:tc>
        <w:tc>
          <w:tcPr>
            <w:tcW w:w="1856" w:type="dxa"/>
            <w:tcBorders>
              <w:top w:val="single" w:sz="4" w:space="0" w:color="auto"/>
              <w:left w:val="single" w:sz="4" w:space="0" w:color="auto"/>
              <w:bottom w:val="single" w:sz="4" w:space="0" w:color="auto"/>
              <w:right w:val="single" w:sz="4" w:space="0" w:color="auto"/>
            </w:tcBorders>
          </w:tcPr>
          <w:p w:rsidR="00363FB2" w:rsidRPr="00363FB2" w:rsidRDefault="00363FB2" w:rsidP="00363FB2">
            <w:pPr>
              <w:autoSpaceDE w:val="0"/>
              <w:autoSpaceDN w:val="0"/>
              <w:adjustRightInd w:val="0"/>
              <w:rPr>
                <w:rFonts w:ascii="Times New Roman" w:eastAsia="Times New Roman" w:hAnsi="Times New Roman"/>
                <w:sz w:val="24"/>
                <w:szCs w:val="24"/>
                <w:shd w:val="clear" w:color="auto" w:fill="FFFFFF"/>
              </w:rPr>
            </w:pPr>
          </w:p>
        </w:tc>
        <w:tc>
          <w:tcPr>
            <w:tcW w:w="2268"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 xml:space="preserve">Проведение мероприятий, приуроченных </w:t>
            </w:r>
            <w:proofErr w:type="gramStart"/>
            <w:r w:rsidRPr="00363FB2">
              <w:rPr>
                <w:rFonts w:ascii="Times New Roman" w:hAnsi="Times New Roman"/>
                <w:sz w:val="24"/>
                <w:szCs w:val="24"/>
              </w:rPr>
              <w:t>ко</w:t>
            </w:r>
            <w:proofErr w:type="gramEnd"/>
            <w:r w:rsidRPr="00363FB2">
              <w:rPr>
                <w:rFonts w:ascii="Times New Roman" w:hAnsi="Times New Roman"/>
                <w:sz w:val="24"/>
                <w:szCs w:val="24"/>
              </w:rPr>
              <w:t xml:space="preserve"> Всемирному дню защиты прав потребителей</w:t>
            </w:r>
          </w:p>
        </w:tc>
        <w:tc>
          <w:tcPr>
            <w:tcW w:w="1701"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rPr>
                <w:rFonts w:ascii="Times New Roman" w:eastAsia="Times New Roman" w:hAnsi="Times New Roman"/>
                <w:sz w:val="24"/>
                <w:szCs w:val="24"/>
              </w:rPr>
            </w:pPr>
            <w:r w:rsidRPr="00363FB2">
              <w:rPr>
                <w:rFonts w:ascii="Times New Roman" w:hAnsi="Times New Roman"/>
                <w:sz w:val="24"/>
                <w:szCs w:val="24"/>
              </w:rPr>
              <w:t>Выполнено</w:t>
            </w:r>
          </w:p>
        </w:tc>
        <w:tc>
          <w:tcPr>
            <w:tcW w:w="3690" w:type="dxa"/>
            <w:tcBorders>
              <w:top w:val="single" w:sz="4" w:space="0" w:color="auto"/>
              <w:left w:val="single" w:sz="4" w:space="0" w:color="auto"/>
              <w:bottom w:val="single" w:sz="4" w:space="0" w:color="auto"/>
              <w:right w:val="single" w:sz="4" w:space="0" w:color="auto"/>
            </w:tcBorders>
            <w:hideMark/>
          </w:tcPr>
          <w:p w:rsidR="00363FB2" w:rsidRPr="00363FB2" w:rsidRDefault="00363FB2" w:rsidP="00363FB2">
            <w:pPr>
              <w:autoSpaceDE w:val="0"/>
              <w:autoSpaceDN w:val="0"/>
              <w:adjustRightInd w:val="0"/>
              <w:spacing w:before="108" w:after="108"/>
              <w:outlineLvl w:val="0"/>
              <w:rPr>
                <w:rFonts w:ascii="Times New Roman" w:eastAsia="Times New Roman" w:hAnsi="Times New Roman"/>
                <w:bCs/>
                <w:color w:val="000000"/>
                <w:sz w:val="24"/>
                <w:szCs w:val="24"/>
              </w:rPr>
            </w:pPr>
            <w:r w:rsidRPr="00363FB2">
              <w:rPr>
                <w:rFonts w:ascii="Times New Roman" w:hAnsi="Times New Roman"/>
                <w:bCs/>
                <w:color w:val="000000"/>
                <w:sz w:val="24"/>
                <w:szCs w:val="24"/>
              </w:rPr>
              <w:t>13.03.2025 проведен круглый стол «Справедливый переход к устойчивому образу жизни».</w:t>
            </w:r>
          </w:p>
          <w:p w:rsidR="00363FB2" w:rsidRPr="00363FB2" w:rsidRDefault="00363FB2" w:rsidP="00363FB2">
            <w:pPr>
              <w:autoSpaceDE w:val="0"/>
              <w:autoSpaceDN w:val="0"/>
              <w:adjustRightInd w:val="0"/>
              <w:spacing w:before="108" w:after="108"/>
              <w:outlineLvl w:val="0"/>
              <w:rPr>
                <w:rFonts w:ascii="Times New Roman" w:hAnsi="Times New Roman"/>
                <w:bCs/>
                <w:color w:val="000000"/>
                <w:sz w:val="24"/>
                <w:szCs w:val="24"/>
              </w:rPr>
            </w:pPr>
            <w:r w:rsidRPr="00363FB2">
              <w:rPr>
                <w:rFonts w:ascii="Times New Roman" w:hAnsi="Times New Roman"/>
                <w:bCs/>
                <w:color w:val="000000"/>
                <w:sz w:val="24"/>
                <w:szCs w:val="24"/>
              </w:rPr>
              <w:t>С 10 по 25 марта 2025 г. проведена «горячая линия» приуроченная к Всемирному дню защиты прав потребителей</w:t>
            </w:r>
          </w:p>
          <w:p w:rsidR="00363FB2" w:rsidRPr="00363FB2" w:rsidRDefault="00A71762" w:rsidP="00363FB2">
            <w:pPr>
              <w:autoSpaceDE w:val="0"/>
              <w:autoSpaceDN w:val="0"/>
              <w:adjustRightInd w:val="0"/>
              <w:rPr>
                <w:rFonts w:ascii="Times New Roman" w:eastAsia="Times New Roman" w:hAnsi="Times New Roman"/>
                <w:sz w:val="24"/>
                <w:szCs w:val="24"/>
              </w:rPr>
            </w:pPr>
            <w:hyperlink r:id="rId25" w:history="1">
              <w:r w:rsidR="00363FB2" w:rsidRPr="00363FB2">
                <w:rPr>
                  <w:rFonts w:ascii="Times New Roman" w:hAnsi="Times New Roman"/>
                  <w:color w:val="0000FF"/>
                  <w:sz w:val="24"/>
                  <w:szCs w:val="24"/>
                  <w:u w:val="single"/>
                </w:rPr>
                <w:t>https://kanash-mo.cap.ru/press_center/announcements/2025/03/06/o-provedenii-goryachej-li</w:t>
              </w:r>
            </w:hyperlink>
            <w:r w:rsidR="00363FB2" w:rsidRPr="00363FB2">
              <w:rPr>
                <w:rFonts w:ascii="Times New Roman" w:hAnsi="Times New Roman"/>
                <w:sz w:val="24"/>
                <w:szCs w:val="24"/>
              </w:rPr>
              <w:t xml:space="preserve"> </w:t>
            </w:r>
          </w:p>
        </w:tc>
      </w:tr>
    </w:tbl>
    <w:p w:rsidR="00363FB2" w:rsidRPr="00363FB2" w:rsidRDefault="00363FB2" w:rsidP="00363FB2">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Годовой доклад </w:t>
      </w:r>
    </w:p>
    <w:p w:rsidR="00363FB2" w:rsidRPr="00363FB2" w:rsidRDefault="00363FB2" w:rsidP="00363FB2">
      <w:pPr>
        <w:widowControl w:val="0"/>
        <w:autoSpaceDE w:val="0"/>
        <w:autoSpaceDN w:val="0"/>
        <w:adjustRightInd w:val="0"/>
        <w:spacing w:after="0" w:line="240" w:lineRule="auto"/>
        <w:ind w:left="3600" w:hanging="339"/>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r w:rsidRPr="00363FB2">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 «Экономическое развитие города» за 2025  год</w:t>
      </w:r>
      <w:r w:rsidRPr="00363FB2">
        <w:rPr>
          <w:rFonts w:ascii="Times New Roman" w:eastAsia="Times New Roman" w:hAnsi="Times New Roman" w:cs="Times New Roman"/>
          <w:sz w:val="24"/>
          <w:szCs w:val="24"/>
          <w:lang w:eastAsia="ru-RU"/>
        </w:rPr>
        <w:br/>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Основные результаты, достигнутые в отчетном году.</w:t>
      </w:r>
    </w:p>
    <w:p w:rsidR="00363FB2" w:rsidRPr="00363FB2" w:rsidRDefault="00363FB2" w:rsidP="00363FB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В 2025 году:</w:t>
      </w:r>
    </w:p>
    <w:p w:rsidR="00363FB2" w:rsidRPr="00363FB2" w:rsidRDefault="00363FB2" w:rsidP="00363FB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 из 18 показателей Программы выполнены 16.</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из 22 показателей структурных элементов Программы выполнены 20.</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lastRenderedPageBreak/>
        <w:t>- из 14 мероприятий (результатов) структурных элементов Программы выполнены 12.</w:t>
      </w:r>
    </w:p>
    <w:p w:rsidR="00363FB2" w:rsidRPr="00363FB2" w:rsidRDefault="00363FB2" w:rsidP="00363FB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363FB2">
        <w:rPr>
          <w:rFonts w:ascii="Times New Roman" w:eastAsia="Times New Roman" w:hAnsi="Times New Roman" w:cs="Times New Roman"/>
          <w:sz w:val="24"/>
          <w:szCs w:val="24"/>
          <w:lang w:eastAsia="ru-RU"/>
        </w:rPr>
        <w:t>Цели</w:t>
      </w:r>
      <w:proofErr w:type="gramEnd"/>
      <w:r w:rsidRPr="00363FB2">
        <w:rPr>
          <w:rFonts w:ascii="Times New Roman" w:eastAsia="Times New Roman" w:hAnsi="Times New Roman" w:cs="Times New Roman"/>
          <w:sz w:val="24"/>
          <w:szCs w:val="24"/>
          <w:lang w:eastAsia="ru-RU"/>
        </w:rPr>
        <w:t xml:space="preserve"> поставленные в рамках реализации Программы в 2025 году достигнуты, в том числе:</w:t>
      </w:r>
    </w:p>
    <w:p w:rsidR="00363FB2" w:rsidRPr="00363FB2" w:rsidRDefault="00363FB2" w:rsidP="00363FB2">
      <w:pPr>
        <w:widowControl w:val="0"/>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1 -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Канашском муниципальном округе, достигнута. Так, объем привлеченных инвестиций в основной капитал составил 722,3 млн. руб., при плане 123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уб.;</w:t>
      </w:r>
    </w:p>
    <w:p w:rsidR="00363FB2" w:rsidRPr="00363FB2" w:rsidRDefault="00363FB2" w:rsidP="00363FB2">
      <w:pPr>
        <w:widowControl w:val="0"/>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2 - обеспечение эффективного функционирования системы муниципального стратегического управления, достигнута.</w:t>
      </w:r>
      <w:r w:rsidRPr="00363FB2">
        <w:rPr>
          <w:rFonts w:ascii="Times New Roman" w:eastAsia="Times New Roman" w:hAnsi="Times New Roman" w:cs="Times New Roman"/>
          <w:sz w:val="24"/>
          <w:szCs w:val="24"/>
          <w:lang w:eastAsia="ru-RU"/>
        </w:rPr>
        <w:tab/>
        <w:t xml:space="preserve"> С этим связаны рост доходов бюджета муниципального округа, снижение безработицы, улучшение инфраструктуры; </w:t>
      </w:r>
    </w:p>
    <w:p w:rsidR="00363FB2" w:rsidRPr="00363FB2" w:rsidRDefault="00363FB2" w:rsidP="00363FB2">
      <w:pPr>
        <w:widowControl w:val="0"/>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3 - создание условий для устойчивого развития малого и среднего предпринимательства в Канашском муниципальном округе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самозанятых, достигнута. Так, численность занятых в сфере малого и среднего предпринимательства, включая индивидуальных предпринимателей, выросла до 8450 чел, при плане 8149 чел.;</w:t>
      </w:r>
    </w:p>
    <w:p w:rsidR="00363FB2" w:rsidRPr="00363FB2" w:rsidRDefault="00363FB2" w:rsidP="00363FB2">
      <w:pPr>
        <w:widowControl w:val="0"/>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цель 4 -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 достигнута. </w:t>
      </w:r>
      <w:proofErr w:type="gramStart"/>
      <w:r w:rsidRPr="00363FB2">
        <w:rPr>
          <w:rFonts w:ascii="Times New Roman" w:eastAsia="Times New Roman" w:hAnsi="Times New Roman" w:cs="Times New Roman"/>
          <w:sz w:val="24"/>
          <w:szCs w:val="24"/>
          <w:lang w:eastAsia="ru-RU"/>
        </w:rPr>
        <w:t>Так, выросли оборот розничной торговли,  на душу населения до 114,0 тыс. руб., при плане 108,0 тыс. руб., обеспеченность населения количеством стационарных торговых объектов составила 526 ед., при плане 501 ед., введение новых объектов потребительского рынка составило 17 ед., при плане 3 ед., не было обращений населения по вопросам нарушения прав потребителей;</w:t>
      </w:r>
      <w:proofErr w:type="gramEnd"/>
    </w:p>
    <w:p w:rsidR="00363FB2" w:rsidRPr="00363FB2" w:rsidRDefault="00363FB2" w:rsidP="00363FB2">
      <w:pPr>
        <w:widowControl w:val="0"/>
        <w:pBdr>
          <w:bottom w:val="single" w:sz="4" w:space="0" w:color="FFFFFF"/>
        </w:pBd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цель 5 - повышение качества и доступности государственных и муниципальных услуг в Канашском муниципальном округе, выполнена. Так, уровень удовлетворенности граждан качеством предоставления государственных и муниципальных услуг составил 95%, при плане более 92%, д</w:t>
      </w:r>
      <w:r w:rsidRPr="00363FB2">
        <w:rPr>
          <w:rFonts w:ascii="Times New Roman" w:eastAsia="Times New Roman" w:hAnsi="Times New Roman" w:cs="Times New Roman"/>
          <w:sz w:val="24"/>
          <w:szCs w:val="24"/>
          <w:shd w:val="clear" w:color="auto" w:fill="FFFFFF"/>
          <w:lang w:eastAsia="ru-RU"/>
        </w:rPr>
        <w:t>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составила 95%.</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b/>
          <w:sz w:val="24"/>
          <w:szCs w:val="24"/>
          <w:lang w:eastAsia="ru-RU"/>
        </w:rPr>
        <w:t>Сведения об использовании бюджетных ассигнований бюджета города Канаш Чувашской Республики и иных средств на реализацию основных мероприятий (мероприятий)</w:t>
      </w:r>
    </w:p>
    <w:p w:rsidR="00363FB2" w:rsidRPr="00363FB2" w:rsidRDefault="00363FB2" w:rsidP="00363FB2">
      <w:pPr>
        <w:autoSpaceDN w:val="0"/>
        <w:spacing w:after="0" w:line="240" w:lineRule="auto"/>
        <w:ind w:firstLine="720"/>
        <w:jc w:val="both"/>
        <w:rPr>
          <w:rFonts w:ascii="Times New Roman" w:eastAsia="Times New Roman" w:hAnsi="Times New Roman" w:cs="Times New Roman"/>
          <w:color w:val="000000"/>
          <w:sz w:val="24"/>
          <w:szCs w:val="24"/>
          <w:lang w:eastAsia="ru-RU"/>
        </w:rPr>
      </w:pPr>
      <w:r w:rsidRPr="00363FB2">
        <w:rPr>
          <w:rFonts w:ascii="Times New Roman" w:eastAsia="Times New Roman" w:hAnsi="Times New Roman" w:cs="Times New Roman"/>
          <w:sz w:val="24"/>
          <w:szCs w:val="24"/>
          <w:lang w:eastAsia="ru-RU"/>
        </w:rPr>
        <w:t xml:space="preserve">В 2025 году при плане 12,0 млн. руб., выделенных из республиканского бюджета Чувашской Республики в виде гранта, фактически использовано 12,0 млн. руб. </w:t>
      </w:r>
      <w:r w:rsidRPr="00363FB2">
        <w:rPr>
          <w:rFonts w:ascii="Times New Roman" w:eastAsia="Times New Roman" w:hAnsi="Times New Roman" w:cs="Times New Roman"/>
          <w:color w:val="000000"/>
          <w:sz w:val="24"/>
          <w:szCs w:val="24"/>
          <w:lang w:eastAsia="ru-RU"/>
        </w:rPr>
        <w:t xml:space="preserve"> </w:t>
      </w: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363FB2" w:rsidRPr="00363FB2" w:rsidRDefault="00363FB2" w:rsidP="00363FB2">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363FB2">
        <w:rPr>
          <w:rFonts w:ascii="Times New Roman" w:eastAsia="Times New Roman" w:hAnsi="Times New Roman" w:cs="Times New Roman"/>
          <w:b/>
          <w:sz w:val="24"/>
          <w:szCs w:val="24"/>
          <w:lang w:eastAsia="ru-RU"/>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363FB2" w:rsidRPr="00363FB2" w:rsidRDefault="00363FB2" w:rsidP="00363FB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   В 2025 году не выполнены 2 показателя Программы:</w:t>
      </w:r>
    </w:p>
    <w:p w:rsidR="00363FB2" w:rsidRPr="00363FB2" w:rsidRDefault="00363FB2" w:rsidP="00363FB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ab/>
        <w:t>1. «Объем отгруженных товаров собственного производства, выполненных работ и услуг собственными силами». При плане 43800,0 млн. руб., фактический показатель в 2025 г. составил  26253,2 млн</w:t>
      </w:r>
      <w:proofErr w:type="gramStart"/>
      <w:r w:rsidRPr="00363FB2">
        <w:rPr>
          <w:rFonts w:ascii="Times New Roman" w:eastAsia="Times New Roman" w:hAnsi="Times New Roman" w:cs="Times New Roman"/>
          <w:sz w:val="24"/>
          <w:szCs w:val="24"/>
          <w:lang w:eastAsia="ru-RU"/>
        </w:rPr>
        <w:t>.р</w:t>
      </w:r>
      <w:proofErr w:type="gramEnd"/>
      <w:r w:rsidRPr="00363FB2">
        <w:rPr>
          <w:rFonts w:ascii="Times New Roman" w:eastAsia="Times New Roman" w:hAnsi="Times New Roman" w:cs="Times New Roman"/>
          <w:sz w:val="24"/>
          <w:szCs w:val="24"/>
          <w:lang w:eastAsia="ru-RU"/>
        </w:rPr>
        <w:t xml:space="preserve">уб. Невыполнение связано с резким падением заказов у ООО «КАВАЗ»  на вагоны – хопперы, начавшемся в 4 квартале 2024 г. и продолжавшимся </w:t>
      </w:r>
      <w:r w:rsidRPr="00363FB2">
        <w:rPr>
          <w:rFonts w:ascii="Times New Roman" w:eastAsia="Times New Roman" w:hAnsi="Times New Roman" w:cs="Times New Roman"/>
          <w:sz w:val="24"/>
          <w:szCs w:val="24"/>
          <w:lang w:eastAsia="ru-RU"/>
        </w:rPr>
        <w:lastRenderedPageBreak/>
        <w:t xml:space="preserve">весь 2025 год вследствие ослабления российского рынка железнодорожного машиностроения. Так, объем </w:t>
      </w:r>
      <w:r w:rsidRPr="00363FB2">
        <w:rPr>
          <w:rFonts w:ascii="Times New Roman" w:eastAsia="MingLiU_HKSCS-ExtB" w:hAnsi="Times New Roman" w:cs="Times New Roman"/>
          <w:sz w:val="24"/>
          <w:szCs w:val="24"/>
          <w:lang w:eastAsia="ru-RU"/>
        </w:rPr>
        <w:t xml:space="preserve">отгруженных товаров ООО «КАВАЗ» </w:t>
      </w:r>
      <w:r w:rsidRPr="00363FB2">
        <w:rPr>
          <w:rFonts w:ascii="Times New Roman" w:eastAsia="Times New Roman" w:hAnsi="Times New Roman" w:cs="Times New Roman"/>
          <w:sz w:val="24"/>
          <w:szCs w:val="24"/>
          <w:lang w:eastAsia="ru-RU"/>
        </w:rPr>
        <w:t xml:space="preserve">в 2025 г. </w:t>
      </w:r>
      <w:r w:rsidRPr="00363FB2">
        <w:rPr>
          <w:rFonts w:ascii="Times New Roman" w:eastAsia="MingLiU_HKSCS-ExtB" w:hAnsi="Times New Roman" w:cs="Times New Roman"/>
          <w:sz w:val="24"/>
          <w:szCs w:val="24"/>
          <w:lang w:eastAsia="ru-RU"/>
        </w:rPr>
        <w:t>составил 13874,1 млн. рублей (в 2024 г. – 27907,1 млн. рублей)</w:t>
      </w:r>
      <w:r w:rsidRPr="00363FB2">
        <w:rPr>
          <w:rFonts w:ascii="Times New Roman" w:eastAsia="Times New Roman" w:hAnsi="Times New Roman" w:cs="Times New Roman"/>
          <w:sz w:val="24"/>
          <w:szCs w:val="24"/>
          <w:lang w:eastAsia="ru-RU"/>
        </w:rPr>
        <w:t>. Аналогичн</w:t>
      </w:r>
      <w:proofErr w:type="gramStart"/>
      <w:r w:rsidRPr="00363FB2">
        <w:rPr>
          <w:rFonts w:ascii="Times New Roman" w:eastAsia="Times New Roman" w:hAnsi="Times New Roman" w:cs="Times New Roman"/>
          <w:sz w:val="24"/>
          <w:szCs w:val="24"/>
          <w:lang w:eastAsia="ru-RU"/>
        </w:rPr>
        <w:t>о у АО</w:t>
      </w:r>
      <w:proofErr w:type="gramEnd"/>
      <w:r w:rsidRPr="00363FB2">
        <w:rPr>
          <w:rFonts w:ascii="Times New Roman" w:eastAsia="Times New Roman" w:hAnsi="Times New Roman" w:cs="Times New Roman"/>
          <w:sz w:val="24"/>
          <w:szCs w:val="24"/>
          <w:lang w:eastAsia="ru-RU"/>
        </w:rPr>
        <w:t xml:space="preserve"> «КААЗ», в связи с возникшими проблемами со сбытом, объем </w:t>
      </w:r>
      <w:r w:rsidRPr="00363FB2">
        <w:rPr>
          <w:rFonts w:ascii="Times New Roman" w:eastAsia="MingLiU_HKSCS-ExtB" w:hAnsi="Times New Roman" w:cs="Times New Roman"/>
          <w:sz w:val="24"/>
          <w:szCs w:val="24"/>
          <w:lang w:eastAsia="ru-RU"/>
        </w:rPr>
        <w:t>отгруженных товаров в 2025 г. составил 2009,0 млн. рублей (в 2024 г. –  2705,5 млн. рублей).</w:t>
      </w:r>
    </w:p>
    <w:p w:rsidR="00363FB2" w:rsidRPr="00363FB2" w:rsidRDefault="00363FB2" w:rsidP="00363FB2">
      <w:pPr>
        <w:autoSpaceDN w:val="0"/>
        <w:spacing w:after="0" w:line="240" w:lineRule="auto"/>
        <w:ind w:firstLine="720"/>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2. «Доля очных обращений граждан за предоставлением государственных и муниципальных услуг в администрацию Канашского муниципального округа». При плане 30%, в 2025 г. доля очных обращений составила 67,8%. Невыполнение связано с тем, что при общем объеме очных обращений 16254 ед. в 2025 г., сельское население 11388 раз обращалось по услуге «Выдача выписок  из похозяйственных книг» непосредственно в территориальные отделы.</w:t>
      </w:r>
    </w:p>
    <w:p w:rsidR="00363FB2" w:rsidRPr="00363FB2" w:rsidRDefault="00363FB2" w:rsidP="00363FB2">
      <w:pPr>
        <w:autoSpaceDN w:val="0"/>
        <w:spacing w:after="0" w:line="240" w:lineRule="auto"/>
        <w:ind w:firstLine="720"/>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63FB2" w:rsidRPr="00363FB2" w:rsidRDefault="00363FB2" w:rsidP="00363FB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Заместитель главы  администрации - </w:t>
      </w:r>
    </w:p>
    <w:p w:rsidR="00363FB2" w:rsidRPr="00363FB2" w:rsidRDefault="00363FB2" w:rsidP="00363FB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начальник управления экономики, </w:t>
      </w:r>
    </w:p>
    <w:p w:rsidR="00363FB2" w:rsidRPr="00363FB2" w:rsidRDefault="00363FB2" w:rsidP="00363FB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 xml:space="preserve">сельского хозяйства, </w:t>
      </w:r>
      <w:proofErr w:type="gramStart"/>
      <w:r w:rsidRPr="00363FB2">
        <w:rPr>
          <w:rFonts w:ascii="Times New Roman" w:eastAsia="Times New Roman" w:hAnsi="Times New Roman" w:cs="Times New Roman"/>
          <w:sz w:val="24"/>
          <w:szCs w:val="24"/>
          <w:lang w:eastAsia="ru-RU"/>
        </w:rPr>
        <w:t>имущественных</w:t>
      </w:r>
      <w:proofErr w:type="gramEnd"/>
      <w:r w:rsidRPr="00363FB2">
        <w:rPr>
          <w:rFonts w:ascii="Times New Roman" w:eastAsia="Times New Roman" w:hAnsi="Times New Roman" w:cs="Times New Roman"/>
          <w:sz w:val="24"/>
          <w:szCs w:val="24"/>
          <w:lang w:eastAsia="ru-RU"/>
        </w:rPr>
        <w:t xml:space="preserve"> </w:t>
      </w:r>
    </w:p>
    <w:p w:rsidR="00363FB2" w:rsidRPr="00363FB2" w:rsidRDefault="00363FB2" w:rsidP="00363FB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63FB2">
        <w:rPr>
          <w:rFonts w:ascii="Times New Roman" w:eastAsia="Times New Roman" w:hAnsi="Times New Roman" w:cs="Times New Roman"/>
          <w:sz w:val="24"/>
          <w:szCs w:val="24"/>
          <w:lang w:eastAsia="ru-RU"/>
        </w:rPr>
        <w:t>и земельных отношений администрации</w:t>
      </w:r>
      <w:r w:rsidRPr="00363FB2">
        <w:rPr>
          <w:rFonts w:ascii="Times New Roman" w:eastAsia="Times New Roman" w:hAnsi="Times New Roman" w:cs="Times New Roman"/>
          <w:sz w:val="24"/>
          <w:szCs w:val="24"/>
          <w:lang w:eastAsia="ru-RU"/>
        </w:rPr>
        <w:tab/>
      </w:r>
      <w:r w:rsidRPr="00363FB2">
        <w:rPr>
          <w:rFonts w:ascii="Times New Roman" w:eastAsia="Times New Roman" w:hAnsi="Times New Roman" w:cs="Times New Roman"/>
          <w:sz w:val="24"/>
          <w:szCs w:val="24"/>
          <w:lang w:eastAsia="ru-RU"/>
        </w:rPr>
        <w:tab/>
      </w:r>
      <w:r w:rsidRPr="00363FB2">
        <w:rPr>
          <w:rFonts w:ascii="Times New Roman" w:eastAsia="Times New Roman" w:hAnsi="Times New Roman" w:cs="Times New Roman"/>
          <w:sz w:val="24"/>
          <w:szCs w:val="24"/>
          <w:lang w:eastAsia="ru-RU"/>
        </w:rPr>
        <w:tab/>
      </w:r>
      <w:r w:rsidRPr="00363FB2">
        <w:rPr>
          <w:rFonts w:ascii="Times New Roman" w:eastAsia="Times New Roman" w:hAnsi="Times New Roman" w:cs="Times New Roman"/>
          <w:sz w:val="24"/>
          <w:szCs w:val="24"/>
          <w:lang w:eastAsia="ru-RU"/>
        </w:rPr>
        <w:tab/>
      </w:r>
      <w:r w:rsidRPr="00363FB2">
        <w:rPr>
          <w:rFonts w:ascii="Times New Roman" w:eastAsia="Times New Roman" w:hAnsi="Times New Roman" w:cs="Times New Roman"/>
          <w:sz w:val="24"/>
          <w:szCs w:val="24"/>
          <w:lang w:eastAsia="ru-RU"/>
        </w:rPr>
        <w:tab/>
        <w:t xml:space="preserve">                 Н.И. Белов</w:t>
      </w:r>
    </w:p>
    <w:p w:rsidR="00363FB2" w:rsidRDefault="00363FB2">
      <w:pPr>
        <w:rPr>
          <w:rFonts w:ascii="Times New Roman" w:hAnsi="Times New Roman" w:cs="Times New Roman"/>
          <w:sz w:val="24"/>
          <w:szCs w:val="24"/>
        </w:rPr>
      </w:pPr>
    </w:p>
    <w:p w:rsidR="00213C64" w:rsidRDefault="00213C64">
      <w:pPr>
        <w:rPr>
          <w:rFonts w:ascii="Times New Roman" w:hAnsi="Times New Roman" w:cs="Times New Roman"/>
          <w:sz w:val="24"/>
          <w:szCs w:val="24"/>
        </w:rPr>
      </w:pPr>
    </w:p>
    <w:p w:rsidR="00213C64" w:rsidRPr="001E589D" w:rsidRDefault="00213C64">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25299" w:rsidRPr="001E589D" w:rsidRDefault="00525299">
      <w:pPr>
        <w:rPr>
          <w:rFonts w:ascii="Times New Roman" w:hAnsi="Times New Roman" w:cs="Times New Roman"/>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Годовой отчет</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 "Обеспечение граждан доступным и комфортным жильем"</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sz w:val="24"/>
          <w:szCs w:val="24"/>
          <w:lang w:eastAsia="ru-RU"/>
        </w:rPr>
        <w:t>за 2025  год</w:t>
      </w:r>
      <w:r w:rsidRPr="0055196B">
        <w:rPr>
          <w:rFonts w:ascii="Times New Roman" w:eastAsia="Times New Roman" w:hAnsi="Times New Roman" w:cs="Times New Roman"/>
          <w:sz w:val="24"/>
          <w:szCs w:val="24"/>
          <w:lang w:eastAsia="ru-RU"/>
        </w:rPr>
        <w:br/>
      </w: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color w:val="000000"/>
          <w:sz w:val="24"/>
          <w:szCs w:val="24"/>
        </w:rPr>
      </w:pPr>
      <w:r w:rsidRPr="0055196B">
        <w:rPr>
          <w:rFonts w:ascii="Times New Roman" w:eastAsia="Times New Roman" w:hAnsi="Times New Roman" w:cs="Arial"/>
          <w:sz w:val="24"/>
          <w:szCs w:val="24"/>
          <w:lang w:eastAsia="ru-RU"/>
        </w:rPr>
        <w:t>Отдел строительства и ЖКХ управления градостроительства, архитектуры, транспорта и дорожного хозяйства администрации Канашского муниципального округа Чувашской Республики</w:t>
      </w: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55196B">
        <w:rPr>
          <w:rFonts w:ascii="Times New Roman" w:eastAsia="Calibri" w:hAnsi="Times New Roman" w:cs="Times New Roman"/>
          <w:b/>
          <w:color w:val="000000"/>
          <w:sz w:val="24"/>
          <w:szCs w:val="24"/>
        </w:rPr>
        <w:t xml:space="preserve">Муниципальная программа Канашского муниципального округа Чувашской Республики "Обеспечение граждан доступным и комфортным жильем" </w:t>
      </w:r>
      <w:r w:rsidRPr="0055196B">
        <w:rPr>
          <w:rFonts w:ascii="Times New Roman" w:eastAsia="Calibri" w:hAnsi="Times New Roman" w:cs="Times New Roman"/>
          <w:b/>
          <w:bCs/>
          <w:color w:val="000000"/>
          <w:sz w:val="24"/>
          <w:szCs w:val="24"/>
        </w:rPr>
        <w:t xml:space="preserve">за 2025 год </w:t>
      </w: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55196B">
        <w:rPr>
          <w:rFonts w:ascii="Times New Roman" w:eastAsia="Calibri" w:hAnsi="Times New Roman" w:cs="Times New Roman"/>
          <w:b/>
          <w:color w:val="000000"/>
          <w:sz w:val="24"/>
          <w:szCs w:val="24"/>
        </w:rPr>
        <w:t>1.Общие сведения</w:t>
      </w:r>
    </w:p>
    <w:p w:rsidR="0055196B" w:rsidRPr="0055196B" w:rsidRDefault="0055196B" w:rsidP="0055196B">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55196B" w:rsidRPr="0055196B" w:rsidRDefault="0055196B" w:rsidP="0055196B">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55196B">
        <w:rPr>
          <w:rFonts w:ascii="Times New Roman" w:eastAsia="Calibri" w:hAnsi="Times New Roman" w:cs="Times New Roman"/>
          <w:color w:val="000000"/>
          <w:sz w:val="24"/>
          <w:szCs w:val="24"/>
        </w:rPr>
        <w:t xml:space="preserve">Муниципальная программа Канашского муниципального округа Чувашской Республики "Обеспечение граждан доступным и комфортным жильем" (далее - Программа) утверждена постановлением администрации Канашского муниципального округа от 05 декабря 2025 г. №2851. </w:t>
      </w:r>
    </w:p>
    <w:p w:rsidR="0055196B" w:rsidRPr="0055196B" w:rsidRDefault="0055196B" w:rsidP="0055196B">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55196B">
        <w:rPr>
          <w:rFonts w:ascii="Times New Roman" w:eastAsia="Calibri" w:hAnsi="Times New Roman" w:cs="Times New Roman"/>
          <w:color w:val="000000"/>
          <w:sz w:val="24"/>
          <w:szCs w:val="24"/>
        </w:rPr>
        <w:t xml:space="preserve">Основным разработчиком Программы является управление градостроительства, архитектуры транспорта и дорожного хозяйства администрации Канашского муниципального округа Чувашской Республики. </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Основными стратегическими приоритетами государственной политики Чувашской Республики в жилищной сфере являются обеспечение граждан в Чувашской Республике доступным и качественным жильем, создание комфортной и экологической среды проживания для человека.</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Приоритет в жилищной сфере - создание условий для роста предложений на рынке жилья, соответствующего потребностям различных групп населения, а также для повышения доступности жилья для населения Чувашской Республики, в том числе:</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формирование эффективных рынков земельных участков, обеспеченных градостроительной документацией;</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обеспечение участков массового жилищного строительства инженерной, коммунальной и транспортной инфраструктурой, вовлечение в жилищное строительство неиспользуемых или используемых неэффективно государственных и муниципальных земельных участков;</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содействие комплексному развитию территорий;</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использование бюджетных кредитов (на возвратной основе) в целях реализации проектов по строительству, реконструкции и модернизации объектов инфраструктуры;</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повышение доступности ипотечных жилищных кредитов для граждан.</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Целью Муниципальной программы является создание условий для улучшения жилищных условий граждан в Канашском муниципальном округе Чувашской Республике путем увеличения объемов ввода жилья и стимулирования спроса на жилье.</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Основными задачами Муниципальной программы являются:</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6" w:name="sub_1217"/>
      <w:r w:rsidRPr="0055196B">
        <w:rPr>
          <w:rFonts w:ascii="Times New Roman" w:eastAsia="Times New Roman" w:hAnsi="Times New Roman" w:cs="Times New Roman"/>
          <w:sz w:val="24"/>
          <w:szCs w:val="24"/>
          <w:lang w:eastAsia="ru-RU"/>
        </w:rPr>
        <w:t>сокращение среднего срока ожидания в очереди на улучшение жилищных условий граждан;</w:t>
      </w:r>
    </w:p>
    <w:bookmarkEnd w:id="6"/>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создание стимулов для развития жилищного строительства за счет реализации механизмов обеспечения объектами инфраструктуры проектов по развитию территорий в целях жилищного строительства;</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осуществление реализации программы по переселению граждан из аварийного жилищного фонда в объеме, позволяющем обеспечить сокращение непригодного для проживания жилищного фонда;</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7" w:name="sub_1220"/>
      <w:r w:rsidRPr="0055196B">
        <w:rPr>
          <w:rFonts w:ascii="Times New Roman" w:eastAsia="Times New Roman" w:hAnsi="Times New Roman" w:cs="Times New Roman"/>
          <w:sz w:val="24"/>
          <w:szCs w:val="24"/>
          <w:lang w:eastAsia="ru-RU"/>
        </w:rPr>
        <w:t>совершенствование механизмов финансирования жилищного строительства, в том числе посредством развития ипотечного жилищного кредитования;</w:t>
      </w:r>
    </w:p>
    <w:bookmarkEnd w:id="7"/>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предоставление государственной поддержки на приобретение жилья отдельным категориям граждан, в том числе молодым семьям и семьям с детьми.</w:t>
      </w:r>
    </w:p>
    <w:p w:rsidR="0055196B" w:rsidRPr="0055196B" w:rsidRDefault="0055196B" w:rsidP="0055196B">
      <w:pPr>
        <w:widowControl w:val="0"/>
        <w:pBdr>
          <w:bottom w:val="single" w:sz="4" w:space="0" w:color="FFFFFF"/>
        </w:pBd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55196B">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 в 2025 году</w:t>
      </w:r>
    </w:p>
    <w:p w:rsidR="0055196B" w:rsidRPr="0055196B" w:rsidRDefault="0055196B" w:rsidP="0055196B">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55196B" w:rsidRPr="0055196B" w:rsidRDefault="0055196B" w:rsidP="0055196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55196B">
        <w:rPr>
          <w:rFonts w:ascii="Times New Roman" w:eastAsia="Calibri" w:hAnsi="Times New Roman" w:cs="Times New Roman"/>
          <w:sz w:val="24"/>
          <w:szCs w:val="24"/>
          <w:lang w:eastAsia="ru-RU"/>
        </w:rPr>
        <w:t xml:space="preserve">Основные результаты реализации Программы, достигнутые в 2025 году, отражены </w:t>
      </w:r>
      <w:r w:rsidRPr="0055196B">
        <w:rPr>
          <w:rFonts w:ascii="Times New Roman" w:eastAsia="Calibri" w:hAnsi="Times New Roman" w:cs="Times New Roman"/>
          <w:sz w:val="24"/>
          <w:szCs w:val="24"/>
          <w:lang w:eastAsia="ru-RU"/>
        </w:rPr>
        <w:lastRenderedPageBreak/>
        <w:t>в таблицах №№1, 2, 3, 4, 5.</w:t>
      </w:r>
    </w:p>
    <w:p w:rsidR="0055196B" w:rsidRPr="0055196B" w:rsidRDefault="0055196B" w:rsidP="0055196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r>
      <w:r w:rsidRPr="0055196B">
        <w:rPr>
          <w:rFonts w:ascii="Times New Roman" w:eastAsia="Times New Roman" w:hAnsi="Times New Roman" w:cs="Times New Roman"/>
          <w:b/>
          <w:bCs/>
          <w:color w:val="26282F"/>
          <w:sz w:val="24"/>
          <w:szCs w:val="24"/>
          <w:lang w:eastAsia="ru-RU"/>
        </w:rPr>
        <w:tab/>
        <w:t xml:space="preserve">             Таблица №1</w:t>
      </w:r>
    </w:p>
    <w:p w:rsidR="0055196B" w:rsidRPr="0055196B" w:rsidRDefault="0055196B" w:rsidP="0055196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Сведения</w:t>
      </w:r>
      <w:r w:rsidRPr="0055196B">
        <w:rPr>
          <w:rFonts w:ascii="Times New Roman" w:eastAsia="Times New Roman" w:hAnsi="Times New Roman" w:cs="Times New Roman"/>
          <w:b/>
          <w:bCs/>
          <w:color w:val="26282F"/>
          <w:sz w:val="24"/>
          <w:szCs w:val="24"/>
          <w:lang w:eastAsia="ru-RU"/>
        </w:rPr>
        <w:br/>
        <w:t xml:space="preserve">о достижении значений целевых индикаторов и показателей муниципальной программы </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977"/>
        <w:gridCol w:w="1276"/>
        <w:gridCol w:w="992"/>
        <w:gridCol w:w="992"/>
        <w:gridCol w:w="1559"/>
        <w:gridCol w:w="1560"/>
      </w:tblGrid>
      <w:tr w:rsidR="0055196B" w:rsidRPr="0055196B" w:rsidTr="00B976A3">
        <w:tc>
          <w:tcPr>
            <w:tcW w:w="70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N </w:t>
            </w:r>
            <w:proofErr w:type="gramStart"/>
            <w:r w:rsidRPr="0055196B">
              <w:rPr>
                <w:rFonts w:ascii="Times New Roman" w:eastAsia="Times New Roman" w:hAnsi="Times New Roman" w:cs="Times New Roman"/>
                <w:sz w:val="20"/>
                <w:szCs w:val="20"/>
                <w:lang w:eastAsia="ru-RU"/>
              </w:rPr>
              <w:t>п</w:t>
            </w:r>
            <w:proofErr w:type="gramEnd"/>
            <w:r w:rsidRPr="0055196B">
              <w:rPr>
                <w:rFonts w:ascii="Times New Roman" w:eastAsia="Times New Roman" w:hAnsi="Times New Roman" w:cs="Times New Roman"/>
                <w:sz w:val="20"/>
                <w:szCs w:val="20"/>
                <w:lang w:eastAsia="ru-RU"/>
              </w:rPr>
              <w:t>/п</w:t>
            </w:r>
          </w:p>
        </w:tc>
        <w:tc>
          <w:tcPr>
            <w:tcW w:w="297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Единица измерения</w:t>
            </w:r>
          </w:p>
        </w:tc>
        <w:tc>
          <w:tcPr>
            <w:tcW w:w="1984" w:type="dxa"/>
            <w:gridSpan w:val="2"/>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Значения целевых индикаторов и показателей муниципальной программы </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Обоснование отклонений значений целевых индикаторов и показателей на конец отчетного года (при наличии)</w:t>
            </w:r>
          </w:p>
        </w:tc>
        <w:tc>
          <w:tcPr>
            <w:tcW w:w="1560"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Значения целевых индикаторов и показателей муниципальной программы (план) на текущий год</w:t>
            </w:r>
          </w:p>
        </w:tc>
      </w:tr>
      <w:tr w:rsidR="0055196B" w:rsidRPr="0055196B" w:rsidTr="00B976A3">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77" w:type="dxa"/>
            <w:tcBorders>
              <w:top w:val="nil"/>
              <w:left w:val="single" w:sz="4" w:space="0" w:color="auto"/>
              <w:bottom w:val="nil"/>
              <w:right w:val="nil"/>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76" w:type="dxa"/>
            <w:tcBorders>
              <w:top w:val="nil"/>
              <w:left w:val="single" w:sz="4" w:space="0" w:color="auto"/>
              <w:bottom w:val="nil"/>
              <w:right w:val="nil"/>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2" w:type="dxa"/>
            <w:tcBorders>
              <w:top w:val="nil"/>
              <w:left w:val="single" w:sz="4" w:space="0" w:color="auto"/>
              <w:bottom w:val="nil"/>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план</w:t>
            </w:r>
          </w:p>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факт</w:t>
            </w:r>
          </w:p>
        </w:tc>
        <w:tc>
          <w:tcPr>
            <w:tcW w:w="1559" w:type="dxa"/>
            <w:tcBorders>
              <w:top w:val="nil"/>
              <w:left w:val="single" w:sz="4" w:space="0" w:color="auto"/>
              <w:bottom w:val="nil"/>
              <w:right w:val="nil"/>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55196B" w:rsidRPr="0055196B" w:rsidTr="00B976A3">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356" w:type="dxa"/>
            <w:gridSpan w:val="6"/>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55196B">
              <w:rPr>
                <w:rFonts w:ascii="Times New Roman" w:eastAsia="Times New Roman" w:hAnsi="Times New Roman" w:cs="Times New Roman"/>
                <w:sz w:val="20"/>
                <w:szCs w:val="20"/>
                <w:lang w:eastAsia="ru-RU"/>
              </w:rPr>
              <w:t>Муниципальная программа   Канашского муниципального округа Чувашской Республики</w:t>
            </w:r>
            <w:r w:rsidRPr="0055196B">
              <w:rPr>
                <w:rFonts w:ascii="Times New Roman" w:eastAsia="Times New Roman" w:hAnsi="Times New Roman" w:cs="Times New Roman"/>
                <w:sz w:val="20"/>
                <w:szCs w:val="20"/>
              </w:rPr>
              <w:t xml:space="preserve"> </w:t>
            </w:r>
          </w:p>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rPr>
              <w:t>"Обеспечение граждан доступным и комфортным жильем"</w:t>
            </w:r>
          </w:p>
        </w:tc>
      </w:tr>
      <w:tr w:rsidR="0055196B" w:rsidRPr="0055196B" w:rsidTr="00B976A3">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1.1.</w:t>
            </w:r>
          </w:p>
        </w:tc>
        <w:tc>
          <w:tcPr>
            <w:tcW w:w="297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Объем жилищного строительства</w:t>
            </w:r>
          </w:p>
        </w:tc>
        <w:tc>
          <w:tcPr>
            <w:tcW w:w="1276"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тыс.кв</w:t>
            </w:r>
            <w:proofErr w:type="gramStart"/>
            <w:r w:rsidRPr="0055196B">
              <w:rPr>
                <w:rFonts w:ascii="Times New Roman" w:eastAsia="Times New Roman" w:hAnsi="Times New Roman" w:cs="Times New Roman"/>
                <w:sz w:val="20"/>
                <w:szCs w:val="20"/>
                <w:lang w:eastAsia="ru-RU"/>
              </w:rPr>
              <w:t>.м</w:t>
            </w:r>
            <w:proofErr w:type="gramEnd"/>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40</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37,8</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 связи с уменьшением ввода в эксплуатацию жилых домов</w:t>
            </w:r>
          </w:p>
        </w:tc>
        <w:tc>
          <w:tcPr>
            <w:tcW w:w="1560"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42</w:t>
            </w:r>
          </w:p>
        </w:tc>
      </w:tr>
      <w:tr w:rsidR="0055196B" w:rsidRPr="0055196B" w:rsidTr="00B976A3">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1.2.</w:t>
            </w:r>
          </w:p>
        </w:tc>
        <w:tc>
          <w:tcPr>
            <w:tcW w:w="297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Количество семей, улучшивших жилищные условия</w:t>
            </w:r>
          </w:p>
        </w:tc>
        <w:tc>
          <w:tcPr>
            <w:tcW w:w="1276"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семей</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61</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61</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выполнено</w:t>
            </w:r>
          </w:p>
        </w:tc>
        <w:tc>
          <w:tcPr>
            <w:tcW w:w="1560"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64</w:t>
            </w:r>
          </w:p>
        </w:tc>
      </w:tr>
      <w:tr w:rsidR="0055196B" w:rsidRPr="0055196B" w:rsidTr="00B976A3">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1.3.</w:t>
            </w:r>
          </w:p>
        </w:tc>
        <w:tc>
          <w:tcPr>
            <w:tcW w:w="297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Общая площадь жилых помещений, приходящаяся в среднем на одного жителя</w:t>
            </w:r>
          </w:p>
        </w:tc>
        <w:tc>
          <w:tcPr>
            <w:tcW w:w="1276"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val="en-US" w:eastAsia="ru-RU"/>
              </w:rPr>
            </w:pPr>
            <w:r w:rsidRPr="0055196B">
              <w:rPr>
                <w:rFonts w:ascii="Times New Roman" w:eastAsia="Times New Roman" w:hAnsi="Times New Roman" w:cs="Times New Roman"/>
                <w:sz w:val="20"/>
                <w:szCs w:val="20"/>
                <w:lang w:eastAsia="ru-RU"/>
              </w:rPr>
              <w:t>кв. м на человека</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val="en-US" w:eastAsia="ru-RU"/>
              </w:rPr>
              <w:t>31</w:t>
            </w:r>
            <w:r w:rsidRPr="0055196B">
              <w:rPr>
                <w:rFonts w:ascii="Times New Roman" w:eastAsia="Times New Roman" w:hAnsi="Times New Roman" w:cs="Times New Roman"/>
                <w:sz w:val="20"/>
                <w:szCs w:val="20"/>
                <w:lang w:eastAsia="ru-RU"/>
              </w:rPr>
              <w:t>,9</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31,7</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По причине уменьшения объема введенного в эксплуатацию жилья</w:t>
            </w:r>
          </w:p>
        </w:tc>
        <w:tc>
          <w:tcPr>
            <w:tcW w:w="1560"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32,3</w:t>
            </w:r>
          </w:p>
        </w:tc>
      </w:tr>
      <w:tr w:rsidR="0055196B" w:rsidRPr="0055196B" w:rsidTr="00B976A3">
        <w:trPr>
          <w:trHeight w:val="752"/>
        </w:trPr>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1.4.</w:t>
            </w:r>
          </w:p>
        </w:tc>
        <w:tc>
          <w:tcPr>
            <w:tcW w:w="297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ind w:left="-57" w:right="-57" w:hanging="40"/>
              <w:jc w:val="both"/>
              <w:rPr>
                <w:rFonts w:ascii="Times New Roman" w:eastAsia="Times New Roman" w:hAnsi="Times New Roman" w:cs="Times New Roman"/>
                <w:color w:val="000000"/>
                <w:sz w:val="20"/>
                <w:szCs w:val="20"/>
                <w:lang w:eastAsia="ru-RU"/>
              </w:rPr>
            </w:pPr>
            <w:r w:rsidRPr="0055196B">
              <w:rPr>
                <w:rFonts w:ascii="Times New Roman" w:eastAsia="Times New Roman" w:hAnsi="Times New Roman" w:cs="Times New Roman"/>
                <w:sz w:val="20"/>
                <w:szCs w:val="20"/>
                <w:lang w:eastAsia="ru-RU"/>
              </w:rPr>
              <w:t>Доля жилищного фонда, обновленного после 2019 года</w:t>
            </w:r>
          </w:p>
        </w:tc>
        <w:tc>
          <w:tcPr>
            <w:tcW w:w="1276"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c>
          <w:tcPr>
            <w:tcW w:w="1560"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r>
      <w:tr w:rsidR="0055196B" w:rsidRPr="0055196B" w:rsidTr="00B976A3">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val="en-US" w:eastAsia="ru-RU"/>
              </w:rPr>
              <w:t>1</w:t>
            </w:r>
            <w:r w:rsidRPr="0055196B">
              <w:rPr>
                <w:rFonts w:ascii="Times New Roman" w:eastAsia="Times New Roman" w:hAnsi="Times New Roman" w:cs="Times New Roman"/>
                <w:sz w:val="20"/>
                <w:szCs w:val="20"/>
                <w:lang w:eastAsia="ru-RU"/>
              </w:rPr>
              <w:t>.5</w:t>
            </w:r>
          </w:p>
        </w:tc>
        <w:tc>
          <w:tcPr>
            <w:tcW w:w="297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Количество граждан, переселенных из непригодного для проживания жилищного фонда (нарастающим итогом с 2025 года)</w:t>
            </w:r>
          </w:p>
        </w:tc>
        <w:tc>
          <w:tcPr>
            <w:tcW w:w="1276"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человек</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16</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16</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выполнено</w:t>
            </w:r>
          </w:p>
        </w:tc>
        <w:tc>
          <w:tcPr>
            <w:tcW w:w="1560"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30</w:t>
            </w:r>
          </w:p>
        </w:tc>
      </w:tr>
      <w:tr w:rsidR="0055196B" w:rsidRPr="0055196B" w:rsidTr="00B976A3">
        <w:tc>
          <w:tcPr>
            <w:tcW w:w="70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1.6</w:t>
            </w:r>
          </w:p>
        </w:tc>
        <w:tc>
          <w:tcPr>
            <w:tcW w:w="297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Улучшение качества среды для жизни в опорных населенных пунктах</w:t>
            </w:r>
          </w:p>
        </w:tc>
        <w:tc>
          <w:tcPr>
            <w:tcW w:w="1276"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c>
          <w:tcPr>
            <w:tcW w:w="992"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c>
          <w:tcPr>
            <w:tcW w:w="1560"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Х</w:t>
            </w:r>
          </w:p>
        </w:tc>
      </w:tr>
    </w:tbl>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0"/>
          <w:szCs w:val="20"/>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Таблица № 2</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55196B" w:rsidRPr="0055196B" w:rsidRDefault="0055196B" w:rsidP="0055196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Отчет</w:t>
      </w:r>
      <w:r w:rsidRPr="0055196B">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1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1"/>
        <w:gridCol w:w="2410"/>
        <w:gridCol w:w="1418"/>
        <w:gridCol w:w="1417"/>
        <w:gridCol w:w="1701"/>
        <w:gridCol w:w="1663"/>
      </w:tblGrid>
      <w:tr w:rsidR="0055196B" w:rsidRPr="0055196B" w:rsidTr="00B976A3">
        <w:tc>
          <w:tcPr>
            <w:tcW w:w="1701" w:type="dxa"/>
            <w:vMerge w:val="restart"/>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Статус</w:t>
            </w:r>
          </w:p>
        </w:tc>
        <w:tc>
          <w:tcPr>
            <w:tcW w:w="2410" w:type="dxa"/>
            <w:vMerge w:val="restart"/>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Наименование муниципальной программы Канашского муниципального округа  (структурные элементы  </w:t>
            </w:r>
            <w:r w:rsidRPr="0055196B">
              <w:rPr>
                <w:rFonts w:ascii="Times New Roman" w:eastAsia="Times New Roman" w:hAnsi="Times New Roman" w:cs="Times New Roman"/>
                <w:sz w:val="20"/>
                <w:szCs w:val="20"/>
                <w:lang w:eastAsia="ru-RU"/>
              </w:rPr>
              <w:lastRenderedPageBreak/>
              <w:t xml:space="preserve">муниципальной программы </w:t>
            </w:r>
            <w:r w:rsidRPr="0055196B">
              <w:rPr>
                <w:rFonts w:ascii="Times New Roman" w:eastAsia="Times New Roman" w:hAnsi="Times New Roman" w:cs="Times New Roman"/>
                <w:bCs/>
                <w:color w:val="26282F"/>
                <w:sz w:val="20"/>
                <w:szCs w:val="20"/>
                <w:lang w:eastAsia="ru-RU"/>
              </w:rPr>
              <w:t>Канашского муниципального округа</w:t>
            </w:r>
            <w:proofErr w:type="gramStart"/>
            <w:r w:rsidRPr="0055196B">
              <w:rPr>
                <w:rFonts w:ascii="Times New Roman" w:eastAsia="Times New Roman" w:hAnsi="Times New Roman" w:cs="Times New Roman"/>
                <w:bCs/>
                <w:color w:val="26282F"/>
                <w:sz w:val="20"/>
                <w:szCs w:val="20"/>
                <w:lang w:eastAsia="ru-RU"/>
              </w:rPr>
              <w:t xml:space="preserve"> </w:t>
            </w:r>
            <w:r w:rsidRPr="0055196B">
              <w:rPr>
                <w:rFonts w:ascii="Times New Roman" w:eastAsia="Times New Roman" w:hAnsi="Times New Roman" w:cs="Times New Roman"/>
                <w:sz w:val="20"/>
                <w:szCs w:val="20"/>
                <w:lang w:eastAsia="ru-RU"/>
              </w:rPr>
              <w:t>)</w:t>
            </w:r>
            <w:proofErr w:type="gramEnd"/>
          </w:p>
        </w:tc>
        <w:tc>
          <w:tcPr>
            <w:tcW w:w="6199" w:type="dxa"/>
            <w:gridSpan w:val="4"/>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lastRenderedPageBreak/>
              <w:t>Расходы, тыс. рублей</w:t>
            </w:r>
          </w:p>
        </w:tc>
      </w:tr>
      <w:tr w:rsidR="0055196B" w:rsidRPr="0055196B" w:rsidTr="00B976A3">
        <w:tc>
          <w:tcPr>
            <w:tcW w:w="1701"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410" w:type="dxa"/>
            <w:vMerge/>
            <w:tcBorders>
              <w:top w:val="nil"/>
              <w:left w:val="single" w:sz="4" w:space="0" w:color="auto"/>
              <w:bottom w:val="nil"/>
              <w:right w:val="nil"/>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план расходов на отчетный год</w:t>
            </w:r>
          </w:p>
        </w:tc>
        <w:tc>
          <w:tcPr>
            <w:tcW w:w="141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план расходов с начала реализации муниципальной </w:t>
            </w:r>
            <w:r w:rsidRPr="0055196B">
              <w:rPr>
                <w:rFonts w:ascii="Times New Roman" w:eastAsia="Times New Roman" w:hAnsi="Times New Roman" w:cs="Times New Roman"/>
                <w:sz w:val="20"/>
                <w:szCs w:val="20"/>
                <w:lang w:eastAsia="ru-RU"/>
              </w:rPr>
              <w:lastRenderedPageBreak/>
              <w:t>программы Канашского муниципального округа (структурного элемента муниципальной программы</w:t>
            </w:r>
            <w:proofErr w:type="gramStart"/>
            <w:r w:rsidRPr="0055196B">
              <w:rPr>
                <w:rFonts w:ascii="Times New Roman" w:eastAsia="Times New Roman" w:hAnsi="Times New Roman" w:cs="Times New Roman"/>
                <w:sz w:val="20"/>
                <w:szCs w:val="20"/>
                <w:lang w:eastAsia="ru-RU"/>
              </w:rPr>
              <w:t xml:space="preserve"> )</w:t>
            </w:r>
            <w:proofErr w:type="gramEnd"/>
          </w:p>
        </w:tc>
        <w:tc>
          <w:tcPr>
            <w:tcW w:w="1663"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lastRenderedPageBreak/>
              <w:t xml:space="preserve">фактические расходы с начала реализации </w:t>
            </w:r>
            <w:r w:rsidRPr="0055196B">
              <w:rPr>
                <w:rFonts w:ascii="Times New Roman" w:eastAsia="Times New Roman" w:hAnsi="Times New Roman" w:cs="Times New Roman"/>
                <w:sz w:val="20"/>
                <w:szCs w:val="20"/>
                <w:lang w:eastAsia="ru-RU"/>
              </w:rPr>
              <w:lastRenderedPageBreak/>
              <w:t>муниципальной программы Канашского муниципального округа (структурного элемента муниципальной программы</w:t>
            </w:r>
            <w:proofErr w:type="gramStart"/>
            <w:r w:rsidRPr="0055196B">
              <w:rPr>
                <w:rFonts w:ascii="Times New Roman" w:eastAsia="Times New Roman" w:hAnsi="Times New Roman" w:cs="Times New Roman"/>
                <w:sz w:val="20"/>
                <w:szCs w:val="20"/>
                <w:lang w:eastAsia="ru-RU"/>
              </w:rPr>
              <w:t xml:space="preserve"> )</w:t>
            </w:r>
            <w:proofErr w:type="gramEnd"/>
          </w:p>
        </w:tc>
      </w:tr>
      <w:tr w:rsidR="0055196B" w:rsidRPr="0055196B" w:rsidTr="00B976A3">
        <w:tc>
          <w:tcPr>
            <w:tcW w:w="1701"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lastRenderedPageBreak/>
              <w:t>Муниципальная программа   Канашского муниципального округа  Чувашской Республики</w:t>
            </w:r>
          </w:p>
        </w:tc>
        <w:tc>
          <w:tcPr>
            <w:tcW w:w="2410"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Муниципальная программа Канашского муниципального округа  Чувашской Республики</w:t>
            </w:r>
            <w:r w:rsidRPr="0055196B">
              <w:rPr>
                <w:rFonts w:ascii="Times New Roman" w:eastAsia="Times New Roman" w:hAnsi="Times New Roman" w:cs="Times New Roman"/>
                <w:sz w:val="20"/>
                <w:szCs w:val="20"/>
              </w:rPr>
              <w:t xml:space="preserve"> "Обеспечение граждан доступным и комфортным жильем"</w:t>
            </w:r>
          </w:p>
        </w:tc>
        <w:tc>
          <w:tcPr>
            <w:tcW w:w="1418"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244 700,1</w:t>
            </w:r>
          </w:p>
          <w:p w:rsidR="0055196B" w:rsidRPr="0055196B" w:rsidRDefault="0055196B" w:rsidP="0055196B">
            <w:pPr>
              <w:widowControl w:val="0"/>
              <w:autoSpaceDE w:val="0"/>
              <w:autoSpaceDN w:val="0"/>
              <w:adjustRightInd w:val="0"/>
              <w:spacing w:after="0" w:line="240" w:lineRule="auto"/>
              <w:ind w:firstLine="720"/>
              <w:jc w:val="both"/>
              <w:rPr>
                <w:rFonts w:ascii="Arial" w:eastAsia="Times New Roman" w:hAnsi="Arial" w:cs="Arial"/>
                <w:sz w:val="24"/>
                <w:szCs w:val="24"/>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243 432,3</w:t>
            </w:r>
          </w:p>
        </w:tc>
        <w:tc>
          <w:tcPr>
            <w:tcW w:w="170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244 700,1</w:t>
            </w:r>
          </w:p>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663"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243 432,3</w:t>
            </w:r>
          </w:p>
        </w:tc>
      </w:tr>
      <w:tr w:rsidR="0055196B" w:rsidRPr="0055196B" w:rsidTr="00B976A3">
        <w:tc>
          <w:tcPr>
            <w:tcW w:w="1701"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"Улучшение жилищных условий отдельных категорий граждан" на территории Канашского муниципального округа Чувашской Республики - Чувашии</w:t>
            </w:r>
          </w:p>
        </w:tc>
        <w:tc>
          <w:tcPr>
            <w:tcW w:w="1418"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20 030,2</w:t>
            </w:r>
          </w:p>
        </w:tc>
        <w:tc>
          <w:tcPr>
            <w:tcW w:w="141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20 030,20</w:t>
            </w:r>
          </w:p>
        </w:tc>
        <w:tc>
          <w:tcPr>
            <w:tcW w:w="170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20 030,2</w:t>
            </w:r>
          </w:p>
        </w:tc>
        <w:tc>
          <w:tcPr>
            <w:tcW w:w="1663"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20 030,20</w:t>
            </w:r>
          </w:p>
        </w:tc>
      </w:tr>
      <w:tr w:rsidR="0055196B" w:rsidRPr="0055196B" w:rsidTr="00B976A3">
        <w:tc>
          <w:tcPr>
            <w:tcW w:w="1701"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Комплекс процессных мероприятий </w:t>
            </w:r>
          </w:p>
        </w:tc>
        <w:tc>
          <w:tcPr>
            <w:tcW w:w="2410"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color w:val="26282F"/>
                <w:sz w:val="20"/>
                <w:szCs w:val="20"/>
                <w:lang w:eastAsia="ru-RU"/>
              </w:rPr>
              <w:t xml:space="preserve"> "Обеспечение жильем молодых семей"</w:t>
            </w:r>
          </w:p>
        </w:tc>
        <w:tc>
          <w:tcPr>
            <w:tcW w:w="1418"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101 195,9</w:t>
            </w:r>
          </w:p>
        </w:tc>
        <w:tc>
          <w:tcPr>
            <w:tcW w:w="141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100 687,0</w:t>
            </w:r>
          </w:p>
        </w:tc>
        <w:tc>
          <w:tcPr>
            <w:tcW w:w="170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101 195,9</w:t>
            </w:r>
          </w:p>
        </w:tc>
        <w:tc>
          <w:tcPr>
            <w:tcW w:w="1663"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100 687,0</w:t>
            </w:r>
          </w:p>
        </w:tc>
      </w:tr>
      <w:tr w:rsidR="0055196B" w:rsidRPr="0055196B" w:rsidTr="00B976A3">
        <w:tc>
          <w:tcPr>
            <w:tcW w:w="1701"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Arial"/>
                <w:color w:val="000000"/>
                <w:sz w:val="20"/>
                <w:szCs w:val="20"/>
                <w:lang w:eastAsia="ru-RU"/>
              </w:rPr>
            </w:pPr>
            <w:r w:rsidRPr="0055196B">
              <w:rPr>
                <w:rFonts w:ascii="Times New Roman" w:eastAsia="Times New Roman" w:hAnsi="Times New Roman" w:cs="Arial"/>
                <w:color w:val="000000"/>
                <w:sz w:val="20"/>
                <w:szCs w:val="20"/>
                <w:lang w:eastAsia="ru-RU"/>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59 337,4</w:t>
            </w:r>
          </w:p>
        </w:tc>
        <w:tc>
          <w:tcPr>
            <w:tcW w:w="141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59 186,0</w:t>
            </w:r>
          </w:p>
        </w:tc>
        <w:tc>
          <w:tcPr>
            <w:tcW w:w="170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Arial" w:eastAsia="Times New Roman" w:hAnsi="Arial" w:cs="Arial"/>
                <w:sz w:val="24"/>
                <w:szCs w:val="24"/>
                <w:lang w:eastAsia="ru-RU"/>
              </w:rPr>
            </w:pPr>
            <w:r w:rsidRPr="0055196B">
              <w:rPr>
                <w:rFonts w:ascii="Times New Roman" w:eastAsia="Times New Roman" w:hAnsi="Times New Roman" w:cs="Times New Roman"/>
                <w:sz w:val="20"/>
                <w:szCs w:val="20"/>
                <w:lang w:eastAsia="ru-RU"/>
              </w:rPr>
              <w:t>59 337,4</w:t>
            </w:r>
          </w:p>
        </w:tc>
        <w:tc>
          <w:tcPr>
            <w:tcW w:w="1663"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Arial" w:eastAsia="Times New Roman" w:hAnsi="Arial" w:cs="Arial"/>
                <w:sz w:val="24"/>
                <w:szCs w:val="24"/>
                <w:lang w:eastAsia="ru-RU"/>
              </w:rPr>
            </w:pPr>
            <w:r w:rsidRPr="0055196B">
              <w:rPr>
                <w:rFonts w:ascii="Times New Roman" w:eastAsia="Times New Roman" w:hAnsi="Times New Roman" w:cs="Times New Roman"/>
                <w:sz w:val="20"/>
                <w:szCs w:val="20"/>
                <w:lang w:eastAsia="ru-RU"/>
              </w:rPr>
              <w:t>59 186,0</w:t>
            </w:r>
          </w:p>
        </w:tc>
      </w:tr>
      <w:tr w:rsidR="0055196B" w:rsidRPr="0055196B" w:rsidTr="00B976A3">
        <w:tc>
          <w:tcPr>
            <w:tcW w:w="1701"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color w:val="22272F"/>
                <w:sz w:val="20"/>
                <w:szCs w:val="20"/>
                <w:shd w:val="clear" w:color="auto" w:fill="FFFFFF"/>
                <w:lang w:eastAsia="ru-RU"/>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"Обеспечение жильем отдельных категорий граждан"</w:t>
            </w:r>
          </w:p>
        </w:tc>
        <w:tc>
          <w:tcPr>
            <w:tcW w:w="1418"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Arial" w:eastAsia="Times New Roman" w:hAnsi="Arial" w:cs="Arial"/>
                <w:sz w:val="24"/>
                <w:szCs w:val="24"/>
                <w:lang w:eastAsia="ru-RU"/>
              </w:rPr>
            </w:pPr>
            <w:r w:rsidRPr="0055196B">
              <w:rPr>
                <w:rFonts w:ascii="Times New Roman" w:eastAsia="Times New Roman" w:hAnsi="Times New Roman" w:cs="Times New Roman"/>
                <w:sz w:val="20"/>
                <w:szCs w:val="20"/>
                <w:lang w:eastAsia="ru-RU"/>
              </w:rPr>
              <w:t>64 136,4</w:t>
            </w:r>
          </w:p>
        </w:tc>
        <w:tc>
          <w:tcPr>
            <w:tcW w:w="1417"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63 529,1</w:t>
            </w:r>
          </w:p>
          <w:p w:rsidR="0055196B" w:rsidRPr="0055196B" w:rsidRDefault="0055196B" w:rsidP="0055196B">
            <w:pPr>
              <w:widowControl w:val="0"/>
              <w:autoSpaceDE w:val="0"/>
              <w:autoSpaceDN w:val="0"/>
              <w:adjustRightInd w:val="0"/>
              <w:spacing w:after="0" w:line="240" w:lineRule="auto"/>
              <w:jc w:val="center"/>
              <w:rPr>
                <w:rFonts w:ascii="Arial" w:eastAsia="Times New Roman" w:hAnsi="Arial" w:cs="Arial"/>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Arial" w:eastAsia="Times New Roman" w:hAnsi="Arial" w:cs="Arial"/>
                <w:sz w:val="24"/>
                <w:szCs w:val="24"/>
                <w:lang w:eastAsia="ru-RU"/>
              </w:rPr>
            </w:pPr>
            <w:r w:rsidRPr="0055196B">
              <w:rPr>
                <w:rFonts w:ascii="Times New Roman" w:eastAsia="Times New Roman" w:hAnsi="Times New Roman" w:cs="Times New Roman"/>
                <w:sz w:val="20"/>
                <w:szCs w:val="20"/>
                <w:lang w:eastAsia="ru-RU"/>
              </w:rPr>
              <w:t>64 136,4</w:t>
            </w:r>
          </w:p>
        </w:tc>
        <w:tc>
          <w:tcPr>
            <w:tcW w:w="1663"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63 529,1</w:t>
            </w:r>
          </w:p>
          <w:p w:rsidR="0055196B" w:rsidRPr="0055196B" w:rsidRDefault="0055196B" w:rsidP="0055196B">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tc>
      </w:tr>
    </w:tbl>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Таблица № 3</w:t>
      </w:r>
    </w:p>
    <w:p w:rsidR="0055196B" w:rsidRPr="0055196B" w:rsidRDefault="0055196B" w:rsidP="0055196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Отчет</w:t>
      </w:r>
      <w:r w:rsidRPr="0055196B">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Канашского муниципального округа Чувашской Республики</w:t>
      </w:r>
      <w:r w:rsidRPr="0055196B">
        <w:rPr>
          <w:rFonts w:ascii="Times New Roman" w:eastAsia="Times New Roman" w:hAnsi="Times New Roman" w:cs="Times New Roman"/>
          <w:b/>
          <w:bCs/>
          <w:color w:val="26282F"/>
          <w:sz w:val="24"/>
          <w:szCs w:val="24"/>
          <w:lang w:eastAsia="ru-RU"/>
        </w:rPr>
        <w:br/>
        <w:t>за 2025 год</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bl>
      <w:tblPr>
        <w:tblStyle w:val="40"/>
        <w:tblW w:w="10348" w:type="dxa"/>
        <w:tblLayout w:type="fixed"/>
        <w:tblLook w:val="04A0" w:firstRow="1" w:lastRow="0" w:firstColumn="1" w:lastColumn="0" w:noHBand="0" w:noVBand="1"/>
      </w:tblPr>
      <w:tblGrid>
        <w:gridCol w:w="833"/>
        <w:gridCol w:w="1856"/>
        <w:gridCol w:w="2268"/>
        <w:gridCol w:w="1701"/>
        <w:gridCol w:w="3690"/>
      </w:tblGrid>
      <w:tr w:rsidR="0055196B" w:rsidRPr="0055196B" w:rsidTr="00B976A3">
        <w:tc>
          <w:tcPr>
            <w:tcW w:w="833"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 xml:space="preserve">N </w:t>
            </w:r>
            <w:proofErr w:type="gramStart"/>
            <w:r w:rsidRPr="0055196B">
              <w:rPr>
                <w:rFonts w:ascii="Times New Roman" w:hAnsi="Times New Roman" w:cs="Times New Roman"/>
                <w:sz w:val="20"/>
                <w:szCs w:val="20"/>
              </w:rPr>
              <w:t>п</w:t>
            </w:r>
            <w:proofErr w:type="gramEnd"/>
          </w:p>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w:t>
            </w:r>
            <w:proofErr w:type="gramStart"/>
            <w:r w:rsidRPr="0055196B">
              <w:rPr>
                <w:rFonts w:ascii="Times New Roman" w:hAnsi="Times New Roman" w:cs="Times New Roman"/>
                <w:sz w:val="20"/>
                <w:szCs w:val="20"/>
              </w:rPr>
              <w:t>п</w:t>
            </w:r>
            <w:proofErr w:type="gramEnd"/>
          </w:p>
        </w:tc>
        <w:tc>
          <w:tcPr>
            <w:tcW w:w="1856"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 xml:space="preserve">Наименование муниципальной программы Канашского муниципального округа  (структурного элемента) </w:t>
            </w:r>
          </w:p>
        </w:tc>
        <w:tc>
          <w:tcPr>
            <w:tcW w:w="2268"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Наименование показателя</w:t>
            </w:r>
          </w:p>
        </w:tc>
        <w:tc>
          <w:tcPr>
            <w:tcW w:w="1701"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Сведения о выполнении соответствующего мероприятия</w:t>
            </w:r>
          </w:p>
        </w:tc>
        <w:tc>
          <w:tcPr>
            <w:tcW w:w="3690"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Примечание</w:t>
            </w:r>
          </w:p>
        </w:tc>
      </w:tr>
      <w:tr w:rsidR="0055196B" w:rsidRPr="0055196B" w:rsidTr="00B976A3">
        <w:tc>
          <w:tcPr>
            <w:tcW w:w="833"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1</w:t>
            </w:r>
          </w:p>
        </w:tc>
        <w:tc>
          <w:tcPr>
            <w:tcW w:w="1856"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2</w:t>
            </w:r>
          </w:p>
        </w:tc>
        <w:tc>
          <w:tcPr>
            <w:tcW w:w="2268"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3</w:t>
            </w:r>
          </w:p>
        </w:tc>
        <w:tc>
          <w:tcPr>
            <w:tcW w:w="1701"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4</w:t>
            </w:r>
          </w:p>
        </w:tc>
        <w:tc>
          <w:tcPr>
            <w:tcW w:w="3690"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5</w:t>
            </w: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1.</w:t>
            </w:r>
          </w:p>
        </w:tc>
        <w:tc>
          <w:tcPr>
            <w:tcW w:w="1856" w:type="dxa"/>
          </w:tcPr>
          <w:p w:rsidR="0055196B" w:rsidRPr="0055196B" w:rsidRDefault="0055196B" w:rsidP="0055196B">
            <w:pPr>
              <w:rPr>
                <w:rFonts w:ascii="Times New Roman" w:hAnsi="Times New Roman" w:cs="Times New Roman"/>
                <w:sz w:val="20"/>
                <w:szCs w:val="20"/>
              </w:rPr>
            </w:pPr>
            <w:r w:rsidRPr="0055196B">
              <w:rPr>
                <w:rFonts w:ascii="Times New Roman" w:hAnsi="Times New Roman" w:cs="Times New Roman"/>
                <w:sz w:val="20"/>
                <w:szCs w:val="20"/>
              </w:rPr>
              <w:t xml:space="preserve">Муниципальная программа Канашского муниципального округа Чувашской Республики </w:t>
            </w:r>
            <w:r w:rsidRPr="0055196B">
              <w:rPr>
                <w:rFonts w:ascii="Times New Roman" w:hAnsi="Times New Roman" w:cs="Times New Roman"/>
                <w:sz w:val="20"/>
                <w:szCs w:val="20"/>
              </w:rPr>
              <w:lastRenderedPageBreak/>
              <w:t>"Обеспечение граждан доступным и комфортным жильем"</w:t>
            </w:r>
          </w:p>
        </w:tc>
        <w:tc>
          <w:tcPr>
            <w:tcW w:w="2268" w:type="dxa"/>
          </w:tcPr>
          <w:p w:rsidR="0055196B" w:rsidRPr="0055196B" w:rsidRDefault="0055196B" w:rsidP="0055196B">
            <w:pPr>
              <w:jc w:val="both"/>
              <w:rPr>
                <w:rFonts w:ascii="Times New Roman" w:hAnsi="Times New Roman" w:cs="Times New Roman"/>
                <w:sz w:val="20"/>
                <w:szCs w:val="20"/>
              </w:rPr>
            </w:pPr>
          </w:p>
        </w:tc>
        <w:tc>
          <w:tcPr>
            <w:tcW w:w="1701" w:type="dxa"/>
          </w:tcPr>
          <w:p w:rsidR="0055196B" w:rsidRPr="0055196B" w:rsidRDefault="0055196B" w:rsidP="0055196B">
            <w:pPr>
              <w:jc w:val="both"/>
              <w:rPr>
                <w:rFonts w:ascii="Times New Roman" w:hAnsi="Times New Roman" w:cs="Times New Roman"/>
                <w:sz w:val="20"/>
                <w:szCs w:val="20"/>
              </w:rPr>
            </w:pP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lastRenderedPageBreak/>
              <w:t>1.1</w:t>
            </w:r>
          </w:p>
        </w:tc>
        <w:tc>
          <w:tcPr>
            <w:tcW w:w="1856" w:type="dxa"/>
          </w:tcPr>
          <w:p w:rsidR="0055196B" w:rsidRPr="0055196B" w:rsidRDefault="0055196B" w:rsidP="0055196B">
            <w:pPr>
              <w:jc w:val="both"/>
              <w:rPr>
                <w:rFonts w:ascii="Times New Roman" w:hAnsi="Times New Roman" w:cs="Times New Roman"/>
                <w:sz w:val="20"/>
                <w:szCs w:val="20"/>
              </w:rPr>
            </w:pPr>
          </w:p>
        </w:tc>
        <w:tc>
          <w:tcPr>
            <w:tcW w:w="2268"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Количество молодых семей, обеспеченных жильем</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Выполнено</w:t>
            </w: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rPr>
          <w:trHeight w:val="4674"/>
        </w:trPr>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1.2</w:t>
            </w:r>
          </w:p>
        </w:tc>
        <w:tc>
          <w:tcPr>
            <w:tcW w:w="1856" w:type="dxa"/>
          </w:tcPr>
          <w:p w:rsidR="0055196B" w:rsidRPr="0055196B" w:rsidRDefault="0055196B" w:rsidP="0055196B">
            <w:pPr>
              <w:jc w:val="both"/>
              <w:rPr>
                <w:rFonts w:ascii="Times New Roman" w:hAnsi="Times New Roman" w:cs="Times New Roman"/>
                <w:sz w:val="20"/>
                <w:szCs w:val="20"/>
              </w:rPr>
            </w:pPr>
          </w:p>
        </w:tc>
        <w:tc>
          <w:tcPr>
            <w:tcW w:w="2268" w:type="dxa"/>
          </w:tcPr>
          <w:p w:rsidR="0055196B" w:rsidRPr="0055196B" w:rsidRDefault="0055196B" w:rsidP="0055196B">
            <w:pPr>
              <w:rPr>
                <w:rFonts w:ascii="Times New Roman" w:hAnsi="Times New Roman" w:cs="Times New Roman"/>
                <w:sz w:val="20"/>
                <w:szCs w:val="20"/>
              </w:rPr>
            </w:pPr>
            <w:r w:rsidRPr="0055196B">
              <w:rPr>
                <w:rFonts w:ascii="Times New Roman" w:hAnsi="Times New Roman" w:cs="Times New Roman"/>
                <w:sz w:val="20"/>
                <w:szCs w:val="20"/>
                <w:shd w:val="clear" w:color="auto" w:fill="FFFFFF"/>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 xml:space="preserve">Выполнено </w:t>
            </w: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rPr>
          <w:trHeight w:val="375"/>
        </w:trPr>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1.3</w:t>
            </w:r>
          </w:p>
        </w:tc>
        <w:tc>
          <w:tcPr>
            <w:tcW w:w="1856" w:type="dxa"/>
          </w:tcPr>
          <w:p w:rsidR="0055196B" w:rsidRPr="0055196B" w:rsidRDefault="0055196B" w:rsidP="0055196B">
            <w:pPr>
              <w:jc w:val="both"/>
              <w:rPr>
                <w:rFonts w:ascii="Times New Roman" w:hAnsi="Times New Roman" w:cs="Times New Roman"/>
                <w:sz w:val="20"/>
                <w:szCs w:val="20"/>
              </w:rPr>
            </w:pPr>
          </w:p>
        </w:tc>
        <w:tc>
          <w:tcPr>
            <w:tcW w:w="2268"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shd w:val="clear" w:color="auto" w:fill="FFFFFF"/>
              </w:rPr>
              <w:t>Число жителей округа, улучшивших жилищные условия</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Выполнено</w:t>
            </w:r>
          </w:p>
        </w:tc>
        <w:tc>
          <w:tcPr>
            <w:tcW w:w="3690" w:type="dxa"/>
          </w:tcPr>
          <w:p w:rsidR="0055196B" w:rsidRPr="0055196B" w:rsidRDefault="0055196B" w:rsidP="0055196B">
            <w:pPr>
              <w:jc w:val="both"/>
              <w:rPr>
                <w:rFonts w:ascii="Times New Roman" w:hAnsi="Times New Roman" w:cs="Times New Roman"/>
                <w:sz w:val="20"/>
                <w:szCs w:val="20"/>
              </w:rPr>
            </w:pPr>
          </w:p>
        </w:tc>
      </w:tr>
    </w:tbl>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55196B">
        <w:rPr>
          <w:rFonts w:ascii="Times New Roman" w:eastAsia="Times New Roman" w:hAnsi="Times New Roman" w:cs="Times New Roman"/>
          <w:b/>
          <w:bCs/>
          <w:color w:val="26282F"/>
          <w:sz w:val="24"/>
          <w:szCs w:val="24"/>
          <w:lang w:eastAsia="ru-RU"/>
        </w:rPr>
        <w:t>Таблица № 4</w:t>
      </w:r>
      <w:r w:rsidRPr="0055196B">
        <w:rPr>
          <w:rFonts w:ascii="Times New Roman" w:eastAsia="Times New Roman" w:hAnsi="Times New Roman" w:cs="Times New Roman"/>
          <w:b/>
          <w:bCs/>
          <w:color w:val="26282F"/>
          <w:sz w:val="24"/>
          <w:szCs w:val="24"/>
          <w:lang w:eastAsia="ru-RU"/>
        </w:rPr>
        <w:br/>
      </w:r>
    </w:p>
    <w:p w:rsidR="0055196B" w:rsidRPr="0055196B" w:rsidRDefault="0055196B" w:rsidP="0055196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Информация</w:t>
      </w:r>
      <w:r w:rsidRPr="0055196B">
        <w:rPr>
          <w:rFonts w:ascii="Times New Roman" w:eastAsia="Times New Roman" w:hAnsi="Times New Roman" w:cs="Times New Roman"/>
          <w:b/>
          <w:bCs/>
          <w:color w:val="26282F"/>
          <w:sz w:val="24"/>
          <w:szCs w:val="24"/>
          <w:lang w:eastAsia="ru-RU"/>
        </w:rPr>
        <w:br/>
        <w:t>о финансировании реализации муниципальной программы Канашского муниципального округа Чувашской Республики за счет всех источников финансирования</w:t>
      </w:r>
      <w:r w:rsidRPr="0055196B">
        <w:rPr>
          <w:rFonts w:ascii="Times New Roman" w:eastAsia="Times New Roman" w:hAnsi="Times New Roman" w:cs="Times New Roman"/>
          <w:b/>
          <w:bCs/>
          <w:color w:val="26282F"/>
          <w:sz w:val="24"/>
          <w:szCs w:val="24"/>
          <w:lang w:eastAsia="ru-RU"/>
        </w:rPr>
        <w:br/>
        <w:t>за 2025 год</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92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9"/>
        <w:gridCol w:w="2141"/>
        <w:gridCol w:w="1559"/>
        <w:gridCol w:w="1418"/>
        <w:gridCol w:w="1418"/>
        <w:gridCol w:w="1419"/>
      </w:tblGrid>
      <w:tr w:rsidR="0055196B" w:rsidRPr="0055196B" w:rsidTr="00B976A3">
        <w:tc>
          <w:tcPr>
            <w:tcW w:w="196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Статус</w:t>
            </w: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План расходов на отчетный год, тыс. руб. </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план расходов с начала реализации муниципальной программы (структурного элемента)</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фактические расходы с начала реализации муниципальной программы (структурного элемента)</w:t>
            </w:r>
          </w:p>
        </w:tc>
      </w:tr>
      <w:tr w:rsidR="0055196B" w:rsidRPr="0055196B" w:rsidTr="00B976A3">
        <w:tc>
          <w:tcPr>
            <w:tcW w:w="1969" w:type="dxa"/>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w:t>
            </w: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3</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4</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w:t>
            </w:r>
          </w:p>
        </w:tc>
      </w:tr>
      <w:tr w:rsidR="0055196B" w:rsidRPr="0055196B" w:rsidTr="00B976A3">
        <w:tc>
          <w:tcPr>
            <w:tcW w:w="1969" w:type="dxa"/>
            <w:vMerge w:val="restart"/>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sz w:val="20"/>
                <w:szCs w:val="20"/>
                <w:lang w:eastAsia="ru-RU"/>
              </w:rPr>
              <w:t>Муниципальная программа Канашского муниципального округа  Чувашской Республики</w:t>
            </w:r>
            <w:r w:rsidRPr="0055196B">
              <w:rPr>
                <w:rFonts w:ascii="Times New Roman" w:eastAsia="Times New Roman" w:hAnsi="Times New Roman" w:cs="Times New Roman"/>
                <w:sz w:val="20"/>
                <w:szCs w:val="20"/>
              </w:rPr>
              <w:t xml:space="preserve"> "Обеспечение граждан доступным и комфортным </w:t>
            </w:r>
            <w:r w:rsidRPr="0055196B">
              <w:rPr>
                <w:rFonts w:ascii="Times New Roman" w:eastAsia="Times New Roman" w:hAnsi="Times New Roman" w:cs="Times New Roman"/>
                <w:sz w:val="20"/>
                <w:szCs w:val="20"/>
              </w:rPr>
              <w:lastRenderedPageBreak/>
              <w:t>жильем"</w:t>
            </w: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b/>
                <w:bCs/>
                <w:color w:val="26282F"/>
                <w:sz w:val="20"/>
                <w:szCs w:val="20"/>
                <w:lang w:eastAsia="ru-RU"/>
              </w:rPr>
              <w:lastRenderedPageBreak/>
              <w:t>всего</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244 700,07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243 432,30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244 700,07</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243 432,30</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24 189,65</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24 112,37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24 189,65</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24 112,37</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198 585,23</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197 761,27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198 585,23</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197 761,27</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21 925,2</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21 558,66</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21 925,2</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21 558,66</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c>
          <w:tcPr>
            <w:tcW w:w="1969" w:type="dxa"/>
            <w:vMerge w:val="restart"/>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color w:val="26282F"/>
                <w:sz w:val="20"/>
                <w:szCs w:val="20"/>
                <w:lang w:eastAsia="ru-RU"/>
              </w:rPr>
              <w:lastRenderedPageBreak/>
              <w:t xml:space="preserve">Комплекс процессных мероприятий </w:t>
            </w:r>
            <w:r w:rsidRPr="0055196B">
              <w:rPr>
                <w:rFonts w:ascii="Times New Roman" w:eastAsia="Times New Roman" w:hAnsi="Times New Roman" w:cs="Times New Roman"/>
                <w:sz w:val="20"/>
                <w:szCs w:val="20"/>
                <w:lang w:eastAsia="ru-RU"/>
              </w:rPr>
              <w:t>"Улучшение жилищных условий отдельных категорий граждан" на территории Канашского муниципального округа Чувашской Республики - Чувашии</w:t>
            </w: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20 030,2</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20 030,2</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20 030,2</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20 030,2</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12 609,0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12 609,0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12 609,0</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12 609,0</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6 827,5</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6 827,5</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6 827,5</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6 827,5</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593,7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593,7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593,7</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593,7</w:t>
            </w:r>
          </w:p>
        </w:tc>
      </w:tr>
      <w:tr w:rsidR="0055196B" w:rsidRPr="0055196B" w:rsidTr="00B976A3">
        <w:tc>
          <w:tcPr>
            <w:tcW w:w="1969" w:type="dxa"/>
            <w:vMerge/>
            <w:tcBorders>
              <w:top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c>
          <w:tcPr>
            <w:tcW w:w="1969" w:type="dxa"/>
            <w:vMerge w:val="restart"/>
            <w:tcBorders>
              <w:top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color w:val="26282F"/>
                <w:sz w:val="20"/>
                <w:szCs w:val="20"/>
                <w:lang w:eastAsia="ru-RU"/>
              </w:rPr>
              <w:t>Комплекс процессных мероприятий "Обеспечение жильем молодых семей"</w:t>
            </w: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101 195,9</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100 687,06</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101 195,9</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b/>
                <w:sz w:val="20"/>
                <w:szCs w:val="20"/>
                <w:lang w:eastAsia="ru-RU"/>
              </w:rPr>
              <w:t>100 687,06</w:t>
            </w:r>
          </w:p>
        </w:tc>
      </w:tr>
      <w:tr w:rsidR="0055196B" w:rsidRPr="0055196B" w:rsidTr="00B976A3">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24 189,65</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val="en-US" w:eastAsia="ru-RU"/>
              </w:rPr>
              <w:t>24 112</w:t>
            </w:r>
            <w:r w:rsidRPr="0055196B">
              <w:rPr>
                <w:rFonts w:ascii="Times New Roman" w:eastAsia="Times New Roman" w:hAnsi="Times New Roman" w:cs="Times New Roman"/>
                <w:sz w:val="20"/>
                <w:szCs w:val="20"/>
                <w:lang w:eastAsia="ru-RU"/>
              </w:rPr>
              <w:t>,37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24 189,65</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val="en-US" w:eastAsia="ru-RU"/>
              </w:rPr>
              <w:t>24 112</w:t>
            </w:r>
            <w:r w:rsidRPr="0055196B">
              <w:rPr>
                <w:rFonts w:ascii="Times New Roman" w:eastAsia="Times New Roman" w:hAnsi="Times New Roman" w:cs="Times New Roman"/>
                <w:sz w:val="20"/>
                <w:szCs w:val="20"/>
                <w:lang w:eastAsia="ru-RU"/>
              </w:rPr>
              <w:t>,37</w:t>
            </w:r>
          </w:p>
        </w:tc>
      </w:tr>
      <w:tr w:rsidR="0055196B" w:rsidRPr="0055196B" w:rsidTr="00B976A3">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55 674,8</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55 609,73</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55 674,8</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55 609,73</w:t>
            </w:r>
          </w:p>
        </w:tc>
      </w:tr>
      <w:tr w:rsidR="0055196B" w:rsidRPr="0055196B" w:rsidTr="00B976A3">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21 331,5</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20 964,96</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21 331,5</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20 964,96</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r>
      <w:tr w:rsidR="0055196B" w:rsidRPr="0055196B" w:rsidTr="00B976A3">
        <w:tc>
          <w:tcPr>
            <w:tcW w:w="1969" w:type="dxa"/>
            <w:vMerge/>
            <w:tcBorders>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c>
          <w:tcPr>
            <w:tcW w:w="1969" w:type="dxa"/>
            <w:vMerge w:val="restart"/>
            <w:tcBorders>
              <w:top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color w:val="26282F"/>
                <w:sz w:val="20"/>
                <w:szCs w:val="20"/>
                <w:lang w:eastAsia="ru-RU"/>
              </w:rPr>
              <w:t xml:space="preserve">Комплекс процессных мероприятий </w:t>
            </w:r>
            <w:r w:rsidRPr="0055196B">
              <w:rPr>
                <w:rFonts w:ascii="Times New Roman" w:eastAsia="Times New Roman" w:hAnsi="Times New Roman" w:cs="Arial"/>
                <w:color w:val="000000"/>
                <w:sz w:val="20"/>
                <w:szCs w:val="20"/>
                <w:lang w:eastAsia="ru-RU"/>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59 337,37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59 186,0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59 337,37</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59 186,0</w:t>
            </w:r>
          </w:p>
        </w:tc>
      </w:tr>
      <w:tr w:rsidR="0055196B" w:rsidRPr="0055196B" w:rsidTr="00B976A3">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59 337,37</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59 186,0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59 337,37</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59 186,0</w:t>
            </w:r>
          </w:p>
        </w:tc>
      </w:tr>
      <w:tr w:rsidR="0055196B" w:rsidRPr="0055196B" w:rsidTr="00B976A3">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c>
          <w:tcPr>
            <w:tcW w:w="1969" w:type="dxa"/>
            <w:vMerge/>
            <w:tcBorders>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bottom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rPr>
          <w:trHeight w:val="624"/>
        </w:trPr>
        <w:tc>
          <w:tcPr>
            <w:tcW w:w="1969" w:type="dxa"/>
            <w:vMerge w:val="restart"/>
            <w:tcBorders>
              <w:top w:val="single" w:sz="4" w:space="0" w:color="auto"/>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55196B">
              <w:rPr>
                <w:rFonts w:ascii="Times New Roman" w:eastAsia="Times New Roman" w:hAnsi="Times New Roman" w:cs="Times New Roman"/>
                <w:color w:val="26282F"/>
                <w:sz w:val="20"/>
                <w:szCs w:val="20"/>
                <w:lang w:eastAsia="ru-RU"/>
              </w:rPr>
              <w:t xml:space="preserve">Комплекс процессных мероприятий </w:t>
            </w:r>
            <w:r w:rsidRPr="0055196B">
              <w:rPr>
                <w:rFonts w:ascii="Times New Roman" w:eastAsia="Times New Roman" w:hAnsi="Times New Roman" w:cs="Times New Roman"/>
                <w:sz w:val="20"/>
                <w:szCs w:val="20"/>
                <w:lang w:eastAsia="ru-RU"/>
              </w:rPr>
              <w:t>"Обеспечение жильем отдельных категорий граждан"</w:t>
            </w:r>
          </w:p>
        </w:tc>
        <w:tc>
          <w:tcPr>
            <w:tcW w:w="2141"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64 136,9</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63 529,07</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b/>
                <w:bCs/>
                <w:sz w:val="20"/>
                <w:szCs w:val="20"/>
                <w:lang w:eastAsia="ru-RU"/>
              </w:rPr>
            </w:pP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64 136,9</w:t>
            </w:r>
          </w:p>
        </w:tc>
        <w:tc>
          <w:tcPr>
            <w:tcW w:w="141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55196B">
              <w:rPr>
                <w:rFonts w:ascii="Times New Roman" w:eastAsia="Times New Roman" w:hAnsi="Times New Roman" w:cs="Times New Roman"/>
                <w:b/>
                <w:bCs/>
                <w:sz w:val="20"/>
                <w:szCs w:val="20"/>
                <w:lang w:eastAsia="ru-RU"/>
              </w:rPr>
              <w:t>63 529,07</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b/>
                <w:bCs/>
                <w:sz w:val="20"/>
                <w:szCs w:val="20"/>
                <w:lang w:eastAsia="ru-RU"/>
              </w:rPr>
            </w:pPr>
          </w:p>
        </w:tc>
      </w:tr>
      <w:tr w:rsidR="0055196B" w:rsidRPr="0055196B" w:rsidTr="00B976A3">
        <w:trPr>
          <w:trHeight w:val="563"/>
        </w:trPr>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color w:val="26282F"/>
                <w:sz w:val="20"/>
                <w:szCs w:val="20"/>
                <w:lang w:eastAsia="ru-RU"/>
              </w:rPr>
            </w:pPr>
          </w:p>
        </w:tc>
        <w:tc>
          <w:tcPr>
            <w:tcW w:w="2141"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rPr>
          <w:trHeight w:val="556"/>
        </w:trPr>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color w:val="26282F"/>
                <w:sz w:val="20"/>
                <w:szCs w:val="20"/>
                <w:lang w:eastAsia="ru-RU"/>
              </w:rPr>
            </w:pPr>
          </w:p>
        </w:tc>
        <w:tc>
          <w:tcPr>
            <w:tcW w:w="2141"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64 136,9</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63 529,07</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64 136,9</w:t>
            </w:r>
          </w:p>
        </w:tc>
        <w:tc>
          <w:tcPr>
            <w:tcW w:w="141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63 529,07</w:t>
            </w:r>
          </w:p>
          <w:p w:rsidR="0055196B" w:rsidRPr="0055196B" w:rsidRDefault="0055196B" w:rsidP="0055196B">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c>
      </w:tr>
      <w:tr w:rsidR="0055196B" w:rsidRPr="0055196B" w:rsidTr="00B976A3">
        <w:trPr>
          <w:trHeight w:val="554"/>
        </w:trPr>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color w:val="26282F"/>
                <w:sz w:val="20"/>
                <w:szCs w:val="20"/>
                <w:lang w:eastAsia="ru-RU"/>
              </w:rPr>
            </w:pPr>
          </w:p>
        </w:tc>
        <w:tc>
          <w:tcPr>
            <w:tcW w:w="2141"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r w:rsidR="0055196B" w:rsidRPr="0055196B" w:rsidTr="00B976A3">
        <w:trPr>
          <w:trHeight w:val="324"/>
        </w:trPr>
        <w:tc>
          <w:tcPr>
            <w:tcW w:w="1969" w:type="dxa"/>
            <w:vMerge/>
            <w:tcBorders>
              <w:right w:val="single" w:sz="4" w:space="0" w:color="auto"/>
            </w:tcBorders>
          </w:tcPr>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color w:val="26282F"/>
                <w:sz w:val="20"/>
                <w:szCs w:val="20"/>
                <w:lang w:eastAsia="ru-RU"/>
              </w:rPr>
            </w:pPr>
          </w:p>
        </w:tc>
        <w:tc>
          <w:tcPr>
            <w:tcW w:w="2141"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8"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c>
          <w:tcPr>
            <w:tcW w:w="1419" w:type="dxa"/>
            <w:tcBorders>
              <w:top w:val="single" w:sz="4" w:space="0" w:color="auto"/>
              <w:left w:val="single" w:sz="4" w:space="0" w:color="auto"/>
            </w:tcBorders>
          </w:tcPr>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5196B">
              <w:rPr>
                <w:rFonts w:ascii="Times New Roman" w:eastAsia="Times New Roman" w:hAnsi="Times New Roman" w:cs="Times New Roman"/>
                <w:sz w:val="20"/>
                <w:szCs w:val="20"/>
                <w:lang w:eastAsia="ru-RU"/>
              </w:rPr>
              <w:t>0,00</w:t>
            </w:r>
          </w:p>
        </w:tc>
      </w:tr>
    </w:tbl>
    <w:p w:rsidR="0055196B" w:rsidRPr="0055196B" w:rsidRDefault="0055196B" w:rsidP="0055196B">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55196B">
        <w:rPr>
          <w:rFonts w:ascii="Times New Roman" w:eastAsia="Times New Roman" w:hAnsi="Times New Roman" w:cs="Times New Roman"/>
          <w:b/>
          <w:bCs/>
          <w:color w:val="26282F"/>
          <w:sz w:val="24"/>
          <w:szCs w:val="24"/>
          <w:lang w:eastAsia="ru-RU"/>
        </w:rPr>
        <w:t>Таблица № 5</w:t>
      </w:r>
      <w:r w:rsidRPr="0055196B">
        <w:rPr>
          <w:rFonts w:ascii="Times New Roman" w:eastAsia="Times New Roman" w:hAnsi="Times New Roman" w:cs="Times New Roman"/>
          <w:b/>
          <w:bCs/>
          <w:color w:val="26282F"/>
          <w:sz w:val="24"/>
          <w:szCs w:val="24"/>
          <w:lang w:eastAsia="ru-RU"/>
        </w:rPr>
        <w:br/>
      </w:r>
    </w:p>
    <w:p w:rsidR="0055196B" w:rsidRPr="0055196B" w:rsidRDefault="0055196B" w:rsidP="0055196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b/>
          <w:bCs/>
          <w:color w:val="26282F"/>
          <w:sz w:val="24"/>
          <w:szCs w:val="24"/>
          <w:lang w:eastAsia="ru-RU"/>
        </w:rPr>
        <w:t>Отчет</w:t>
      </w:r>
      <w:r w:rsidRPr="0055196B">
        <w:rPr>
          <w:rFonts w:ascii="Times New Roman" w:eastAsia="Times New Roman" w:hAnsi="Times New Roman" w:cs="Times New Roman"/>
          <w:b/>
          <w:bCs/>
          <w:color w:val="26282F"/>
          <w:sz w:val="24"/>
          <w:szCs w:val="24"/>
          <w:lang w:eastAsia="ru-RU"/>
        </w:rPr>
        <w:br/>
        <w:t>о реализации мероприятий (результатов) комплекса процессных мероприятий муниципальной программы Канашского муниципального округа Чувашской Республики</w:t>
      </w:r>
      <w:r w:rsidRPr="0055196B">
        <w:rPr>
          <w:rFonts w:ascii="Times New Roman" w:eastAsia="Times New Roman" w:hAnsi="Times New Roman" w:cs="Times New Roman"/>
          <w:b/>
          <w:bCs/>
          <w:color w:val="26282F"/>
          <w:sz w:val="24"/>
          <w:szCs w:val="24"/>
          <w:lang w:eastAsia="ru-RU"/>
        </w:rPr>
        <w:br/>
        <w:t>за 2025 год</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bl>
      <w:tblPr>
        <w:tblStyle w:val="40"/>
        <w:tblW w:w="10348" w:type="dxa"/>
        <w:tblLayout w:type="fixed"/>
        <w:tblLook w:val="04A0" w:firstRow="1" w:lastRow="0" w:firstColumn="1" w:lastColumn="0" w:noHBand="0" w:noVBand="1"/>
      </w:tblPr>
      <w:tblGrid>
        <w:gridCol w:w="833"/>
        <w:gridCol w:w="1856"/>
        <w:gridCol w:w="2268"/>
        <w:gridCol w:w="1701"/>
        <w:gridCol w:w="3690"/>
      </w:tblGrid>
      <w:tr w:rsidR="0055196B" w:rsidRPr="0055196B" w:rsidTr="00B976A3">
        <w:tc>
          <w:tcPr>
            <w:tcW w:w="833"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 xml:space="preserve">N </w:t>
            </w:r>
            <w:proofErr w:type="gramStart"/>
            <w:r w:rsidRPr="0055196B">
              <w:rPr>
                <w:rFonts w:ascii="Times New Roman" w:hAnsi="Times New Roman" w:cs="Times New Roman"/>
                <w:sz w:val="20"/>
                <w:szCs w:val="20"/>
              </w:rPr>
              <w:t>п</w:t>
            </w:r>
            <w:proofErr w:type="gramEnd"/>
          </w:p>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w:t>
            </w:r>
            <w:proofErr w:type="gramStart"/>
            <w:r w:rsidRPr="0055196B">
              <w:rPr>
                <w:rFonts w:ascii="Times New Roman" w:hAnsi="Times New Roman" w:cs="Times New Roman"/>
                <w:sz w:val="20"/>
                <w:szCs w:val="20"/>
              </w:rPr>
              <w:t>п</w:t>
            </w:r>
            <w:proofErr w:type="gramEnd"/>
          </w:p>
        </w:tc>
        <w:tc>
          <w:tcPr>
            <w:tcW w:w="1856"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 xml:space="preserve">Наименование муниципальной программы Канашского муниципального округа  (структурного элемента) </w:t>
            </w:r>
          </w:p>
        </w:tc>
        <w:tc>
          <w:tcPr>
            <w:tcW w:w="2268"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 xml:space="preserve">Наименование мероприятия </w:t>
            </w:r>
          </w:p>
        </w:tc>
        <w:tc>
          <w:tcPr>
            <w:tcW w:w="1701"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Сведения о выполнении соответствующего мероприятия</w:t>
            </w:r>
          </w:p>
        </w:tc>
        <w:tc>
          <w:tcPr>
            <w:tcW w:w="3690"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Примечание</w:t>
            </w:r>
          </w:p>
        </w:tc>
      </w:tr>
      <w:tr w:rsidR="0055196B" w:rsidRPr="0055196B" w:rsidTr="00B976A3">
        <w:tc>
          <w:tcPr>
            <w:tcW w:w="833"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1</w:t>
            </w:r>
          </w:p>
        </w:tc>
        <w:tc>
          <w:tcPr>
            <w:tcW w:w="1856"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2</w:t>
            </w:r>
          </w:p>
        </w:tc>
        <w:tc>
          <w:tcPr>
            <w:tcW w:w="2268"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3</w:t>
            </w:r>
          </w:p>
        </w:tc>
        <w:tc>
          <w:tcPr>
            <w:tcW w:w="1701"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4</w:t>
            </w:r>
          </w:p>
        </w:tc>
        <w:tc>
          <w:tcPr>
            <w:tcW w:w="3690" w:type="dxa"/>
          </w:tcPr>
          <w:p w:rsidR="0055196B" w:rsidRPr="0055196B" w:rsidRDefault="0055196B" w:rsidP="0055196B">
            <w:pPr>
              <w:jc w:val="center"/>
              <w:rPr>
                <w:rFonts w:ascii="Times New Roman" w:hAnsi="Times New Roman" w:cs="Times New Roman"/>
                <w:sz w:val="20"/>
                <w:szCs w:val="20"/>
              </w:rPr>
            </w:pPr>
            <w:r w:rsidRPr="0055196B">
              <w:rPr>
                <w:rFonts w:ascii="Times New Roman" w:hAnsi="Times New Roman" w:cs="Times New Roman"/>
                <w:sz w:val="20"/>
                <w:szCs w:val="20"/>
              </w:rPr>
              <w:t>5</w:t>
            </w: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1.</w:t>
            </w:r>
          </w:p>
        </w:tc>
        <w:tc>
          <w:tcPr>
            <w:tcW w:w="1856" w:type="dxa"/>
          </w:tcPr>
          <w:p w:rsidR="0055196B" w:rsidRPr="0055196B" w:rsidRDefault="0055196B" w:rsidP="0055196B">
            <w:pPr>
              <w:rPr>
                <w:rFonts w:ascii="Times New Roman" w:hAnsi="Times New Roman" w:cs="Times New Roman"/>
                <w:sz w:val="20"/>
                <w:szCs w:val="20"/>
              </w:rPr>
            </w:pPr>
            <w:r w:rsidRPr="0055196B">
              <w:rPr>
                <w:rFonts w:ascii="Times New Roman" w:hAnsi="Times New Roman" w:cs="Times New Roman"/>
                <w:sz w:val="20"/>
                <w:szCs w:val="20"/>
              </w:rPr>
              <w:t>Муниципальная программа Канашского муниципального округа  Чувашской Республики "Обеспечение граждан доступным и комфортным жильем"</w:t>
            </w:r>
          </w:p>
        </w:tc>
        <w:tc>
          <w:tcPr>
            <w:tcW w:w="2268" w:type="dxa"/>
          </w:tcPr>
          <w:p w:rsidR="0055196B" w:rsidRPr="0055196B" w:rsidRDefault="0055196B" w:rsidP="0055196B">
            <w:pPr>
              <w:jc w:val="both"/>
              <w:rPr>
                <w:rFonts w:ascii="Times New Roman" w:hAnsi="Times New Roman" w:cs="Times New Roman"/>
                <w:sz w:val="20"/>
                <w:szCs w:val="20"/>
              </w:rPr>
            </w:pPr>
          </w:p>
        </w:tc>
        <w:tc>
          <w:tcPr>
            <w:tcW w:w="1701" w:type="dxa"/>
          </w:tcPr>
          <w:p w:rsidR="0055196B" w:rsidRPr="0055196B" w:rsidRDefault="0055196B" w:rsidP="0055196B">
            <w:pPr>
              <w:jc w:val="both"/>
              <w:rPr>
                <w:rFonts w:ascii="Times New Roman" w:hAnsi="Times New Roman" w:cs="Times New Roman"/>
                <w:sz w:val="20"/>
                <w:szCs w:val="20"/>
              </w:rPr>
            </w:pP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1.1</w:t>
            </w:r>
          </w:p>
        </w:tc>
        <w:tc>
          <w:tcPr>
            <w:tcW w:w="1856"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Количество молодых семей, обеспеченных жильем</w:t>
            </w:r>
          </w:p>
        </w:tc>
        <w:tc>
          <w:tcPr>
            <w:tcW w:w="2268" w:type="dxa"/>
          </w:tcPr>
          <w:p w:rsidR="0055196B" w:rsidRPr="0055196B" w:rsidRDefault="0055196B" w:rsidP="0055196B">
            <w:pPr>
              <w:rPr>
                <w:rFonts w:ascii="Times New Roman" w:hAnsi="Times New Roman" w:cs="Times New Roman"/>
                <w:sz w:val="20"/>
                <w:szCs w:val="20"/>
              </w:rPr>
            </w:pPr>
            <w:r w:rsidRPr="0055196B">
              <w:rPr>
                <w:rFonts w:ascii="Times New Roman" w:hAnsi="Times New Roman" w:cs="Times New Roman"/>
                <w:sz w:val="20"/>
                <w:szCs w:val="20"/>
              </w:rPr>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w:t>
            </w:r>
            <w:proofErr w:type="gramStart"/>
            <w:r w:rsidRPr="0055196B">
              <w:rPr>
                <w:rFonts w:ascii="Times New Roman" w:hAnsi="Times New Roman" w:cs="Times New Roman"/>
                <w:sz w:val="20"/>
                <w:szCs w:val="20"/>
              </w:rPr>
              <w:t>о-</w:t>
            </w:r>
            <w:proofErr w:type="gramEnd"/>
            <w:r w:rsidRPr="0055196B">
              <w:rPr>
                <w:rFonts w:ascii="Times New Roman" w:hAnsi="Times New Roman" w:cs="Times New Roman"/>
                <w:sz w:val="20"/>
                <w:szCs w:val="20"/>
              </w:rPr>
              <w:t xml:space="preserve">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Выполнено</w:t>
            </w: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p>
        </w:tc>
        <w:tc>
          <w:tcPr>
            <w:tcW w:w="1856" w:type="dxa"/>
          </w:tcPr>
          <w:p w:rsidR="0055196B" w:rsidRPr="0055196B" w:rsidRDefault="0055196B" w:rsidP="0055196B">
            <w:pPr>
              <w:jc w:val="both"/>
              <w:rPr>
                <w:rFonts w:ascii="Times New Roman" w:hAnsi="Times New Roman" w:cs="Times New Roman"/>
                <w:sz w:val="20"/>
                <w:szCs w:val="20"/>
              </w:rPr>
            </w:pPr>
          </w:p>
        </w:tc>
        <w:tc>
          <w:tcPr>
            <w:tcW w:w="2268" w:type="dxa"/>
          </w:tcPr>
          <w:p w:rsidR="0055196B" w:rsidRPr="0055196B" w:rsidRDefault="0055196B" w:rsidP="0055196B">
            <w:pPr>
              <w:rPr>
                <w:rFonts w:ascii="Times New Roman" w:hAnsi="Times New Roman" w:cs="Times New Roman"/>
                <w:sz w:val="20"/>
                <w:szCs w:val="20"/>
              </w:rPr>
            </w:pPr>
            <w:r w:rsidRPr="0055196B">
              <w:rPr>
                <w:rFonts w:ascii="Times New Roman" w:hAnsi="Times New Roman" w:cs="Times New Roman"/>
                <w:sz w:val="20"/>
                <w:szCs w:val="20"/>
              </w:rPr>
              <w:t>Реализация полномочий по обеспечению жильем молодых семей</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Выполнено</w:t>
            </w:r>
          </w:p>
          <w:p w:rsidR="0055196B" w:rsidRPr="0055196B" w:rsidRDefault="0055196B" w:rsidP="0055196B">
            <w:pPr>
              <w:ind w:firstLine="720"/>
              <w:jc w:val="both"/>
              <w:rPr>
                <w:rFonts w:ascii="Arial" w:hAnsi="Arial" w:cs="Arial"/>
              </w:rPr>
            </w:pP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1.2.</w:t>
            </w:r>
          </w:p>
        </w:tc>
        <w:tc>
          <w:tcPr>
            <w:tcW w:w="1856" w:type="dxa"/>
          </w:tcPr>
          <w:p w:rsidR="0055196B" w:rsidRPr="0055196B" w:rsidRDefault="0055196B" w:rsidP="0055196B">
            <w:pPr>
              <w:jc w:val="both"/>
              <w:rPr>
                <w:rFonts w:ascii="Times New Roman" w:hAnsi="Times New Roman" w:cs="Times New Roman"/>
                <w:sz w:val="20"/>
                <w:szCs w:val="20"/>
                <w:shd w:val="clear" w:color="auto" w:fill="FFFFFF"/>
              </w:rPr>
            </w:pPr>
            <w:r w:rsidRPr="0055196B">
              <w:rPr>
                <w:rFonts w:ascii="Times New Roman" w:hAnsi="Times New Roman" w:cs="Times New Roman"/>
                <w:sz w:val="20"/>
                <w:szCs w:val="20"/>
                <w:shd w:val="clear" w:color="auto" w:fill="FFFFFF"/>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w:t>
            </w:r>
          </w:p>
        </w:tc>
        <w:tc>
          <w:tcPr>
            <w:tcW w:w="2268"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Выполнено</w:t>
            </w: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p>
        </w:tc>
        <w:tc>
          <w:tcPr>
            <w:tcW w:w="1856" w:type="dxa"/>
          </w:tcPr>
          <w:p w:rsidR="0055196B" w:rsidRPr="0055196B" w:rsidRDefault="0055196B" w:rsidP="0055196B">
            <w:pPr>
              <w:jc w:val="both"/>
              <w:rPr>
                <w:rFonts w:ascii="Times New Roman" w:hAnsi="Times New Roman" w:cs="Times New Roman"/>
                <w:sz w:val="20"/>
                <w:szCs w:val="20"/>
                <w:shd w:val="clear" w:color="auto" w:fill="FFFFFF"/>
              </w:rPr>
            </w:pPr>
          </w:p>
        </w:tc>
        <w:tc>
          <w:tcPr>
            <w:tcW w:w="2268"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 xml:space="preserve">Проведение ремонта </w:t>
            </w:r>
            <w:r w:rsidRPr="0055196B">
              <w:rPr>
                <w:rFonts w:ascii="Times New Roman" w:hAnsi="Times New Roman" w:cs="Times New Roman"/>
                <w:sz w:val="20"/>
                <w:szCs w:val="20"/>
              </w:rPr>
              <w:lastRenderedPageBreak/>
              <w:t>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lastRenderedPageBreak/>
              <w:t xml:space="preserve">Выполнено </w:t>
            </w: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lastRenderedPageBreak/>
              <w:t>1.3.</w:t>
            </w:r>
          </w:p>
        </w:tc>
        <w:tc>
          <w:tcPr>
            <w:tcW w:w="1856" w:type="dxa"/>
          </w:tcPr>
          <w:p w:rsidR="0055196B" w:rsidRPr="0055196B" w:rsidRDefault="0055196B" w:rsidP="0055196B">
            <w:pPr>
              <w:jc w:val="both"/>
              <w:rPr>
                <w:rFonts w:ascii="Times New Roman" w:hAnsi="Times New Roman" w:cs="Times New Roman"/>
                <w:sz w:val="20"/>
                <w:szCs w:val="20"/>
                <w:shd w:val="clear" w:color="auto" w:fill="FFFFFF"/>
              </w:rPr>
            </w:pPr>
            <w:r w:rsidRPr="0055196B">
              <w:rPr>
                <w:rFonts w:ascii="Times New Roman" w:hAnsi="Times New Roman" w:cs="Times New Roman"/>
                <w:sz w:val="20"/>
                <w:szCs w:val="20"/>
                <w:shd w:val="clear" w:color="auto" w:fill="FFFFFF"/>
              </w:rPr>
              <w:t>Число жителей округа, улучшивших жилищные условия</w:t>
            </w:r>
          </w:p>
        </w:tc>
        <w:tc>
          <w:tcPr>
            <w:tcW w:w="2268" w:type="dxa"/>
          </w:tcPr>
          <w:p w:rsidR="0055196B" w:rsidRPr="0055196B" w:rsidRDefault="0055196B" w:rsidP="0055196B">
            <w:pPr>
              <w:rPr>
                <w:rFonts w:ascii="Times New Roman" w:hAnsi="Times New Roman" w:cs="Times New Roman"/>
                <w:sz w:val="20"/>
                <w:szCs w:val="20"/>
              </w:rPr>
            </w:pPr>
            <w:r w:rsidRPr="0055196B">
              <w:rPr>
                <w:rFonts w:ascii="Times New Roman" w:hAnsi="Times New Roman" w:cs="Times New Roman"/>
                <w:sz w:val="20"/>
                <w:szCs w:val="20"/>
              </w:rPr>
              <w:t>Предоставление единовременных денежных выплат на оплату первоначального взноса при получении ипотечного жилищного кредита (займа) в рамках индивидуальной программы социально-экономического развития Чувашской Республики на 2025 - 2030 годы</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 xml:space="preserve">Выполнено </w:t>
            </w:r>
          </w:p>
        </w:tc>
        <w:tc>
          <w:tcPr>
            <w:tcW w:w="3690" w:type="dxa"/>
          </w:tcPr>
          <w:p w:rsidR="0055196B" w:rsidRPr="0055196B" w:rsidRDefault="0055196B" w:rsidP="0055196B">
            <w:pPr>
              <w:jc w:val="both"/>
              <w:rPr>
                <w:rFonts w:ascii="Times New Roman" w:hAnsi="Times New Roman" w:cs="Times New Roman"/>
                <w:sz w:val="20"/>
                <w:szCs w:val="20"/>
              </w:rPr>
            </w:pPr>
          </w:p>
        </w:tc>
      </w:tr>
      <w:tr w:rsidR="0055196B" w:rsidRPr="0055196B" w:rsidTr="00B976A3">
        <w:tc>
          <w:tcPr>
            <w:tcW w:w="833" w:type="dxa"/>
          </w:tcPr>
          <w:p w:rsidR="0055196B" w:rsidRPr="0055196B" w:rsidRDefault="0055196B" w:rsidP="0055196B">
            <w:pPr>
              <w:jc w:val="both"/>
              <w:rPr>
                <w:rFonts w:ascii="Times New Roman" w:hAnsi="Times New Roman" w:cs="Times New Roman"/>
                <w:sz w:val="20"/>
                <w:szCs w:val="20"/>
              </w:rPr>
            </w:pPr>
          </w:p>
        </w:tc>
        <w:tc>
          <w:tcPr>
            <w:tcW w:w="1856" w:type="dxa"/>
          </w:tcPr>
          <w:p w:rsidR="0055196B" w:rsidRPr="0055196B" w:rsidRDefault="0055196B" w:rsidP="0055196B">
            <w:pPr>
              <w:jc w:val="center"/>
              <w:outlineLvl w:val="0"/>
              <w:rPr>
                <w:rFonts w:ascii="Times New Roman" w:hAnsi="Times New Roman" w:cs="Times New Roman"/>
                <w:b/>
                <w:bCs/>
                <w:color w:val="26282F"/>
                <w:sz w:val="20"/>
                <w:szCs w:val="20"/>
              </w:rPr>
            </w:pPr>
          </w:p>
        </w:tc>
        <w:tc>
          <w:tcPr>
            <w:tcW w:w="2268" w:type="dxa"/>
          </w:tcPr>
          <w:p w:rsidR="0055196B" w:rsidRPr="0055196B" w:rsidRDefault="0055196B" w:rsidP="0055196B">
            <w:pPr>
              <w:rPr>
                <w:rFonts w:ascii="Times New Roman" w:hAnsi="Times New Roman" w:cs="Times New Roman"/>
                <w:sz w:val="20"/>
                <w:szCs w:val="20"/>
              </w:rPr>
            </w:pPr>
            <w:r w:rsidRPr="0055196B">
              <w:rPr>
                <w:rFonts w:ascii="Times New Roman" w:hAnsi="Times New Roman" w:cs="Times New Roman"/>
                <w:sz w:val="20"/>
                <w:szCs w:val="20"/>
              </w:rPr>
              <w:t>Переселение граждан из жилищного фонда, признанного аварийным и представляющего угрозу жизни и здоровью граждан, за исключением признанного таковым после 1 января 2017 года</w:t>
            </w:r>
          </w:p>
        </w:tc>
        <w:tc>
          <w:tcPr>
            <w:tcW w:w="1701" w:type="dxa"/>
          </w:tcPr>
          <w:p w:rsidR="0055196B" w:rsidRPr="0055196B" w:rsidRDefault="0055196B" w:rsidP="0055196B">
            <w:pPr>
              <w:jc w:val="both"/>
              <w:rPr>
                <w:rFonts w:ascii="Times New Roman" w:hAnsi="Times New Roman" w:cs="Times New Roman"/>
                <w:sz w:val="20"/>
                <w:szCs w:val="20"/>
              </w:rPr>
            </w:pPr>
            <w:r w:rsidRPr="0055196B">
              <w:rPr>
                <w:rFonts w:ascii="Times New Roman" w:hAnsi="Times New Roman" w:cs="Times New Roman"/>
                <w:sz w:val="20"/>
                <w:szCs w:val="20"/>
              </w:rPr>
              <w:t xml:space="preserve">Выполнено </w:t>
            </w:r>
          </w:p>
        </w:tc>
        <w:tc>
          <w:tcPr>
            <w:tcW w:w="3690" w:type="dxa"/>
          </w:tcPr>
          <w:p w:rsidR="0055196B" w:rsidRPr="0055196B" w:rsidRDefault="0055196B" w:rsidP="0055196B">
            <w:pPr>
              <w:jc w:val="both"/>
              <w:rPr>
                <w:rFonts w:ascii="Times New Roman" w:hAnsi="Times New Roman" w:cs="Times New Roman"/>
                <w:sz w:val="20"/>
                <w:szCs w:val="20"/>
              </w:rPr>
            </w:pPr>
          </w:p>
        </w:tc>
      </w:tr>
    </w:tbl>
    <w:p w:rsidR="0055196B" w:rsidRPr="0055196B" w:rsidRDefault="0055196B" w:rsidP="0055196B">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55196B" w:rsidRPr="0055196B" w:rsidRDefault="0055196B" w:rsidP="0055196B">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55196B" w:rsidRPr="0055196B" w:rsidRDefault="0055196B" w:rsidP="0055196B">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r w:rsidRPr="0055196B">
        <w:rPr>
          <w:rFonts w:ascii="Times New Roman" w:eastAsia="Times New Roman" w:hAnsi="Times New Roman" w:cs="Times New Roman"/>
          <w:sz w:val="24"/>
          <w:szCs w:val="24"/>
          <w:lang w:eastAsia="ru-RU"/>
        </w:rPr>
        <w:t xml:space="preserve">Годовой доклад </w:t>
      </w:r>
    </w:p>
    <w:p w:rsidR="0055196B" w:rsidRPr="0055196B" w:rsidRDefault="0055196B" w:rsidP="0055196B">
      <w:pPr>
        <w:widowControl w:val="0"/>
        <w:autoSpaceDE w:val="0"/>
        <w:autoSpaceDN w:val="0"/>
        <w:adjustRightInd w:val="0"/>
        <w:spacing w:after="0" w:line="240" w:lineRule="auto"/>
        <w:ind w:left="3600" w:hanging="339"/>
        <w:jc w:val="both"/>
        <w:rPr>
          <w:rFonts w:ascii="Times New Roman" w:eastAsia="Times New Roman" w:hAnsi="Times New Roman" w:cs="Times New Roman"/>
          <w:sz w:val="24"/>
          <w:szCs w:val="24"/>
          <w:lang w:eastAsia="ru-RU"/>
        </w:rPr>
      </w:pPr>
    </w:p>
    <w:p w:rsidR="0055196B" w:rsidRPr="0055196B" w:rsidRDefault="0055196B" w:rsidP="0055196B">
      <w:pPr>
        <w:widowControl w:val="0"/>
        <w:autoSpaceDE w:val="0"/>
        <w:autoSpaceDN w:val="0"/>
        <w:adjustRightInd w:val="0"/>
        <w:spacing w:after="0" w:line="240" w:lineRule="auto"/>
        <w:jc w:val="center"/>
        <w:rPr>
          <w:rFonts w:ascii="Times New Roman" w:eastAsia="Times New Roman" w:hAnsi="Times New Roman" w:cs="Times New Roman"/>
          <w:b/>
          <w:bCs/>
          <w:color w:val="26282F"/>
          <w:sz w:val="24"/>
          <w:szCs w:val="24"/>
          <w:lang w:eastAsia="ru-RU"/>
        </w:rPr>
      </w:pPr>
      <w:r w:rsidRPr="0055196B">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 "Обеспечение граждан доступным и комфортным жильем" за 2025  год</w:t>
      </w:r>
      <w:r w:rsidRPr="0055196B">
        <w:rPr>
          <w:rFonts w:ascii="Times New Roman" w:eastAsia="Times New Roman" w:hAnsi="Times New Roman" w:cs="Times New Roman"/>
          <w:sz w:val="24"/>
          <w:szCs w:val="24"/>
          <w:lang w:eastAsia="ru-RU"/>
        </w:rPr>
        <w:br/>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55196B">
        <w:rPr>
          <w:rFonts w:ascii="Times New Roman" w:eastAsia="Times New Roman" w:hAnsi="Times New Roman" w:cs="Times New Roman"/>
          <w:b/>
          <w:sz w:val="24"/>
          <w:szCs w:val="24"/>
          <w:lang w:eastAsia="ru-RU"/>
        </w:rPr>
        <w:t>Основные результаты, достигнутые в отчетном году.</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55196B">
        <w:rPr>
          <w:rFonts w:ascii="Times New Roman" w:eastAsia="Times New Roman" w:hAnsi="Times New Roman" w:cs="Times New Roman"/>
          <w:bCs/>
          <w:sz w:val="24"/>
          <w:szCs w:val="24"/>
          <w:lang w:eastAsia="ru-RU"/>
        </w:rPr>
        <w:t>В рамках реализации республиканской адресной программы «Переселение граждан из жилищного фонда, признанного в установленном порядке после 1 января 2017 г. аварийным и подлежащим сносу или реконструкции в связи с физическим износом в процессе эксплуатации» выделено более 20,0 млн. рублей. На выделенные средства приобретено 8 жилых помещений для переселения жильцов из аварийного жилого дома, расположенного по адресу: г. Канаш, ул. Кабалина, д. 5.</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proofErr w:type="gramStart"/>
      <w:r w:rsidRPr="0055196B">
        <w:rPr>
          <w:rFonts w:ascii="Times New Roman" w:eastAsia="Times New Roman" w:hAnsi="Times New Roman" w:cs="Times New Roman"/>
          <w:bCs/>
          <w:sz w:val="24"/>
          <w:szCs w:val="24"/>
          <w:lang w:eastAsia="ru-RU"/>
        </w:rPr>
        <w:t xml:space="preserve">На обеспечение жильем молодых семьей </w:t>
      </w:r>
      <w:r w:rsidRPr="0055196B">
        <w:rPr>
          <w:rFonts w:ascii="Times New Roman" w:eastAsia="Times New Roman" w:hAnsi="Times New Roman" w:cs="Times New Roman"/>
          <w:sz w:val="24"/>
          <w:szCs w:val="24"/>
          <w:lang w:eastAsia="ru-RU"/>
        </w:rPr>
        <w:t xml:space="preserve">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55196B">
        <w:rPr>
          <w:rFonts w:ascii="Times New Roman" w:eastAsia="Times New Roman" w:hAnsi="Times New Roman" w:cs="Times New Roman"/>
          <w:bCs/>
          <w:sz w:val="24"/>
          <w:szCs w:val="24"/>
          <w:lang w:eastAsia="ru-RU"/>
        </w:rPr>
        <w:t xml:space="preserve">выдано 61 свидетельство на приобретение жилых помещений, на сумму более </w:t>
      </w:r>
      <w:r w:rsidRPr="0055196B">
        <w:rPr>
          <w:rFonts w:ascii="Times New Roman" w:eastAsia="Times New Roman" w:hAnsi="Times New Roman" w:cs="Times New Roman"/>
          <w:bCs/>
          <w:sz w:val="24"/>
          <w:szCs w:val="24"/>
          <w:lang w:eastAsia="ru-RU"/>
        </w:rPr>
        <w:lastRenderedPageBreak/>
        <w:t xml:space="preserve">100,7 млн. рублей. </w:t>
      </w:r>
      <w:proofErr w:type="gramEnd"/>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55196B">
        <w:rPr>
          <w:rFonts w:ascii="Times New Roman" w:eastAsia="Times New Roman" w:hAnsi="Times New Roman" w:cs="Times New Roman"/>
          <w:bCs/>
          <w:sz w:val="24"/>
          <w:szCs w:val="24"/>
          <w:lang w:eastAsia="ru-RU"/>
        </w:rPr>
        <w:t xml:space="preserve">В целях обеспечения жильем детей – сирот в 2025 году на приобретение жилых помещений выделено более 39,1 </w:t>
      </w:r>
      <w:proofErr w:type="gramStart"/>
      <w:r w:rsidRPr="0055196B">
        <w:rPr>
          <w:rFonts w:ascii="Times New Roman" w:eastAsia="Times New Roman" w:hAnsi="Times New Roman" w:cs="Times New Roman"/>
          <w:bCs/>
          <w:sz w:val="24"/>
          <w:szCs w:val="24"/>
          <w:lang w:eastAsia="ru-RU"/>
        </w:rPr>
        <w:t>млн</w:t>
      </w:r>
      <w:proofErr w:type="gramEnd"/>
      <w:r w:rsidRPr="0055196B">
        <w:rPr>
          <w:rFonts w:ascii="Times New Roman" w:eastAsia="Times New Roman" w:hAnsi="Times New Roman" w:cs="Times New Roman"/>
          <w:bCs/>
          <w:sz w:val="24"/>
          <w:szCs w:val="24"/>
          <w:lang w:eastAsia="ru-RU"/>
        </w:rPr>
        <w:t xml:space="preserve"> рублей на что приобретено 16 квартир. Предоставлено 18 жилых помещений детям – сиротам, а также выдано 6 сертификатов на приобретение жилья на сумму более 20,0 млн. рублей.</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Cs/>
          <w:sz w:val="24"/>
          <w:szCs w:val="24"/>
          <w:lang w:eastAsia="ru-RU"/>
        </w:rPr>
      </w:pPr>
      <w:r w:rsidRPr="0055196B">
        <w:rPr>
          <w:rFonts w:ascii="Times New Roman" w:eastAsia="Times New Roman" w:hAnsi="Times New Roman" w:cs="Times New Roman"/>
          <w:bCs/>
          <w:sz w:val="24"/>
          <w:szCs w:val="24"/>
          <w:lang w:eastAsia="ru-RU"/>
        </w:rPr>
        <w:t>На улучшение жилищных условий многодетных семей, имеющие пять и более несовершеннолетних детей в 2025 году из республиканского бюджета выделено более 63,5 млн. рублей, благодаря чему девять многодетных семей улучшили свои жилищные условия</w:t>
      </w: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55196B" w:rsidRPr="0055196B" w:rsidRDefault="0055196B" w:rsidP="0055196B">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5196B">
        <w:rPr>
          <w:rFonts w:ascii="Times New Roman" w:eastAsia="Times New Roman" w:hAnsi="Times New Roman" w:cs="Times New Roman"/>
          <w:bCs/>
          <w:sz w:val="24"/>
          <w:szCs w:val="24"/>
          <w:lang w:eastAsia="ru-RU"/>
        </w:rPr>
        <w:t xml:space="preserve">Заместитель главы администрации – </w:t>
      </w:r>
    </w:p>
    <w:p w:rsidR="0055196B" w:rsidRPr="0055196B" w:rsidRDefault="0055196B" w:rsidP="0055196B">
      <w:pPr>
        <w:widowControl w:val="0"/>
        <w:autoSpaceDE w:val="0"/>
        <w:autoSpaceDN w:val="0"/>
        <w:adjustRightInd w:val="0"/>
        <w:spacing w:after="0" w:line="240" w:lineRule="auto"/>
        <w:jc w:val="both"/>
        <w:rPr>
          <w:rFonts w:ascii="Arial" w:eastAsia="Times New Roman" w:hAnsi="Arial" w:cs="Arial"/>
          <w:sz w:val="24"/>
          <w:szCs w:val="24"/>
          <w:lang w:eastAsia="ru-RU"/>
        </w:rPr>
      </w:pPr>
      <w:r w:rsidRPr="0055196B">
        <w:rPr>
          <w:rFonts w:ascii="Times New Roman" w:eastAsia="Times New Roman" w:hAnsi="Times New Roman" w:cs="Times New Roman"/>
          <w:bCs/>
          <w:sz w:val="24"/>
          <w:szCs w:val="24"/>
          <w:lang w:eastAsia="ru-RU"/>
        </w:rPr>
        <w:t>начальник отдела строительства</w:t>
      </w:r>
      <w:r w:rsidRPr="0055196B">
        <w:rPr>
          <w:rFonts w:ascii="Arial" w:eastAsia="Times New Roman" w:hAnsi="Arial" w:cs="Arial"/>
          <w:sz w:val="24"/>
          <w:szCs w:val="24"/>
          <w:lang w:eastAsia="ru-RU"/>
        </w:rPr>
        <w:t xml:space="preserve"> </w:t>
      </w:r>
    </w:p>
    <w:p w:rsidR="0055196B" w:rsidRPr="0055196B" w:rsidRDefault="0055196B" w:rsidP="0055196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5196B">
        <w:rPr>
          <w:rFonts w:ascii="Times New Roman" w:eastAsia="Times New Roman" w:hAnsi="Times New Roman" w:cs="Times New Roman"/>
          <w:bCs/>
          <w:sz w:val="24"/>
          <w:szCs w:val="24"/>
          <w:lang w:eastAsia="ru-RU"/>
        </w:rPr>
        <w:t xml:space="preserve">администрации Канашского </w:t>
      </w:r>
    </w:p>
    <w:p w:rsidR="0055196B" w:rsidRPr="0055196B" w:rsidRDefault="0055196B" w:rsidP="0055196B">
      <w:pPr>
        <w:widowControl w:val="0"/>
        <w:autoSpaceDE w:val="0"/>
        <w:autoSpaceDN w:val="0"/>
        <w:adjustRightInd w:val="0"/>
        <w:spacing w:after="0" w:line="240" w:lineRule="auto"/>
        <w:jc w:val="both"/>
        <w:rPr>
          <w:rFonts w:ascii="Arial" w:eastAsia="Times New Roman" w:hAnsi="Arial" w:cs="Arial"/>
          <w:sz w:val="24"/>
          <w:szCs w:val="24"/>
          <w:lang w:eastAsia="ru-RU"/>
        </w:rPr>
      </w:pPr>
      <w:r w:rsidRPr="0055196B">
        <w:rPr>
          <w:rFonts w:ascii="Times New Roman" w:eastAsia="Times New Roman" w:hAnsi="Times New Roman" w:cs="Times New Roman"/>
          <w:bCs/>
          <w:sz w:val="24"/>
          <w:szCs w:val="24"/>
          <w:lang w:eastAsia="ru-RU"/>
        </w:rPr>
        <w:t>муниципального округа Чувашской Республики</w:t>
      </w:r>
      <w:r w:rsidRPr="0055196B">
        <w:rPr>
          <w:rFonts w:ascii="Times New Roman" w:eastAsia="Times New Roman" w:hAnsi="Times New Roman" w:cs="Times New Roman"/>
          <w:bCs/>
          <w:sz w:val="24"/>
          <w:szCs w:val="24"/>
          <w:lang w:eastAsia="ru-RU"/>
        </w:rPr>
        <w:tab/>
      </w:r>
      <w:r w:rsidRPr="0055196B">
        <w:rPr>
          <w:rFonts w:ascii="Times New Roman" w:eastAsia="Times New Roman" w:hAnsi="Times New Roman" w:cs="Times New Roman"/>
          <w:bCs/>
          <w:sz w:val="24"/>
          <w:szCs w:val="24"/>
          <w:lang w:eastAsia="ru-RU"/>
        </w:rPr>
        <w:tab/>
      </w:r>
      <w:r w:rsidRPr="0055196B">
        <w:rPr>
          <w:rFonts w:ascii="Times New Roman" w:eastAsia="Times New Roman" w:hAnsi="Times New Roman" w:cs="Times New Roman"/>
          <w:bCs/>
          <w:sz w:val="24"/>
          <w:szCs w:val="24"/>
          <w:lang w:eastAsia="ru-RU"/>
        </w:rPr>
        <w:tab/>
      </w:r>
      <w:r w:rsidRPr="0055196B">
        <w:rPr>
          <w:rFonts w:ascii="Times New Roman" w:eastAsia="Times New Roman" w:hAnsi="Times New Roman" w:cs="Times New Roman"/>
          <w:bCs/>
          <w:sz w:val="24"/>
          <w:szCs w:val="24"/>
          <w:lang w:eastAsia="ru-RU"/>
        </w:rPr>
        <w:tab/>
      </w:r>
      <w:r w:rsidRPr="0055196B">
        <w:rPr>
          <w:rFonts w:ascii="Times New Roman" w:eastAsia="Times New Roman" w:hAnsi="Times New Roman" w:cs="Times New Roman"/>
          <w:bCs/>
          <w:sz w:val="24"/>
          <w:szCs w:val="24"/>
          <w:lang w:eastAsia="ru-RU"/>
        </w:rPr>
        <w:tab/>
        <w:t>А. Г. Петров</w:t>
      </w:r>
    </w:p>
    <w:p w:rsidR="001E589D" w:rsidRDefault="001E589D" w:rsidP="00525299">
      <w:pPr>
        <w:widowControl w:val="0"/>
        <w:autoSpaceDE w:val="0"/>
        <w:autoSpaceDN w:val="0"/>
        <w:adjustRightInd w:val="0"/>
        <w:spacing w:after="0" w:line="240" w:lineRule="auto"/>
        <w:ind w:left="3528" w:firstLine="720"/>
        <w:jc w:val="both"/>
        <w:rPr>
          <w:rFonts w:ascii="Arial" w:eastAsia="Times New Roman" w:hAnsi="Arial" w:cs="Arial"/>
          <w:sz w:val="24"/>
          <w:szCs w:val="24"/>
          <w:lang w:eastAsia="ru-RU"/>
        </w:rPr>
      </w:pPr>
    </w:p>
    <w:p w:rsidR="0055196B" w:rsidRDefault="0055196B" w:rsidP="00525299">
      <w:pPr>
        <w:widowControl w:val="0"/>
        <w:autoSpaceDE w:val="0"/>
        <w:autoSpaceDN w:val="0"/>
        <w:adjustRightInd w:val="0"/>
        <w:spacing w:after="0" w:line="240" w:lineRule="auto"/>
        <w:ind w:left="3528" w:firstLine="720"/>
        <w:jc w:val="both"/>
        <w:rPr>
          <w:rFonts w:ascii="Arial" w:eastAsia="Times New Roman" w:hAnsi="Arial" w:cs="Arial"/>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55196B" w:rsidRDefault="0055196B" w:rsidP="001E589D">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lastRenderedPageBreak/>
        <w:t>Годовой отчет</w:t>
      </w: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Муниципальная программа Канашского муниципального округа</w:t>
      </w: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Чувашской Республики «Развитие потенциала муниципального управления»</w:t>
      </w: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Cs/>
          <w:color w:val="26282F"/>
          <w:sz w:val="24"/>
          <w:szCs w:val="24"/>
          <w:lang w:eastAsia="ru-RU"/>
        </w:rPr>
      </w:pPr>
      <w:r w:rsidRPr="00F3165C">
        <w:rPr>
          <w:rFonts w:ascii="Times New Roman" w:eastAsia="Times New Roman" w:hAnsi="Times New Roman" w:cs="Times New Roman"/>
          <w:b/>
          <w:sz w:val="24"/>
          <w:szCs w:val="24"/>
          <w:lang w:eastAsia="ru-RU"/>
        </w:rPr>
        <w:t>за 2025 год</w:t>
      </w: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r w:rsidRPr="00F3165C">
        <w:rPr>
          <w:rFonts w:ascii="Times New Roman" w:eastAsia="Times New Roman" w:hAnsi="Times New Roman" w:cs="Arial"/>
          <w:sz w:val="24"/>
          <w:szCs w:val="24"/>
          <w:lang w:eastAsia="ru-RU"/>
        </w:rPr>
        <w:t>Отдел кадровой работы, наградной политики</w:t>
      </w: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r w:rsidRPr="00F3165C">
        <w:rPr>
          <w:rFonts w:ascii="Times New Roman" w:eastAsia="Times New Roman" w:hAnsi="Times New Roman" w:cs="Arial"/>
          <w:sz w:val="24"/>
          <w:szCs w:val="24"/>
          <w:lang w:eastAsia="ru-RU"/>
        </w:rPr>
        <w:t>и противодействия коррупции администрации</w:t>
      </w:r>
    </w:p>
    <w:p w:rsidR="00F3165C" w:rsidRPr="00F3165C" w:rsidRDefault="00F3165C" w:rsidP="00F3165C">
      <w:pPr>
        <w:autoSpaceDE w:val="0"/>
        <w:autoSpaceDN w:val="0"/>
        <w:adjustRightInd w:val="0"/>
        <w:spacing w:after="0" w:line="240" w:lineRule="auto"/>
        <w:rPr>
          <w:rFonts w:ascii="Times New Roman" w:eastAsia="Times New Roman" w:hAnsi="Times New Roman" w:cs="Arial"/>
          <w:sz w:val="24"/>
          <w:szCs w:val="24"/>
          <w:lang w:eastAsia="ru-RU"/>
        </w:rPr>
      </w:pPr>
      <w:r w:rsidRPr="00F3165C">
        <w:rPr>
          <w:rFonts w:ascii="Times New Roman" w:eastAsia="Times New Roman" w:hAnsi="Times New Roman" w:cs="Arial"/>
          <w:sz w:val="24"/>
          <w:szCs w:val="24"/>
          <w:lang w:eastAsia="ru-RU"/>
        </w:rPr>
        <w:t>Канашского муниципального округа</w:t>
      </w:r>
    </w:p>
    <w:p w:rsidR="00F3165C" w:rsidRPr="00F3165C" w:rsidRDefault="00F3165C" w:rsidP="00F3165C">
      <w:pPr>
        <w:autoSpaceDE w:val="0"/>
        <w:autoSpaceDN w:val="0"/>
        <w:adjustRightInd w:val="0"/>
        <w:spacing w:after="0" w:line="240" w:lineRule="auto"/>
        <w:rPr>
          <w:rFonts w:ascii="Times New Roman" w:eastAsia="Calibri" w:hAnsi="Times New Roman" w:cs="Times New Roman"/>
          <w:color w:val="000000"/>
          <w:sz w:val="24"/>
          <w:szCs w:val="24"/>
        </w:rPr>
      </w:pPr>
      <w:r w:rsidRPr="00F3165C">
        <w:rPr>
          <w:rFonts w:ascii="Times New Roman" w:eastAsia="Times New Roman" w:hAnsi="Times New Roman" w:cs="Arial"/>
          <w:sz w:val="24"/>
          <w:szCs w:val="24"/>
          <w:lang w:eastAsia="ru-RU"/>
        </w:rPr>
        <w:t>Чувашской Республики</w:t>
      </w: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F3165C" w:rsidRPr="00F3165C" w:rsidRDefault="00F3165C" w:rsidP="00F3165C">
      <w:pPr>
        <w:autoSpaceDE w:val="0"/>
        <w:autoSpaceDN w:val="0"/>
        <w:adjustRightInd w:val="0"/>
        <w:spacing w:after="0" w:line="240" w:lineRule="auto"/>
        <w:jc w:val="center"/>
        <w:rPr>
          <w:rFonts w:ascii="Times New Roman" w:eastAsia="Calibri" w:hAnsi="Times New Roman" w:cs="Times New Roman"/>
          <w:b/>
          <w:color w:val="000000"/>
          <w:sz w:val="24"/>
          <w:szCs w:val="24"/>
        </w:rPr>
        <w:sectPr w:rsidR="00F3165C" w:rsidRPr="00F3165C" w:rsidSect="00BC2572">
          <w:pgSz w:w="11905" w:h="16837"/>
          <w:pgMar w:top="1134" w:right="851" w:bottom="1134" w:left="1701" w:header="720" w:footer="720" w:gutter="0"/>
          <w:cols w:space="720"/>
          <w:noEndnote/>
        </w:sectPr>
      </w:pP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lastRenderedPageBreak/>
        <w:t>Муниципальная программа Канашского муниципального округа</w:t>
      </w: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Чувашской Республики «Развитие потенциала муниципального управления»</w:t>
      </w: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Cs/>
          <w:color w:val="26282F"/>
          <w:sz w:val="24"/>
          <w:szCs w:val="24"/>
          <w:lang w:eastAsia="ru-RU"/>
        </w:rPr>
      </w:pPr>
      <w:r w:rsidRPr="00F3165C">
        <w:rPr>
          <w:rFonts w:ascii="Times New Roman" w:eastAsia="Times New Roman" w:hAnsi="Times New Roman" w:cs="Times New Roman"/>
          <w:b/>
          <w:sz w:val="24"/>
          <w:szCs w:val="24"/>
          <w:lang w:eastAsia="ru-RU"/>
        </w:rPr>
        <w:t>за 2025 год</w:t>
      </w:r>
      <w:r w:rsidRPr="00F3165C">
        <w:rPr>
          <w:rFonts w:ascii="Times New Roman" w:eastAsia="Times New Roman" w:hAnsi="Times New Roman" w:cs="Times New Roman"/>
          <w:bCs/>
          <w:color w:val="26282F"/>
          <w:sz w:val="24"/>
          <w:szCs w:val="24"/>
          <w:lang w:eastAsia="ru-RU"/>
        </w:rPr>
        <w:t xml:space="preserve"> </w:t>
      </w:r>
    </w:p>
    <w:p w:rsidR="00F3165C" w:rsidRPr="00F3165C" w:rsidRDefault="00F3165C" w:rsidP="00F3165C">
      <w:pPr>
        <w:widowControl w:val="0"/>
        <w:autoSpaceDE w:val="0"/>
        <w:autoSpaceDN w:val="0"/>
        <w:adjustRightInd w:val="0"/>
        <w:spacing w:after="0" w:line="240" w:lineRule="auto"/>
        <w:ind w:firstLine="720"/>
        <w:rPr>
          <w:rFonts w:ascii="Times New Roman" w:eastAsia="Times New Roman" w:hAnsi="Times New Roman" w:cs="Times New Roman"/>
          <w:b/>
          <w:bCs/>
          <w:color w:val="26282F"/>
          <w:sz w:val="24"/>
          <w:szCs w:val="24"/>
          <w:lang w:eastAsia="ru-RU"/>
        </w:rPr>
      </w:pPr>
    </w:p>
    <w:p w:rsidR="00F3165C" w:rsidRPr="00F3165C" w:rsidRDefault="00F3165C" w:rsidP="00F3165C">
      <w:pPr>
        <w:widowControl w:val="0"/>
        <w:autoSpaceDE w:val="0"/>
        <w:autoSpaceDN w:val="0"/>
        <w:adjustRightInd w:val="0"/>
        <w:spacing w:after="0" w:line="240" w:lineRule="auto"/>
        <w:ind w:firstLine="72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1. Общие сведения</w:t>
      </w:r>
    </w:p>
    <w:p w:rsidR="00F3165C" w:rsidRPr="00F3165C" w:rsidRDefault="00F3165C" w:rsidP="00F3165C">
      <w:pPr>
        <w:widowControl w:val="0"/>
        <w:autoSpaceDE w:val="0"/>
        <w:autoSpaceDN w:val="0"/>
        <w:adjustRightInd w:val="0"/>
        <w:spacing w:after="0" w:line="256" w:lineRule="auto"/>
        <w:ind w:firstLine="720"/>
        <w:jc w:val="both"/>
        <w:rPr>
          <w:rFonts w:ascii="Times New Roman" w:eastAsia="Times New Roman" w:hAnsi="Times New Roman" w:cs="Times New Roman"/>
          <w:bCs/>
          <w:sz w:val="24"/>
          <w:szCs w:val="24"/>
          <w:lang w:eastAsia="ru-RU"/>
        </w:rPr>
      </w:pPr>
      <w:r w:rsidRPr="00F3165C">
        <w:rPr>
          <w:rFonts w:ascii="Times New Roman" w:eastAsia="Times New Roman" w:hAnsi="Times New Roman" w:cs="Times New Roman"/>
          <w:sz w:val="24"/>
          <w:szCs w:val="24"/>
          <w:lang w:eastAsia="ru-RU"/>
        </w:rPr>
        <w:t xml:space="preserve">Муниципальная программа Канашского муниципального округа Чувашской Республики «Развитие потенциала муниципального управления» (далее – муниципальная программа) утверждена постановлением администрации Канашского муниципального округа Чувашской Республики от </w:t>
      </w:r>
      <w:r w:rsidRPr="00F3165C">
        <w:rPr>
          <w:rFonts w:ascii="Times New Roman" w:eastAsia="Calibri" w:hAnsi="Times New Roman" w:cs="Times New Roman"/>
          <w:bCs/>
          <w:sz w:val="24"/>
          <w:szCs w:val="24"/>
        </w:rPr>
        <w:t>26.12.2025 № 3098</w:t>
      </w:r>
      <w:r w:rsidRPr="00F3165C">
        <w:rPr>
          <w:rFonts w:ascii="Times New Roman" w:eastAsia="Times New Roman" w:hAnsi="Times New Roman" w:cs="Times New Roman"/>
          <w:bCs/>
          <w:sz w:val="24"/>
          <w:szCs w:val="24"/>
          <w:lang w:eastAsia="ru-RU"/>
        </w:rPr>
        <w:t>.</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Ответственный исполнитель муниципальной программы – о</w:t>
      </w:r>
      <w:r w:rsidRPr="00F3165C">
        <w:rPr>
          <w:rFonts w:ascii="Times New Roman" w:eastAsia="Times New Roman" w:hAnsi="Times New Roman" w:cs="Times New Roman"/>
          <w:color w:val="000000"/>
          <w:sz w:val="24"/>
          <w:szCs w:val="24"/>
          <w:lang w:eastAsia="ru-RU"/>
        </w:rPr>
        <w:t>тдел кадровой работы, наградной политики и противодействия коррупции администрации Канашского муниципального округа Чувашской Республики.</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Целями муниципальной программы являются:</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цель 1 - обеспечение необходимых условий для осуществления функционирования и совершенствования системы государственного управления в сфере юстиции;</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цель 2 - повышение эффективности муниципального управления и муниципальной службы в Канашском муниципальном округе, а также результативности профессиональной служебной деятельности муниципальных служащих в Канашском муниципальном округе;</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цель 3 - создание условий для эффективной реализации антикоррупционной политики в органах местного самоуправления Канашского муниципального округа.</w:t>
      </w:r>
    </w:p>
    <w:p w:rsidR="00F3165C" w:rsidRPr="00F3165C" w:rsidRDefault="00F3165C" w:rsidP="00F3165C">
      <w:pPr>
        <w:widowControl w:val="0"/>
        <w:pBdr>
          <w:bottom w:val="single" w:sz="4" w:space="0" w:color="FFFFFF"/>
        </w:pBd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2.  Основные результаты реализации муниципальной программы, достигнутые</w:t>
      </w: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в 2025 году</w:t>
      </w:r>
    </w:p>
    <w:p w:rsidR="00F3165C" w:rsidRPr="00F3165C" w:rsidRDefault="00F3165C" w:rsidP="00F3165C">
      <w:pPr>
        <w:widowControl w:val="0"/>
        <w:autoSpaceDE w:val="0"/>
        <w:autoSpaceDN w:val="0"/>
        <w:adjustRightInd w:val="0"/>
        <w:spacing w:after="0" w:line="240" w:lineRule="auto"/>
        <w:ind w:left="1985" w:firstLine="720"/>
        <w:jc w:val="both"/>
        <w:rPr>
          <w:rFonts w:ascii="Times New Roman" w:eastAsia="Times New Roman" w:hAnsi="Times New Roman" w:cs="Times New Roman"/>
          <w:b/>
          <w:sz w:val="24"/>
          <w:szCs w:val="24"/>
          <w:shd w:val="clear" w:color="auto" w:fill="FFFFFF"/>
          <w:lang w:eastAsia="ru-RU"/>
        </w:rPr>
      </w:pPr>
    </w:p>
    <w:p w:rsidR="00F3165C" w:rsidRPr="00F3165C" w:rsidRDefault="00F3165C" w:rsidP="00F3165C">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3165C">
        <w:rPr>
          <w:rFonts w:ascii="Times New Roman" w:eastAsia="Calibri" w:hAnsi="Times New Roman" w:cs="Times New Roman"/>
          <w:sz w:val="24"/>
          <w:szCs w:val="24"/>
          <w:lang w:eastAsia="ru-RU"/>
        </w:rPr>
        <w:t>Основные результаты реализации муниципальной программы, достигнутые в 2025 году, отражены в таблицах №№1, 2, 3, 4,5.</w:t>
      </w:r>
    </w:p>
    <w:p w:rsidR="00F3165C" w:rsidRPr="00F3165C" w:rsidRDefault="00F3165C" w:rsidP="00F3165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r>
      <w:r w:rsidRPr="00F3165C">
        <w:rPr>
          <w:rFonts w:ascii="Times New Roman" w:eastAsia="Times New Roman" w:hAnsi="Times New Roman" w:cs="Times New Roman"/>
          <w:b/>
          <w:bCs/>
          <w:color w:val="26282F"/>
          <w:sz w:val="24"/>
          <w:szCs w:val="24"/>
          <w:lang w:eastAsia="ru-RU"/>
        </w:rPr>
        <w:tab/>
        <w:t xml:space="preserve">             Таблица №1</w:t>
      </w:r>
    </w:p>
    <w:p w:rsidR="00F3165C" w:rsidRPr="00F3165C" w:rsidRDefault="00F3165C" w:rsidP="00F3165C">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Сведения</w:t>
      </w:r>
    </w:p>
    <w:p w:rsidR="00F3165C" w:rsidRPr="00F3165C" w:rsidRDefault="00F3165C" w:rsidP="00F3165C">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 xml:space="preserve">о достижении значений целевых индикаторов и показателей муниципальной программы </w:t>
      </w:r>
    </w:p>
    <w:p w:rsidR="00F3165C" w:rsidRPr="00F3165C" w:rsidRDefault="00F3165C" w:rsidP="00F3165C">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977"/>
        <w:gridCol w:w="1276"/>
        <w:gridCol w:w="992"/>
        <w:gridCol w:w="822"/>
        <w:gridCol w:w="1701"/>
        <w:gridCol w:w="283"/>
        <w:gridCol w:w="1305"/>
      </w:tblGrid>
      <w:tr w:rsidR="00F3165C" w:rsidRPr="00F3165C" w:rsidTr="001C1314">
        <w:tc>
          <w:tcPr>
            <w:tcW w:w="70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N </w:t>
            </w:r>
            <w:proofErr w:type="gramStart"/>
            <w:r w:rsidRPr="00F3165C">
              <w:rPr>
                <w:rFonts w:ascii="Times New Roman" w:eastAsia="Times New Roman" w:hAnsi="Times New Roman" w:cs="Times New Roman"/>
                <w:sz w:val="20"/>
                <w:szCs w:val="20"/>
                <w:lang w:eastAsia="ru-RU"/>
              </w:rPr>
              <w:t>п</w:t>
            </w:r>
            <w:proofErr w:type="gramEnd"/>
            <w:r w:rsidRPr="00F3165C">
              <w:rPr>
                <w:rFonts w:ascii="Times New Roman" w:eastAsia="Times New Roman" w:hAnsi="Times New Roman" w:cs="Times New Roman"/>
                <w:sz w:val="20"/>
                <w:szCs w:val="20"/>
                <w:lang w:eastAsia="ru-RU"/>
              </w:rPr>
              <w:t>/п</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Единица измерения</w:t>
            </w:r>
          </w:p>
        </w:tc>
        <w:tc>
          <w:tcPr>
            <w:tcW w:w="181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Значения целевых индикаторов и показателей муниципальной программы </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Обоснование отклонений значений целевых индикаторов и показателей на конец отчетного года (при наличии)</w:t>
            </w:r>
          </w:p>
        </w:tc>
        <w:tc>
          <w:tcPr>
            <w:tcW w:w="1588"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Значения целевых индикаторов и показателей муниципальной программы (план) на текущий год</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977" w:type="dxa"/>
            <w:tcBorders>
              <w:top w:val="nil"/>
              <w:left w:val="single" w:sz="4" w:space="0" w:color="auto"/>
              <w:bottom w:val="nil"/>
              <w:right w:val="nil"/>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276" w:type="dxa"/>
            <w:tcBorders>
              <w:top w:val="nil"/>
              <w:left w:val="single" w:sz="4" w:space="0" w:color="auto"/>
              <w:bottom w:val="nil"/>
              <w:right w:val="nil"/>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92" w:type="dxa"/>
            <w:tcBorders>
              <w:top w:val="nil"/>
              <w:left w:val="single" w:sz="4" w:space="0" w:color="auto"/>
              <w:bottom w:val="nil"/>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план</w:t>
            </w:r>
          </w:p>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факт</w:t>
            </w:r>
          </w:p>
        </w:tc>
        <w:tc>
          <w:tcPr>
            <w:tcW w:w="1701" w:type="dxa"/>
            <w:tcBorders>
              <w:top w:val="nil"/>
              <w:left w:val="single" w:sz="4" w:space="0" w:color="auto"/>
              <w:bottom w:val="nil"/>
              <w:right w:val="nil"/>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588" w:type="dxa"/>
            <w:gridSpan w:val="2"/>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356" w:type="dxa"/>
            <w:gridSpan w:val="7"/>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Муниципальная программа   Канашского муниципального округа  Чувашской Республики</w:t>
            </w:r>
          </w:p>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rPr>
              <w:t>«Развитие потенциала муниципального управления</w:t>
            </w:r>
            <w:r w:rsidRPr="00F3165C">
              <w:rPr>
                <w:rFonts w:ascii="Times New Roman" w:eastAsia="Times New Roman" w:hAnsi="Times New Roman" w:cs="Times New Roman"/>
                <w:sz w:val="20"/>
                <w:szCs w:val="20"/>
                <w:lang w:eastAsia="ru-RU"/>
              </w:rPr>
              <w:t>»</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1.1.</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56"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кандидатов в присяжные заседатели Канашского муниципального округа, представленных для включения в списки Верховного суда Чувашской Республики и Приволжского окружного военного суда, от необходимой численности</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rPr>
          <w:trHeight w:val="752"/>
        </w:trPr>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1.2.</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поданных заявлений о регистрации актов гражданского состояния в электронном виде</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15,0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17,2</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1.3.</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Доля поданных заявлений о регистрации рождения с </w:t>
            </w:r>
            <w:r w:rsidRPr="00F3165C">
              <w:rPr>
                <w:rFonts w:ascii="Times New Roman" w:eastAsia="Times New Roman" w:hAnsi="Times New Roman" w:cs="Times New Roman"/>
                <w:sz w:val="20"/>
                <w:szCs w:val="20"/>
                <w:lang w:eastAsia="ru-RU"/>
              </w:rPr>
              <w:lastRenderedPageBreak/>
              <w:t>использованием суперсервиса «Рождение ребенка»</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0"/>
                <w:szCs w:val="20"/>
                <w:lang w:eastAsia="ru-RU"/>
              </w:rPr>
              <w:lastRenderedPageBreak/>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35,0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64,3</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40,0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lastRenderedPageBreak/>
              <w:t>1.4.</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представленных муниципальных нормативных правовых актов Канашского муниципального округа, для  внесения в регистр муниципальных нормативных правовых актов Чувашской Республики, правовая экспертиза которых проведена</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1.5.</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Доля подготовленных нормативных правовых актов органов местного самоуправления Канашского муниципального округа, регулирующих вопросы оказания бесплатной юридической помощи, отнесенные к компетенции органов местного самоуправления Канашского муниципального округа </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1.6.</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Удовлетворенность населения деятельностью органов местного самоуправления Канашского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45,8</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45,9</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55,8</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1.7.</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подготовленных муниципальных правовых актов Канашского муниципального округа, регулирующих вопросы муниципальной службы в Канашском муниципальном округе, отнесенные к компетенции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вакантных должностей муниципальной службы, замещаемых из кадрового резерва органов местного самоуправления Канашского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18,2</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32,5</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18,3</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1.9.</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муниципальных служащих в возрасте до 30 лет в общей численности муниципальных служащих, имеющих стаж муниципальной службы более 3 лет</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3,1</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2,5</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Установленные целевые показатели муниципальных служащих в возрасте до 30 лет в общей численности муниципальных служащих не достигаются, в связи с текучестью кадров и с низкой оплатой труда</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3,2</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1.10.</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муниципальных служащих Канашского муниципального округа, участвовавших в мероприятиях по профессиональному развитию в текущем году, в общей численности муниципальных служащих</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32,7</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1.11.</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Проведение конкурса «Лучший </w:t>
            </w:r>
            <w:r w:rsidRPr="00F3165C">
              <w:rPr>
                <w:rFonts w:ascii="Times New Roman" w:eastAsia="Times New Roman" w:hAnsi="Times New Roman" w:cs="Times New Roman"/>
                <w:sz w:val="20"/>
                <w:szCs w:val="20"/>
                <w:lang w:eastAsia="ru-RU"/>
              </w:rPr>
              <w:lastRenderedPageBreak/>
              <w:t>муниципальный служащий Канашского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lastRenderedPageBreak/>
              <w:t>единиц</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В связи с </w:t>
            </w:r>
            <w:r w:rsidRPr="00F3165C">
              <w:rPr>
                <w:rFonts w:ascii="Times New Roman" w:eastAsia="Times New Roman" w:hAnsi="Times New Roman" w:cs="Times New Roman"/>
                <w:sz w:val="20"/>
                <w:szCs w:val="20"/>
                <w:lang w:eastAsia="ru-RU"/>
              </w:rPr>
              <w:lastRenderedPageBreak/>
              <w:t>преобразованием муниципальных образований города Канаша Чувашской Республики и Канашского муниципального округа Чувашской Республики</w:t>
            </w:r>
            <w:r w:rsidRPr="00F3165C">
              <w:rPr>
                <w:rFonts w:ascii="Times New Roman" w:eastAsia="Times New Roman" w:hAnsi="Times New Roman" w:cs="Times New Roman"/>
                <w:sz w:val="24"/>
                <w:szCs w:val="24"/>
                <w:lang w:eastAsia="ru-RU"/>
              </w:rPr>
              <w:t xml:space="preserve"> </w:t>
            </w:r>
            <w:r w:rsidRPr="00F3165C">
              <w:rPr>
                <w:rFonts w:ascii="Times New Roman" w:eastAsia="Times New Roman" w:hAnsi="Times New Roman" w:cs="Times New Roman"/>
                <w:sz w:val="20"/>
                <w:szCs w:val="20"/>
                <w:lang w:eastAsia="ru-RU"/>
              </w:rPr>
              <w:t>путем их объединения во вновь образованное муниципальное образование «Канашский муниципальный округ Чувашской Республики» учреждена администрация муниципального образования с новой структурой</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lastRenderedPageBreak/>
              <w:t>1,0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lastRenderedPageBreak/>
              <w:t>1.12.</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муниципальных правовых актов Канашского муниципального округа, регулирующих вопросы противодействия коррупции, приведенных в соответствие с требованиями законодательства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1.13.</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проектов муниципальных правовых актов Канашского муниципального округа, в отношении которых проведена антикоррупционная экспертиза</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1.14.</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муниципальных служащих, в отношении которых проведен анализ представленных ими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урегулировании конфликта интересов</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1.15.</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Доля муниципальных служащих, в должностные обязанности которых входит участие в проведении закупок товаров, работ, услуг для обеспечения муниципальных нужд, принявших участие в мероприятиях по профессиональному развитию в области противодействия коррупции</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33,0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90,0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33,0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1.16.</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Доля лиц, ответственных за работу по профилактике коррупционных и иных правонарушений в Канашском муниципальном округе, прошедших обучение или участвовавших в мероприятиях по профессиональному </w:t>
            </w:r>
            <w:r w:rsidRPr="00F3165C">
              <w:rPr>
                <w:rFonts w:ascii="Times New Roman" w:eastAsia="Times New Roman" w:hAnsi="Times New Roman" w:cs="Times New Roman"/>
                <w:sz w:val="20"/>
                <w:szCs w:val="20"/>
                <w:lang w:eastAsia="ru-RU"/>
              </w:rPr>
              <w:lastRenderedPageBreak/>
              <w:t>развитию по вопросам противодействия коррупции</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lastRenderedPageBreak/>
              <w:t>процентов</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w:t>
            </w: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100,0</w:t>
            </w:r>
          </w:p>
        </w:tc>
      </w:tr>
      <w:tr w:rsidR="00F3165C" w:rsidRPr="00F3165C" w:rsidTr="001C1314">
        <w:tc>
          <w:tcPr>
            <w:tcW w:w="70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lastRenderedPageBreak/>
              <w:t>1.17.</w:t>
            </w:r>
          </w:p>
        </w:tc>
        <w:tc>
          <w:tcPr>
            <w:tcW w:w="297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Количество информационно-аналитических материалов и публикаций на тему коррупции и противодействия коррупции, размещенных в средствах массовой информации, распространяемых на территории Чувашской Республики и на официальном сайте Канашского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единиц</w:t>
            </w:r>
          </w:p>
        </w:tc>
        <w:tc>
          <w:tcPr>
            <w:tcW w:w="99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80,0</w:t>
            </w:r>
          </w:p>
        </w:tc>
        <w:tc>
          <w:tcPr>
            <w:tcW w:w="822"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984" w:type="dxa"/>
            <w:gridSpan w:val="2"/>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05"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80,0</w:t>
            </w:r>
          </w:p>
        </w:tc>
      </w:tr>
    </w:tbl>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0"/>
          <w:szCs w:val="20"/>
          <w:lang w:eastAsia="ru-RU"/>
        </w:r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Таблица № 2</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3165C" w:rsidRPr="00F3165C" w:rsidRDefault="00F3165C" w:rsidP="00F3165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Отчет</w:t>
      </w:r>
      <w:r w:rsidRPr="00F3165C">
        <w:rPr>
          <w:rFonts w:ascii="Times New Roman" w:eastAsia="Times New Roman" w:hAnsi="Times New Roman" w:cs="Times New Roman"/>
          <w:b/>
          <w:bCs/>
          <w:color w:val="26282F"/>
          <w:sz w:val="24"/>
          <w:szCs w:val="24"/>
          <w:lang w:eastAsia="ru-RU"/>
        </w:rPr>
        <w:br/>
        <w:t xml:space="preserve">об использовании бюджетных ассигнований бюджета Канашского муниципального округа  Чувашской Республики на реализацию муниципальной программы </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1031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01"/>
        <w:gridCol w:w="2410"/>
        <w:gridCol w:w="1418"/>
        <w:gridCol w:w="1417"/>
        <w:gridCol w:w="1701"/>
        <w:gridCol w:w="1663"/>
      </w:tblGrid>
      <w:tr w:rsidR="00F3165C" w:rsidRPr="00F3165C" w:rsidTr="001C1314">
        <w:tc>
          <w:tcPr>
            <w:tcW w:w="1701" w:type="dxa"/>
            <w:vMerge w:val="restart"/>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Статус</w:t>
            </w:r>
          </w:p>
        </w:tc>
        <w:tc>
          <w:tcPr>
            <w:tcW w:w="2410" w:type="dxa"/>
            <w:vMerge w:val="restart"/>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Наименование муниципальной программы Канашского муниципального округа  (структурные элементы  муниципальной программы </w:t>
            </w:r>
            <w:r w:rsidRPr="00F3165C">
              <w:rPr>
                <w:rFonts w:ascii="Times New Roman" w:eastAsia="Times New Roman" w:hAnsi="Times New Roman" w:cs="Times New Roman"/>
                <w:bCs/>
                <w:color w:val="26282F"/>
                <w:sz w:val="20"/>
                <w:szCs w:val="20"/>
                <w:lang w:eastAsia="ru-RU"/>
              </w:rPr>
              <w:t>Канашского муниципального округа</w:t>
            </w:r>
            <w:r w:rsidRPr="00F3165C">
              <w:rPr>
                <w:rFonts w:ascii="Times New Roman" w:eastAsia="Times New Roman" w:hAnsi="Times New Roman" w:cs="Times New Roman"/>
                <w:sz w:val="20"/>
                <w:szCs w:val="20"/>
                <w:lang w:eastAsia="ru-RU"/>
              </w:rPr>
              <w:t>)</w:t>
            </w:r>
          </w:p>
        </w:tc>
        <w:tc>
          <w:tcPr>
            <w:tcW w:w="6199" w:type="dxa"/>
            <w:gridSpan w:val="4"/>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Расходы, тыс. рублей</w:t>
            </w:r>
          </w:p>
        </w:tc>
      </w:tr>
      <w:tr w:rsidR="00F3165C" w:rsidRPr="00F3165C" w:rsidTr="001C1314">
        <w:tc>
          <w:tcPr>
            <w:tcW w:w="1701"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410" w:type="dxa"/>
            <w:vMerge/>
            <w:tcBorders>
              <w:top w:val="nil"/>
              <w:left w:val="single" w:sz="4" w:space="0" w:color="auto"/>
              <w:bottom w:val="nil"/>
              <w:right w:val="nil"/>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план расходов на отчетный год</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фактические расходы за отчетный год</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план расходов с начала реализации муниципальной программы Канашского муниципального округа (структурного элемента муниципальной программы)</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фактические расходы с начала реализации муниципальной программы Канашского муниципального округа (структурного элемента муниципальной программы)</w:t>
            </w:r>
          </w:p>
        </w:tc>
      </w:tr>
      <w:tr w:rsidR="00F3165C" w:rsidRPr="00F3165C" w:rsidTr="001C1314">
        <w:tc>
          <w:tcPr>
            <w:tcW w:w="1701"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Муниципальная программа   Канашского муниципального округа  Чувашской Республики</w:t>
            </w:r>
          </w:p>
        </w:tc>
        <w:tc>
          <w:tcPr>
            <w:tcW w:w="2410"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Муниципальная программа Канашского муниципального округа  Чувашской Республики</w:t>
            </w:r>
            <w:r w:rsidRPr="00F3165C">
              <w:rPr>
                <w:rFonts w:ascii="Times New Roman" w:eastAsia="Times New Roman" w:hAnsi="Times New Roman" w:cs="Times New Roman"/>
                <w:sz w:val="20"/>
                <w:szCs w:val="20"/>
              </w:rPr>
              <w:t xml:space="preserve"> «</w:t>
            </w:r>
            <w:r w:rsidRPr="00F3165C">
              <w:rPr>
                <w:rFonts w:ascii="Times New Roman" w:eastAsia="Times New Roman" w:hAnsi="Times New Roman" w:cs="Times New Roman"/>
                <w:sz w:val="20"/>
                <w:szCs w:val="20"/>
                <w:lang w:eastAsia="ru-RU"/>
              </w:rPr>
              <w:t>Развитие потенциала муниципального управления»</w:t>
            </w: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195602,0</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190310,4</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195602,0</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190310,4</w:t>
            </w:r>
          </w:p>
        </w:tc>
      </w:tr>
      <w:tr w:rsidR="00F3165C" w:rsidRPr="00F3165C" w:rsidTr="001C1314">
        <w:tc>
          <w:tcPr>
            <w:tcW w:w="1701"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Комплекс процессных мероприятий </w:t>
            </w:r>
          </w:p>
        </w:tc>
        <w:tc>
          <w:tcPr>
            <w:tcW w:w="2410"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color w:val="26282F"/>
                <w:sz w:val="20"/>
                <w:szCs w:val="20"/>
                <w:lang w:eastAsia="ru-RU"/>
              </w:rPr>
              <w:t>«Обеспечение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29,4</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29,4</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29,4</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29,4</w:t>
            </w:r>
          </w:p>
        </w:tc>
      </w:tr>
      <w:tr w:rsidR="00F3165C" w:rsidRPr="00F3165C" w:rsidTr="001C1314">
        <w:tc>
          <w:tcPr>
            <w:tcW w:w="1701"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color w:val="26282F"/>
                <w:sz w:val="20"/>
                <w:szCs w:val="20"/>
                <w:lang w:eastAsia="ru-RU"/>
              </w:rPr>
            </w:pPr>
            <w:r w:rsidRPr="00F3165C">
              <w:rPr>
                <w:rFonts w:ascii="Times New Roman" w:eastAsia="Times New Roman" w:hAnsi="Times New Roman" w:cs="Times New Roman"/>
                <w:color w:val="26282F"/>
                <w:sz w:val="20"/>
                <w:szCs w:val="20"/>
                <w:lang w:eastAsia="ru-RU"/>
              </w:rPr>
              <w:t>«Повышение качества и доступности государственных услуг в сфере государственной</w:t>
            </w:r>
          </w:p>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Arial"/>
                <w:b/>
                <w:bCs/>
                <w:color w:val="000000"/>
                <w:sz w:val="20"/>
                <w:szCs w:val="20"/>
                <w:lang w:eastAsia="ru-RU"/>
              </w:rPr>
            </w:pPr>
            <w:r w:rsidRPr="00F3165C">
              <w:rPr>
                <w:rFonts w:ascii="Times New Roman" w:eastAsia="Times New Roman" w:hAnsi="Times New Roman" w:cs="Times New Roman"/>
                <w:color w:val="26282F"/>
                <w:sz w:val="20"/>
                <w:szCs w:val="20"/>
                <w:lang w:eastAsia="ru-RU"/>
              </w:rPr>
              <w:t>регистрации актов гражданского состояния, в том числе в электронном виде»</w:t>
            </w: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5278,7</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5278,7</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5278,7</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5278,7</w:t>
            </w:r>
          </w:p>
        </w:tc>
      </w:tr>
      <w:tr w:rsidR="00F3165C" w:rsidRPr="00F3165C" w:rsidTr="001C1314">
        <w:tc>
          <w:tcPr>
            <w:tcW w:w="1701"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color w:val="22272F"/>
                <w:sz w:val="20"/>
                <w:szCs w:val="20"/>
                <w:shd w:val="clear" w:color="auto" w:fill="FFFFFF"/>
                <w:lang w:eastAsia="ru-RU"/>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color w:val="22272F"/>
                <w:sz w:val="20"/>
                <w:szCs w:val="20"/>
                <w:shd w:val="clear" w:color="auto" w:fill="FFFFFF"/>
                <w:lang w:eastAsia="ru-RU"/>
              </w:rPr>
              <w:t xml:space="preserve"> </w:t>
            </w:r>
            <w:r w:rsidRPr="00F3165C">
              <w:rPr>
                <w:rFonts w:ascii="Times New Roman" w:eastAsia="Times New Roman" w:hAnsi="Times New Roman" w:cs="Times New Roman"/>
                <w:color w:val="26282F"/>
                <w:sz w:val="20"/>
                <w:szCs w:val="20"/>
                <w:lang w:eastAsia="ru-RU"/>
              </w:rPr>
              <w:t>«Создание эффективной системы муниципального управления»</w:t>
            </w: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 xml:space="preserve">       1080,0</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1067,1</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 xml:space="preserve">       1080,0</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1067,1</w:t>
            </w:r>
          </w:p>
        </w:tc>
      </w:tr>
      <w:tr w:rsidR="00F3165C" w:rsidRPr="00F3165C" w:rsidTr="001C1314">
        <w:tc>
          <w:tcPr>
            <w:tcW w:w="1701"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color w:val="22272F"/>
                <w:sz w:val="20"/>
                <w:szCs w:val="20"/>
                <w:shd w:val="clear" w:color="auto" w:fill="FFFFFF"/>
                <w:lang w:eastAsia="ru-RU"/>
              </w:rPr>
            </w:pPr>
            <w:r w:rsidRPr="00F3165C">
              <w:rPr>
                <w:rFonts w:ascii="Times New Roman" w:eastAsia="Times New Roman" w:hAnsi="Times New Roman" w:cs="Times New Roman"/>
                <w:color w:val="22272F"/>
                <w:sz w:val="20"/>
                <w:szCs w:val="20"/>
                <w:shd w:val="clear" w:color="auto" w:fill="FFFFFF"/>
                <w:lang w:eastAsia="ru-RU"/>
              </w:rPr>
              <w:lastRenderedPageBreak/>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color w:val="22272F"/>
                <w:sz w:val="20"/>
                <w:szCs w:val="20"/>
                <w:shd w:val="clear" w:color="auto" w:fill="FFFFFF"/>
                <w:lang w:eastAsia="ru-RU"/>
              </w:rPr>
            </w:pPr>
            <w:r w:rsidRPr="00F3165C">
              <w:rPr>
                <w:rFonts w:ascii="Times New Roman" w:eastAsia="Times New Roman" w:hAnsi="Times New Roman" w:cs="Times New Roman"/>
                <w:color w:val="26282F"/>
                <w:sz w:val="20"/>
                <w:szCs w:val="20"/>
                <w:lang w:eastAsia="ru-RU"/>
              </w:rPr>
              <w:t>«Развитие муниципальной службы»</w:t>
            </w: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231,4</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231,4</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231,4</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231,4</w:t>
            </w:r>
          </w:p>
        </w:tc>
      </w:tr>
      <w:tr w:rsidR="00F3165C" w:rsidRPr="00F3165C" w:rsidTr="001C1314">
        <w:tc>
          <w:tcPr>
            <w:tcW w:w="1701"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color w:val="22272F"/>
                <w:sz w:val="20"/>
                <w:szCs w:val="20"/>
                <w:shd w:val="clear" w:color="auto" w:fill="FFFFFF"/>
                <w:lang w:eastAsia="ru-RU"/>
              </w:rPr>
            </w:pPr>
            <w:r w:rsidRPr="00F3165C">
              <w:rPr>
                <w:rFonts w:ascii="Times New Roman" w:eastAsia="Times New Roman" w:hAnsi="Times New Roman" w:cs="Times New Roman"/>
                <w:color w:val="22272F"/>
                <w:sz w:val="20"/>
                <w:szCs w:val="20"/>
                <w:shd w:val="clear" w:color="auto" w:fill="FFFFFF"/>
                <w:lang w:eastAsia="ru-RU"/>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color w:val="22272F"/>
                <w:sz w:val="20"/>
                <w:szCs w:val="20"/>
                <w:shd w:val="clear" w:color="auto" w:fill="FFFFFF"/>
                <w:lang w:eastAsia="ru-RU"/>
              </w:rPr>
            </w:pPr>
            <w:r w:rsidRPr="00F3165C">
              <w:rPr>
                <w:rFonts w:ascii="Times New Roman" w:eastAsia="Times New Roman" w:hAnsi="Times New Roman" w:cs="Times New Roman"/>
                <w:color w:val="26282F"/>
                <w:sz w:val="20"/>
                <w:szCs w:val="20"/>
                <w:lang w:eastAsia="ru-RU"/>
              </w:rPr>
              <w:t>«Организационные меры по созданию механизма реализации антикоррупционной политики»</w:t>
            </w: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r>
      <w:tr w:rsidR="00F3165C" w:rsidRPr="00F3165C" w:rsidTr="001C1314">
        <w:tc>
          <w:tcPr>
            <w:tcW w:w="1701"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color w:val="22272F"/>
                <w:sz w:val="20"/>
                <w:szCs w:val="20"/>
                <w:shd w:val="clear" w:color="auto" w:fill="FFFFFF"/>
                <w:lang w:eastAsia="ru-RU"/>
              </w:rPr>
            </w:pPr>
            <w:r w:rsidRPr="00F3165C">
              <w:rPr>
                <w:rFonts w:ascii="Times New Roman" w:eastAsia="Times New Roman" w:hAnsi="Times New Roman" w:cs="Times New Roman"/>
                <w:color w:val="22272F"/>
                <w:sz w:val="20"/>
                <w:szCs w:val="20"/>
                <w:shd w:val="clear" w:color="auto" w:fill="FFFFFF"/>
                <w:lang w:eastAsia="ru-RU"/>
              </w:rPr>
              <w:t>Комплекс процессных мероприятий</w:t>
            </w:r>
          </w:p>
        </w:tc>
        <w:tc>
          <w:tcPr>
            <w:tcW w:w="2410"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color w:val="22272F"/>
                <w:sz w:val="20"/>
                <w:szCs w:val="20"/>
                <w:shd w:val="clear" w:color="auto" w:fill="FFFFFF"/>
                <w:lang w:eastAsia="ru-RU"/>
              </w:rPr>
            </w:pPr>
            <w:r w:rsidRPr="00F3165C">
              <w:rPr>
                <w:rFonts w:ascii="Times New Roman" w:eastAsia="Times New Roman" w:hAnsi="Times New Roman" w:cs="Times New Roman"/>
                <w:color w:val="26282F"/>
                <w:sz w:val="20"/>
                <w:szCs w:val="20"/>
                <w:lang w:eastAsia="ru-RU"/>
              </w:rPr>
              <w:t>«Обеспечение реализации муниципальной программы Канашского муниципального округа Чувашской Республики «Развитие потенциала муниципального управления»</w:t>
            </w:r>
          </w:p>
        </w:tc>
        <w:tc>
          <w:tcPr>
            <w:tcW w:w="1418"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188962,5</w:t>
            </w:r>
          </w:p>
        </w:tc>
        <w:tc>
          <w:tcPr>
            <w:tcW w:w="1417"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183683,8</w:t>
            </w:r>
          </w:p>
        </w:tc>
        <w:tc>
          <w:tcPr>
            <w:tcW w:w="170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188962,5</w:t>
            </w:r>
          </w:p>
        </w:tc>
        <w:tc>
          <w:tcPr>
            <w:tcW w:w="1663"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183683,8</w:t>
            </w:r>
          </w:p>
        </w:tc>
      </w:tr>
    </w:tbl>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Таблица № 3</w:t>
      </w:r>
    </w:p>
    <w:p w:rsidR="00F3165C" w:rsidRPr="00F3165C" w:rsidRDefault="00F3165C" w:rsidP="00F3165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Отчет</w:t>
      </w:r>
      <w:r w:rsidRPr="00F3165C">
        <w:rPr>
          <w:rFonts w:ascii="Times New Roman" w:eastAsia="Times New Roman" w:hAnsi="Times New Roman" w:cs="Times New Roman"/>
          <w:b/>
          <w:bCs/>
          <w:color w:val="26282F"/>
          <w:sz w:val="24"/>
          <w:szCs w:val="24"/>
          <w:lang w:eastAsia="ru-RU"/>
        </w:rPr>
        <w:br/>
        <w:t>о реализации структурных элементов муниципальной программы за 2025 год</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bl>
      <w:tblPr>
        <w:tblStyle w:val="50"/>
        <w:tblW w:w="10348" w:type="dxa"/>
        <w:tblLayout w:type="fixed"/>
        <w:tblLook w:val="04A0" w:firstRow="1" w:lastRow="0" w:firstColumn="1" w:lastColumn="0" w:noHBand="0" w:noVBand="1"/>
      </w:tblPr>
      <w:tblGrid>
        <w:gridCol w:w="817"/>
        <w:gridCol w:w="16"/>
        <w:gridCol w:w="1856"/>
        <w:gridCol w:w="2268"/>
        <w:gridCol w:w="1701"/>
        <w:gridCol w:w="3690"/>
      </w:tblGrid>
      <w:tr w:rsidR="00F3165C" w:rsidRPr="00F3165C" w:rsidTr="001C1314">
        <w:tc>
          <w:tcPr>
            <w:tcW w:w="833" w:type="dxa"/>
            <w:gridSpan w:val="2"/>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 xml:space="preserve">N </w:t>
            </w:r>
            <w:proofErr w:type="gramStart"/>
            <w:r w:rsidRPr="00F3165C">
              <w:rPr>
                <w:rFonts w:ascii="Times New Roman" w:hAnsi="Times New Roman" w:cs="Times New Roman"/>
                <w:sz w:val="20"/>
                <w:szCs w:val="20"/>
              </w:rPr>
              <w:t>п</w:t>
            </w:r>
            <w:proofErr w:type="gramEnd"/>
          </w:p>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w:t>
            </w:r>
            <w:proofErr w:type="gramStart"/>
            <w:r w:rsidRPr="00F3165C">
              <w:rPr>
                <w:rFonts w:ascii="Times New Roman" w:hAnsi="Times New Roman" w:cs="Times New Roman"/>
                <w:sz w:val="20"/>
                <w:szCs w:val="20"/>
              </w:rPr>
              <w:t>п</w:t>
            </w:r>
            <w:proofErr w:type="gramEnd"/>
          </w:p>
        </w:tc>
        <w:tc>
          <w:tcPr>
            <w:tcW w:w="1856"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 xml:space="preserve">Наименование муниципальной программы Канашского муниципального округа  (структурного элемента) </w:t>
            </w:r>
          </w:p>
        </w:tc>
        <w:tc>
          <w:tcPr>
            <w:tcW w:w="2268"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Наименование показателя</w:t>
            </w:r>
          </w:p>
        </w:tc>
        <w:tc>
          <w:tcPr>
            <w:tcW w:w="1701"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Сведения о выполнении соответствующего мероприятия</w:t>
            </w:r>
          </w:p>
        </w:tc>
        <w:tc>
          <w:tcPr>
            <w:tcW w:w="3690"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Примечание</w:t>
            </w:r>
          </w:p>
        </w:tc>
      </w:tr>
      <w:tr w:rsidR="00F3165C" w:rsidRPr="00F3165C" w:rsidTr="001C1314">
        <w:tc>
          <w:tcPr>
            <w:tcW w:w="833" w:type="dxa"/>
            <w:gridSpan w:val="2"/>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1</w:t>
            </w:r>
          </w:p>
        </w:tc>
        <w:tc>
          <w:tcPr>
            <w:tcW w:w="1856"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2</w:t>
            </w:r>
          </w:p>
        </w:tc>
        <w:tc>
          <w:tcPr>
            <w:tcW w:w="2268"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3</w:t>
            </w:r>
          </w:p>
        </w:tc>
        <w:tc>
          <w:tcPr>
            <w:tcW w:w="1701"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4</w:t>
            </w:r>
          </w:p>
        </w:tc>
        <w:tc>
          <w:tcPr>
            <w:tcW w:w="3690"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5</w:t>
            </w:r>
          </w:p>
        </w:tc>
      </w:tr>
      <w:tr w:rsidR="00F3165C" w:rsidRPr="00F3165C" w:rsidTr="001C1314">
        <w:tc>
          <w:tcPr>
            <w:tcW w:w="833" w:type="dxa"/>
            <w:gridSpan w:val="2"/>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w:t>
            </w:r>
          </w:p>
        </w:tc>
        <w:tc>
          <w:tcPr>
            <w:tcW w:w="1856"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Муниципальная программа   Канашского муниципального округа  Чувашской Республики «Развитие потенциала муниципального управления»</w:t>
            </w:r>
          </w:p>
        </w:tc>
        <w:tc>
          <w:tcPr>
            <w:tcW w:w="2268" w:type="dxa"/>
          </w:tcPr>
          <w:p w:rsidR="00F3165C" w:rsidRPr="00F3165C" w:rsidRDefault="00F3165C" w:rsidP="00F3165C">
            <w:pPr>
              <w:jc w:val="both"/>
              <w:rPr>
                <w:rFonts w:ascii="Times New Roman" w:hAnsi="Times New Roman" w:cs="Times New Roman"/>
                <w:sz w:val="20"/>
                <w:szCs w:val="20"/>
              </w:rPr>
            </w:pPr>
          </w:p>
        </w:tc>
        <w:tc>
          <w:tcPr>
            <w:tcW w:w="1701" w:type="dxa"/>
          </w:tcPr>
          <w:p w:rsidR="00F3165C" w:rsidRPr="00F3165C" w:rsidRDefault="00F3165C" w:rsidP="00F3165C">
            <w:pPr>
              <w:jc w:val="both"/>
              <w:rPr>
                <w:rFonts w:ascii="Times New Roman" w:hAnsi="Times New Roman" w:cs="Times New Roman"/>
                <w:sz w:val="20"/>
                <w:szCs w:val="20"/>
              </w:rPr>
            </w:pPr>
          </w:p>
        </w:tc>
        <w:tc>
          <w:tcPr>
            <w:tcW w:w="3690" w:type="dxa"/>
          </w:tcPr>
          <w:p w:rsidR="00F3165C" w:rsidRPr="00F3165C" w:rsidRDefault="00F3165C" w:rsidP="00F3165C">
            <w:pPr>
              <w:jc w:val="both"/>
              <w:rPr>
                <w:rFonts w:ascii="Times New Roman" w:hAnsi="Times New Roman" w:cs="Times New Roman"/>
                <w:sz w:val="20"/>
                <w:szCs w:val="20"/>
              </w:rPr>
            </w:pPr>
          </w:p>
        </w:tc>
      </w:tr>
      <w:tr w:rsidR="00F3165C" w:rsidRPr="00F3165C" w:rsidTr="001C1314">
        <w:tc>
          <w:tcPr>
            <w:tcW w:w="833" w:type="dxa"/>
            <w:gridSpan w:val="2"/>
            <w:vMerge w:val="restart"/>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1.1</w:t>
            </w:r>
          </w:p>
        </w:tc>
        <w:tc>
          <w:tcPr>
            <w:tcW w:w="1856" w:type="dxa"/>
            <w:vMerge w:val="restart"/>
          </w:tcPr>
          <w:p w:rsidR="00F3165C" w:rsidRPr="00F3165C" w:rsidRDefault="00F3165C" w:rsidP="00F3165C">
            <w:pPr>
              <w:jc w:val="both"/>
              <w:rPr>
                <w:rFonts w:ascii="Times New Roman" w:hAnsi="Times New Roman" w:cs="Times New Roman"/>
                <w:b/>
                <w:sz w:val="20"/>
                <w:szCs w:val="20"/>
              </w:rPr>
            </w:pPr>
            <w:r w:rsidRPr="00F3165C">
              <w:rPr>
                <w:rFonts w:ascii="Times New Roman" w:hAnsi="Times New Roman" w:cs="Times New Roman"/>
                <w:b/>
                <w:sz w:val="20"/>
                <w:szCs w:val="20"/>
                <w:shd w:val="clear" w:color="auto" w:fill="FFFFFF"/>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2268" w:type="dxa"/>
          </w:tcPr>
          <w:p w:rsidR="00F3165C" w:rsidRPr="00F3165C" w:rsidRDefault="00F3165C" w:rsidP="00F3165C">
            <w:pPr>
              <w:ind w:firstLine="5"/>
              <w:jc w:val="both"/>
              <w:rPr>
                <w:rFonts w:ascii="Times New Roman" w:hAnsi="Times New Roman" w:cs="Times New Roman"/>
                <w:sz w:val="20"/>
                <w:szCs w:val="20"/>
              </w:rPr>
            </w:pPr>
            <w:r w:rsidRPr="00F3165C">
              <w:rPr>
                <w:rFonts w:ascii="Times New Roman" w:hAnsi="Times New Roman" w:cs="Times New Roman"/>
                <w:sz w:val="20"/>
                <w:szCs w:val="20"/>
              </w:rPr>
              <w:t>Доля кандидатов в присяжные заседатели Канашского муниципального округа, представленных для включения в списки Верховного суда Чувашской Республики и Приволжского окружного военного суда, от необходимой численности</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Списки кандидатов в присяжные заседатели от Канашского муниципального округа, для включения в списки Верховного суда Чувашской Республики и Приволжского окружного военного суда, от необходимой численности представлены в полном объеме</w:t>
            </w:r>
          </w:p>
        </w:tc>
      </w:tr>
      <w:tr w:rsidR="00F3165C" w:rsidRPr="00F3165C" w:rsidTr="001C1314">
        <w:tc>
          <w:tcPr>
            <w:tcW w:w="833" w:type="dxa"/>
            <w:gridSpan w:val="2"/>
            <w:vMerge/>
          </w:tcPr>
          <w:p w:rsidR="00F3165C" w:rsidRPr="00F3165C" w:rsidRDefault="00F3165C" w:rsidP="00F3165C">
            <w:pPr>
              <w:jc w:val="both"/>
              <w:rPr>
                <w:rFonts w:ascii="Times New Roman" w:hAnsi="Times New Roman" w:cs="Times New Roman"/>
                <w:sz w:val="20"/>
                <w:szCs w:val="20"/>
              </w:rPr>
            </w:pPr>
          </w:p>
        </w:tc>
        <w:tc>
          <w:tcPr>
            <w:tcW w:w="1856" w:type="dxa"/>
            <w:vMerge/>
          </w:tcPr>
          <w:p w:rsidR="00F3165C" w:rsidRPr="00F3165C" w:rsidRDefault="00F3165C" w:rsidP="00F3165C">
            <w:pPr>
              <w:jc w:val="both"/>
              <w:rPr>
                <w:rFonts w:ascii="Times New Roman" w:hAnsi="Times New Roman" w:cs="Times New Roman"/>
                <w:sz w:val="20"/>
                <w:szCs w:val="20"/>
                <w:shd w:val="clear" w:color="auto" w:fill="FFFFFF"/>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 xml:space="preserve">Доля представленных муниципальных нормативных правовых актов Канашского муниципального округа, для  внесения в регистр муниципальных нормативных правовых </w:t>
            </w:r>
            <w:r w:rsidRPr="00F3165C">
              <w:rPr>
                <w:rFonts w:ascii="Times New Roman" w:hAnsi="Times New Roman" w:cs="Times New Roman"/>
                <w:sz w:val="20"/>
                <w:szCs w:val="20"/>
              </w:rPr>
              <w:lastRenderedPageBreak/>
              <w:t>актов Чувашской Республики, правовая экспертиза которых проведена</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lastRenderedPageBreak/>
              <w:t>Выполнено</w:t>
            </w:r>
          </w:p>
        </w:tc>
        <w:tc>
          <w:tcPr>
            <w:tcW w:w="3690"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 республике осуществляется работа по организации и ведению регистра муниципальных нормативных правовых актов Чувашской Республики. В рамках данного мероприятия организована работа по предоставлению муниципальных нормативных правовых актов Канашского муниципального округа для внесения в регистр </w:t>
            </w:r>
            <w:r w:rsidRPr="00F3165C">
              <w:rPr>
                <w:rFonts w:ascii="Times New Roman" w:hAnsi="Times New Roman" w:cs="Times New Roman"/>
                <w:sz w:val="20"/>
                <w:szCs w:val="20"/>
              </w:rPr>
              <w:lastRenderedPageBreak/>
              <w:t>муниципальных нормативных правовых актов Чувашской Республики. В 2025 году предоставлено более 400 муниципальных нормативных правовых актов Канашского муниципального округа</w:t>
            </w:r>
          </w:p>
        </w:tc>
      </w:tr>
      <w:tr w:rsidR="00F3165C" w:rsidRPr="00F3165C" w:rsidTr="001C1314">
        <w:tc>
          <w:tcPr>
            <w:tcW w:w="833" w:type="dxa"/>
            <w:gridSpan w:val="2"/>
            <w:vMerge/>
          </w:tcPr>
          <w:p w:rsidR="00F3165C" w:rsidRPr="00F3165C" w:rsidRDefault="00F3165C" w:rsidP="00F3165C">
            <w:pPr>
              <w:jc w:val="both"/>
              <w:rPr>
                <w:rFonts w:ascii="Times New Roman" w:hAnsi="Times New Roman" w:cs="Times New Roman"/>
                <w:sz w:val="20"/>
                <w:szCs w:val="20"/>
              </w:rPr>
            </w:pPr>
          </w:p>
        </w:tc>
        <w:tc>
          <w:tcPr>
            <w:tcW w:w="1856" w:type="dxa"/>
            <w:vMerge/>
          </w:tcPr>
          <w:p w:rsidR="00F3165C" w:rsidRPr="00F3165C" w:rsidRDefault="00F3165C" w:rsidP="00F3165C">
            <w:pPr>
              <w:jc w:val="both"/>
              <w:rPr>
                <w:rFonts w:ascii="Times New Roman" w:hAnsi="Times New Roman" w:cs="Times New Roman"/>
                <w:sz w:val="20"/>
                <w:szCs w:val="20"/>
                <w:shd w:val="clear" w:color="auto" w:fill="FFFFFF"/>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 xml:space="preserve">Доля подготовленных нормативных правовых актов органов местного самоуправления Канашского муниципального округа, регулирующих вопросы оказания бесплатной юридической помощи, отнесенные к компетенции органов местного самоуправления Канашского муниципального округа </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 оказании бесплатной юридической помощи также задействованы и органы местного самоуправления Канашского муниципального округа. Нормативные  правовые акты органов местного самоуправления Канашского муниципального округа, </w:t>
            </w:r>
            <w:proofErr w:type="gramStart"/>
            <w:r w:rsidRPr="00F3165C">
              <w:rPr>
                <w:rFonts w:ascii="Times New Roman" w:hAnsi="Times New Roman" w:cs="Times New Roman"/>
                <w:sz w:val="20"/>
                <w:szCs w:val="20"/>
              </w:rPr>
              <w:t>регулирующие вопросы оказания бесплатной юридической помощи, отнесенные к компетенции органов местного самоуправления Канашского муниципального округа подготовлены</w:t>
            </w:r>
            <w:proofErr w:type="gramEnd"/>
            <w:r w:rsidRPr="00F3165C">
              <w:rPr>
                <w:rFonts w:ascii="Times New Roman" w:hAnsi="Times New Roman" w:cs="Times New Roman"/>
                <w:sz w:val="20"/>
                <w:szCs w:val="20"/>
              </w:rPr>
              <w:t xml:space="preserve"> и утверждены в полном объеме</w:t>
            </w:r>
          </w:p>
        </w:tc>
      </w:tr>
      <w:tr w:rsidR="00F3165C" w:rsidRPr="00F3165C" w:rsidTr="001C1314">
        <w:trPr>
          <w:trHeight w:val="4674"/>
        </w:trPr>
        <w:tc>
          <w:tcPr>
            <w:tcW w:w="833" w:type="dxa"/>
            <w:gridSpan w:val="2"/>
            <w:vMerge w:val="restart"/>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1.2</w:t>
            </w:r>
          </w:p>
        </w:tc>
        <w:tc>
          <w:tcPr>
            <w:tcW w:w="1856" w:type="dxa"/>
            <w:vMerge w:val="restart"/>
          </w:tcPr>
          <w:p w:rsidR="00F3165C" w:rsidRPr="00F3165C" w:rsidRDefault="00F3165C" w:rsidP="00F3165C">
            <w:pPr>
              <w:jc w:val="both"/>
              <w:rPr>
                <w:rFonts w:ascii="Times New Roman" w:hAnsi="Times New Roman" w:cs="Times New Roman"/>
                <w:b/>
                <w:sz w:val="20"/>
                <w:szCs w:val="20"/>
              </w:rPr>
            </w:pPr>
            <w:r w:rsidRPr="00F3165C">
              <w:rPr>
                <w:rFonts w:ascii="Times New Roman" w:hAnsi="Times New Roman" w:cs="Times New Roman"/>
                <w:b/>
                <w:sz w:val="20"/>
                <w:szCs w:val="20"/>
                <w:shd w:val="clear" w:color="auto" w:fill="FFFFFF"/>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2268" w:type="dxa"/>
          </w:tcPr>
          <w:p w:rsidR="00F3165C" w:rsidRPr="00F3165C" w:rsidRDefault="00F3165C" w:rsidP="00F3165C">
            <w:pPr>
              <w:ind w:firstLine="5"/>
              <w:rPr>
                <w:rFonts w:ascii="Times New Roman" w:hAnsi="Times New Roman" w:cs="Times New Roman"/>
                <w:sz w:val="20"/>
                <w:szCs w:val="20"/>
              </w:rPr>
            </w:pPr>
            <w:r w:rsidRPr="00F3165C">
              <w:rPr>
                <w:rFonts w:ascii="Times New Roman" w:hAnsi="Times New Roman" w:cs="Times New Roman"/>
                <w:sz w:val="20"/>
                <w:szCs w:val="20"/>
              </w:rPr>
              <w:t>Доля поданных заявлений о регистрации актов гражданского состояния в электронном виде</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Обеспечена возможность обращения граждан в электронном виде с целью получения следующих услуг: регистрация рождения, заключения брака, расторжения брака, смерти, выдача повторного свидетельства.</w:t>
            </w:r>
            <w:r w:rsidRPr="00F3165C">
              <w:rPr>
                <w:rFonts w:ascii="Arial" w:hAnsi="Arial" w:cs="Arial"/>
              </w:rPr>
              <w:t xml:space="preserve"> </w:t>
            </w:r>
            <w:r w:rsidRPr="00F3165C">
              <w:rPr>
                <w:rFonts w:ascii="Times New Roman" w:hAnsi="Times New Roman" w:cs="Times New Roman"/>
                <w:sz w:val="20"/>
                <w:szCs w:val="20"/>
              </w:rPr>
              <w:t xml:space="preserve">В 2025 году подано 549 заявлений о регистрации актов гражданского состояния в электронном виде </w:t>
            </w:r>
          </w:p>
        </w:tc>
      </w:tr>
      <w:tr w:rsidR="00F3165C" w:rsidRPr="00F3165C" w:rsidTr="001C1314">
        <w:trPr>
          <w:trHeight w:val="842"/>
        </w:trPr>
        <w:tc>
          <w:tcPr>
            <w:tcW w:w="833" w:type="dxa"/>
            <w:gridSpan w:val="2"/>
            <w:vMerge/>
          </w:tcPr>
          <w:p w:rsidR="00F3165C" w:rsidRPr="00F3165C" w:rsidRDefault="00F3165C" w:rsidP="00F3165C">
            <w:pPr>
              <w:jc w:val="both"/>
              <w:rPr>
                <w:rFonts w:ascii="Times New Roman" w:hAnsi="Times New Roman" w:cs="Times New Roman"/>
                <w:sz w:val="20"/>
                <w:szCs w:val="20"/>
              </w:rPr>
            </w:pPr>
          </w:p>
        </w:tc>
        <w:tc>
          <w:tcPr>
            <w:tcW w:w="1856" w:type="dxa"/>
            <w:vMerge/>
          </w:tcPr>
          <w:p w:rsidR="00F3165C" w:rsidRPr="00F3165C" w:rsidRDefault="00F3165C" w:rsidP="00F3165C">
            <w:pPr>
              <w:jc w:val="both"/>
              <w:rPr>
                <w:rFonts w:ascii="Times New Roman" w:hAnsi="Times New Roman" w:cs="Times New Roman"/>
                <w:sz w:val="20"/>
                <w:szCs w:val="20"/>
                <w:shd w:val="clear" w:color="auto" w:fill="FFFFFF"/>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поданных заявлений о регистрации рождения с использованием суперсервиса «Рождение ребенка»</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Доля поданных заявлений о регистрации рождения с использованием суперсервиса «Рождение ребенка», при плане 35 % выполнено 64,3 %</w:t>
            </w:r>
          </w:p>
        </w:tc>
      </w:tr>
      <w:tr w:rsidR="00F3165C" w:rsidRPr="00F3165C" w:rsidTr="001C1314">
        <w:trPr>
          <w:trHeight w:val="375"/>
        </w:trPr>
        <w:tc>
          <w:tcPr>
            <w:tcW w:w="833" w:type="dxa"/>
            <w:gridSpan w:val="2"/>
            <w:vMerge w:val="restart"/>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1.3</w:t>
            </w:r>
          </w:p>
        </w:tc>
        <w:tc>
          <w:tcPr>
            <w:tcW w:w="1856" w:type="dxa"/>
            <w:vMerge w:val="restart"/>
          </w:tcPr>
          <w:p w:rsidR="00F3165C" w:rsidRPr="00F3165C" w:rsidRDefault="00F3165C" w:rsidP="00F3165C">
            <w:pPr>
              <w:jc w:val="both"/>
              <w:rPr>
                <w:rFonts w:ascii="Times New Roman" w:hAnsi="Times New Roman" w:cs="Times New Roman"/>
                <w:b/>
                <w:sz w:val="20"/>
                <w:szCs w:val="20"/>
              </w:rPr>
            </w:pPr>
            <w:r w:rsidRPr="00F3165C">
              <w:rPr>
                <w:rFonts w:ascii="Times New Roman" w:hAnsi="Times New Roman" w:cs="Times New Roman"/>
                <w:b/>
                <w:sz w:val="20"/>
                <w:szCs w:val="20"/>
                <w:shd w:val="clear" w:color="auto" w:fill="FFFFFF"/>
              </w:rPr>
              <w:t>комплекс процессных мероприятий «Создание эффективной системы муниципального управления»</w:t>
            </w:r>
          </w:p>
        </w:tc>
        <w:tc>
          <w:tcPr>
            <w:tcW w:w="2268" w:type="dxa"/>
          </w:tcPr>
          <w:p w:rsidR="00F3165C" w:rsidRPr="00F3165C" w:rsidRDefault="00F3165C" w:rsidP="00F3165C">
            <w:pPr>
              <w:ind w:firstLine="5"/>
              <w:jc w:val="both"/>
              <w:rPr>
                <w:rFonts w:ascii="Times New Roman" w:hAnsi="Times New Roman" w:cs="Times New Roman"/>
                <w:sz w:val="20"/>
                <w:szCs w:val="20"/>
              </w:rPr>
            </w:pPr>
            <w:r w:rsidRPr="00F3165C">
              <w:rPr>
                <w:rFonts w:ascii="Times New Roman" w:hAnsi="Times New Roman" w:cs="Times New Roman"/>
                <w:sz w:val="20"/>
                <w:szCs w:val="20"/>
              </w:rPr>
              <w:t>Удовлетворенность населения деятельностью органов местного самоуправления Канашского муниципального округа</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Удовлетворенность населения деятельностью органов местного самоуправления Канашского муниципального округа при плане 45,8 % выполнено на 45,9 %</w:t>
            </w:r>
          </w:p>
        </w:tc>
      </w:tr>
      <w:tr w:rsidR="00F3165C" w:rsidRPr="00F3165C" w:rsidTr="001C1314">
        <w:trPr>
          <w:trHeight w:val="373"/>
        </w:trPr>
        <w:tc>
          <w:tcPr>
            <w:tcW w:w="833" w:type="dxa"/>
            <w:gridSpan w:val="2"/>
            <w:vMerge/>
          </w:tcPr>
          <w:p w:rsidR="00F3165C" w:rsidRPr="00F3165C" w:rsidRDefault="00F3165C" w:rsidP="00F3165C">
            <w:pPr>
              <w:jc w:val="both"/>
              <w:rPr>
                <w:rFonts w:ascii="Times New Roman" w:hAnsi="Times New Roman" w:cs="Times New Roman"/>
                <w:sz w:val="20"/>
                <w:szCs w:val="20"/>
              </w:rPr>
            </w:pPr>
          </w:p>
        </w:tc>
        <w:tc>
          <w:tcPr>
            <w:tcW w:w="1856" w:type="dxa"/>
            <w:vMerge/>
          </w:tcPr>
          <w:p w:rsidR="00F3165C" w:rsidRPr="00F3165C" w:rsidRDefault="00F3165C" w:rsidP="00F3165C">
            <w:pPr>
              <w:jc w:val="both"/>
              <w:rPr>
                <w:rFonts w:ascii="Times New Roman" w:hAnsi="Times New Roman" w:cs="Times New Roman"/>
                <w:sz w:val="20"/>
                <w:szCs w:val="20"/>
                <w:shd w:val="clear" w:color="auto" w:fill="FFFFFF"/>
              </w:rPr>
            </w:pPr>
          </w:p>
        </w:tc>
        <w:tc>
          <w:tcPr>
            <w:tcW w:w="2268" w:type="dxa"/>
          </w:tcPr>
          <w:p w:rsidR="00F3165C" w:rsidRPr="00F3165C" w:rsidRDefault="00F3165C" w:rsidP="00F3165C">
            <w:pPr>
              <w:ind w:firstLine="5"/>
              <w:jc w:val="both"/>
              <w:rPr>
                <w:rFonts w:ascii="Times New Roman" w:hAnsi="Times New Roman" w:cs="Times New Roman"/>
                <w:sz w:val="20"/>
                <w:szCs w:val="20"/>
              </w:rPr>
            </w:pPr>
            <w:r w:rsidRPr="00F3165C">
              <w:rPr>
                <w:rFonts w:ascii="Times New Roman" w:hAnsi="Times New Roman" w:cs="Times New Roman"/>
                <w:sz w:val="20"/>
                <w:szCs w:val="20"/>
              </w:rPr>
              <w:t xml:space="preserve">Доля подготовленных муниципальных правовых актов Канашского муниципального округа, регулирующих вопросы муниципальной службы в Канашском муниципальном округе, </w:t>
            </w:r>
            <w:r w:rsidRPr="00F3165C">
              <w:rPr>
                <w:rFonts w:ascii="Times New Roman" w:hAnsi="Times New Roman" w:cs="Times New Roman"/>
                <w:sz w:val="20"/>
                <w:szCs w:val="20"/>
              </w:rPr>
              <w:lastRenderedPageBreak/>
              <w:t>отнесенные к компетенции органов местного самоуправления</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lastRenderedPageBreak/>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Доля подготовленных муниципальных правовых актов Канашского муниципального округа, регулирующих вопросы муниципальной службы в Канашском муниципальном округе – 100 %</w:t>
            </w:r>
          </w:p>
        </w:tc>
      </w:tr>
      <w:tr w:rsidR="00F3165C" w:rsidRPr="00F3165C" w:rsidTr="001C1314">
        <w:trPr>
          <w:trHeight w:val="1500"/>
        </w:trPr>
        <w:tc>
          <w:tcPr>
            <w:tcW w:w="817" w:type="dxa"/>
            <w:vMerge w:val="restart"/>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lastRenderedPageBreak/>
              <w:t xml:space="preserve">1.4. </w:t>
            </w:r>
          </w:p>
        </w:tc>
        <w:tc>
          <w:tcPr>
            <w:tcW w:w="1872" w:type="dxa"/>
            <w:gridSpan w:val="2"/>
            <w:vMerge w:val="restart"/>
          </w:tcPr>
          <w:p w:rsidR="00F3165C" w:rsidRPr="00F3165C" w:rsidRDefault="00F3165C" w:rsidP="00F3165C">
            <w:pPr>
              <w:jc w:val="both"/>
              <w:rPr>
                <w:rFonts w:ascii="Times New Roman" w:hAnsi="Times New Roman" w:cs="Times New Roman"/>
                <w:b/>
                <w:sz w:val="20"/>
                <w:szCs w:val="20"/>
              </w:rPr>
            </w:pPr>
            <w:r w:rsidRPr="00F3165C">
              <w:rPr>
                <w:rFonts w:ascii="Times New Roman" w:hAnsi="Times New Roman" w:cs="Times New Roman"/>
                <w:b/>
                <w:bCs/>
                <w:sz w:val="20"/>
                <w:szCs w:val="20"/>
              </w:rPr>
              <w:t>комплекс процессных мероприятий «Развитие муниципальной службы»</w:t>
            </w: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вакантных должностей муниципальной службы, замещаемых из кадрового резерва органов местного самоуправления Канашского муниципального округа</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Доля вакантных должностей муниципальной службы, замещаемых из кадрового резерва органов местного самоуправления Канашского муниципального округа – 32,5%</w:t>
            </w:r>
          </w:p>
        </w:tc>
      </w:tr>
      <w:tr w:rsidR="00F3165C" w:rsidRPr="00F3165C" w:rsidTr="001C1314">
        <w:trPr>
          <w:trHeight w:val="1550"/>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муниципальных служащих в возрасте до 30 лет в общей численности муниципальных служащих, имеющих стаж муниципальной службы более 3 лет</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Не выполнено </w:t>
            </w:r>
          </w:p>
        </w:tc>
        <w:tc>
          <w:tcPr>
            <w:tcW w:w="3690" w:type="dxa"/>
          </w:tcPr>
          <w:p w:rsidR="00F3165C" w:rsidRPr="00F3165C" w:rsidRDefault="00F3165C" w:rsidP="00F3165C">
            <w:pPr>
              <w:jc w:val="both"/>
              <w:rPr>
                <w:rFonts w:ascii="Times New Roman" w:hAnsi="Times New Roman" w:cs="Times New Roman"/>
                <w:color w:val="C00000"/>
                <w:sz w:val="20"/>
                <w:szCs w:val="20"/>
              </w:rPr>
            </w:pPr>
            <w:proofErr w:type="gramStart"/>
            <w:r w:rsidRPr="00F3165C">
              <w:rPr>
                <w:rFonts w:ascii="Times New Roman" w:hAnsi="Times New Roman" w:cs="Times New Roman"/>
                <w:sz w:val="20"/>
                <w:szCs w:val="20"/>
              </w:rPr>
              <w:t>При плане 3,1 %, в 2025 г. доля муниципальных служащих в возрасте до 30 лет в общей численности муниципальных служащих, имеющих стаж муниципальной службы более 3 лет составила 2,5 %. Установленные целевые показатели муниципальных служащих в возрасте до 30 лет в общей численности муниципальных служащих не достигаются, в связи с текучестью кадров и с низкой оплатой труда.</w:t>
            </w:r>
            <w:proofErr w:type="gramEnd"/>
          </w:p>
        </w:tc>
      </w:tr>
      <w:tr w:rsidR="00F3165C" w:rsidRPr="00F3165C" w:rsidTr="001C1314">
        <w:trPr>
          <w:trHeight w:val="2672"/>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муниципальных служащих Канашского муниципального округа, участвовавших в мероприятиях по профессиональному развитию в текущем году, в общей численности муниципальных служащих</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При плане 20 %, в 2025 г. доля муниципальных служащих Канашского муниципального округа, участвовавших в мероприятиях по профессиональному развитию в текущем году, в общей численности муниципальных служащих составила 32,7 %</w:t>
            </w:r>
          </w:p>
        </w:tc>
      </w:tr>
      <w:tr w:rsidR="00F3165C" w:rsidRPr="00F3165C" w:rsidTr="001C1314">
        <w:trPr>
          <w:trHeight w:val="1745"/>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Проведение конкурса «Лучший муниципальный служащий Канашского муниципального округа Чувашской Республики»</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Не выполнено</w:t>
            </w:r>
          </w:p>
        </w:tc>
        <w:tc>
          <w:tcPr>
            <w:tcW w:w="3690"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 связи с преобразованием муниципальных образований города Канаша Чувашской Республики и Канашского муниципального округа Чувашской Республики путем их объединения во вновь образованное муниципальное образование «Канашский муниципальный округ Чувашской Республики» учреждена администрация муниципального образования с новой структурой</w:t>
            </w:r>
          </w:p>
        </w:tc>
      </w:tr>
      <w:tr w:rsidR="00F3165C" w:rsidRPr="00F3165C" w:rsidTr="001C1314">
        <w:trPr>
          <w:trHeight w:val="156"/>
        </w:trPr>
        <w:tc>
          <w:tcPr>
            <w:tcW w:w="817" w:type="dxa"/>
            <w:vMerge w:val="restart"/>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1.5.</w:t>
            </w:r>
          </w:p>
        </w:tc>
        <w:tc>
          <w:tcPr>
            <w:tcW w:w="1872" w:type="dxa"/>
            <w:gridSpan w:val="2"/>
            <w:vMerge w:val="restart"/>
          </w:tcPr>
          <w:p w:rsidR="00F3165C" w:rsidRPr="00F3165C" w:rsidRDefault="00F3165C" w:rsidP="00F3165C">
            <w:pPr>
              <w:spacing w:before="108" w:after="108"/>
              <w:outlineLvl w:val="0"/>
              <w:rPr>
                <w:rFonts w:ascii="Times New Roman" w:hAnsi="Times New Roman" w:cs="Times New Roman"/>
                <w:b/>
                <w:bCs/>
                <w:sz w:val="20"/>
                <w:szCs w:val="20"/>
              </w:rPr>
            </w:pPr>
            <w:r w:rsidRPr="00F3165C">
              <w:rPr>
                <w:rFonts w:ascii="Times New Roman" w:hAnsi="Times New Roman" w:cs="Times New Roman"/>
                <w:b/>
                <w:bCs/>
                <w:sz w:val="20"/>
                <w:szCs w:val="20"/>
              </w:rPr>
              <w:t xml:space="preserve">комплекс процессных мероприятий «Организационные меры по созданию механизма реализации </w:t>
            </w:r>
          </w:p>
          <w:p w:rsidR="00F3165C" w:rsidRPr="00F3165C" w:rsidRDefault="00F3165C" w:rsidP="00F3165C">
            <w:pPr>
              <w:rPr>
                <w:rFonts w:ascii="Times New Roman" w:hAnsi="Times New Roman" w:cs="Times New Roman"/>
                <w:b/>
                <w:sz w:val="20"/>
                <w:szCs w:val="20"/>
              </w:rPr>
            </w:pPr>
            <w:r w:rsidRPr="00F3165C">
              <w:rPr>
                <w:rFonts w:ascii="Times New Roman" w:hAnsi="Times New Roman" w:cs="Times New Roman"/>
                <w:b/>
                <w:sz w:val="20"/>
                <w:szCs w:val="20"/>
              </w:rPr>
              <w:t>антикоррупционной политики»</w:t>
            </w:r>
          </w:p>
          <w:p w:rsidR="00F3165C" w:rsidRPr="00F3165C" w:rsidRDefault="00F3165C" w:rsidP="00F3165C">
            <w:pPr>
              <w:jc w:val="both"/>
              <w:rPr>
                <w:rFonts w:ascii="Times New Roman" w:hAnsi="Times New Roman" w:cs="Times New Roman"/>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муниципальных правовых актов Канашского муниципального округа, регулирующих вопросы противодействия коррупции, приведенных в соответствие с требованиями законодательства Российской Федерации</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Доля муниципальных правовых актов Канашского муниципального округа, регулирующих вопросы противодействия коррупции, приведенных в соответствие с требованиями законодательства Российской Федерации 100 %</w:t>
            </w:r>
          </w:p>
        </w:tc>
      </w:tr>
      <w:tr w:rsidR="00F3165C" w:rsidRPr="00F3165C" w:rsidTr="001C1314">
        <w:trPr>
          <w:trHeight w:val="155"/>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 xml:space="preserve">Доля проектов муниципальных правовых актов Канашского муниципального округа, в отношении </w:t>
            </w:r>
            <w:r w:rsidRPr="00F3165C">
              <w:rPr>
                <w:rFonts w:ascii="Times New Roman" w:hAnsi="Times New Roman" w:cs="Times New Roman"/>
                <w:sz w:val="20"/>
                <w:szCs w:val="20"/>
              </w:rPr>
              <w:lastRenderedPageBreak/>
              <w:t>которых проведена антикоррупционная экспертиза</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lastRenderedPageBreak/>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Доля проектов муниципальных правовых актов Канашского муниципального округа, в отношении которых проведена антикоррупционная экспертиза – 100 %</w:t>
            </w:r>
          </w:p>
        </w:tc>
      </w:tr>
      <w:tr w:rsidR="00F3165C" w:rsidRPr="00F3165C" w:rsidTr="001C1314">
        <w:trPr>
          <w:trHeight w:val="155"/>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муниципальных служащих, в отношении которых проведен анализ представленных ими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урегулировании конфликта интересов</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Выполнено</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Доля муниципальных служащих, в отношении которых проведен анализ представленных ими сведений – 100 %</w:t>
            </w:r>
          </w:p>
        </w:tc>
      </w:tr>
      <w:tr w:rsidR="00F3165C" w:rsidRPr="00F3165C" w:rsidTr="001C1314">
        <w:trPr>
          <w:trHeight w:val="155"/>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муниципальных служащих, в должностные обязанности которых входит участие в проведении закупок товаров, работ, услуг для обеспечения муниципальных нужд, принявших участие в мероприятиях по профессиональному развитию в области противодействия коррупции</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3690" w:type="dxa"/>
            <w:vMerge w:val="restart"/>
          </w:tcPr>
          <w:p w:rsidR="00F3165C" w:rsidRPr="00F3165C" w:rsidRDefault="00F3165C" w:rsidP="00F3165C">
            <w:pPr>
              <w:jc w:val="both"/>
              <w:rPr>
                <w:rFonts w:ascii="Times New Roman" w:hAnsi="Times New Roman" w:cs="Times New Roman"/>
                <w:color w:val="C00000"/>
                <w:sz w:val="20"/>
                <w:szCs w:val="20"/>
              </w:rPr>
            </w:pPr>
            <w:proofErr w:type="gramStart"/>
            <w:r w:rsidRPr="00F3165C">
              <w:rPr>
                <w:rFonts w:ascii="Times New Roman" w:hAnsi="Times New Roman" w:cs="Times New Roman"/>
                <w:sz w:val="20"/>
                <w:szCs w:val="20"/>
              </w:rPr>
              <w:t>Доля муниципальных служащих, в должностные обязанности которых входит участие в проведении закупок товаров, работ, услуг для обеспечения муниципальных нужд, принявших участие в мероприятиях по профессиональному развитию в области противодействия коррупции и доля лиц, ответственных за работу по профилактике коррупционных и иных правонарушений в Канашском муниципальном округе, прошедших обучение или участвовавших в мероприятиях по профессиональному развитию по вопросам противодействия коррупции – 31</w:t>
            </w:r>
            <w:proofErr w:type="gramEnd"/>
            <w:r w:rsidRPr="00F3165C">
              <w:rPr>
                <w:rFonts w:ascii="Times New Roman" w:hAnsi="Times New Roman" w:cs="Times New Roman"/>
                <w:sz w:val="20"/>
                <w:szCs w:val="20"/>
              </w:rPr>
              <w:t xml:space="preserve"> человек.</w:t>
            </w:r>
          </w:p>
        </w:tc>
      </w:tr>
      <w:tr w:rsidR="00F3165C" w:rsidRPr="00F3165C" w:rsidTr="001C1314">
        <w:trPr>
          <w:trHeight w:val="631"/>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Доля лиц, ответственных за работу по профилактике коррупционных и иных правонарушений в Канашском муниципальном округе, прошедших обучение или участвовавших в мероприятиях по профессиональному развитию по вопросам противодействия коррупции</w:t>
            </w: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3690" w:type="dxa"/>
            <w:vMerge/>
          </w:tcPr>
          <w:p w:rsidR="00F3165C" w:rsidRPr="00F3165C" w:rsidRDefault="00F3165C" w:rsidP="00F3165C">
            <w:pPr>
              <w:jc w:val="both"/>
              <w:rPr>
                <w:rFonts w:ascii="Times New Roman" w:hAnsi="Times New Roman" w:cs="Times New Roman"/>
                <w:color w:val="C00000"/>
                <w:sz w:val="20"/>
                <w:szCs w:val="20"/>
              </w:rPr>
            </w:pPr>
          </w:p>
        </w:tc>
      </w:tr>
      <w:tr w:rsidR="00F3165C" w:rsidRPr="00F3165C" w:rsidTr="001C1314">
        <w:trPr>
          <w:trHeight w:val="155"/>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Количество информационно-аналитических материалов и публикаций на тему коррупции и противодействия коррупции, размещенных в средствах массовой информации, распространяемых на территории Чувашской Республики и на официальном сайте Канашского муниципального округа</w:t>
            </w:r>
          </w:p>
          <w:p w:rsidR="00F3165C" w:rsidRPr="00F3165C" w:rsidRDefault="00F3165C" w:rsidP="00F3165C">
            <w:pPr>
              <w:ind w:firstLine="720"/>
              <w:jc w:val="both"/>
              <w:rPr>
                <w:rFonts w:ascii="Arial" w:hAnsi="Arial" w:cs="Arial"/>
              </w:rPr>
            </w:pPr>
          </w:p>
        </w:tc>
        <w:tc>
          <w:tcPr>
            <w:tcW w:w="1701"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lastRenderedPageBreak/>
              <w:t xml:space="preserve">Выполнено </w:t>
            </w:r>
          </w:p>
        </w:tc>
        <w:tc>
          <w:tcPr>
            <w:tcW w:w="3690" w:type="dxa"/>
          </w:tcPr>
          <w:p w:rsidR="00F3165C" w:rsidRPr="00F3165C" w:rsidRDefault="00F3165C" w:rsidP="00F3165C">
            <w:pPr>
              <w:jc w:val="both"/>
              <w:rPr>
                <w:rFonts w:ascii="Times New Roman" w:hAnsi="Times New Roman" w:cs="Times New Roman"/>
                <w:color w:val="C00000"/>
                <w:sz w:val="20"/>
                <w:szCs w:val="20"/>
              </w:rPr>
            </w:pPr>
            <w:r w:rsidRPr="00F3165C">
              <w:rPr>
                <w:rFonts w:ascii="Times New Roman" w:hAnsi="Times New Roman" w:cs="Times New Roman"/>
                <w:sz w:val="20"/>
                <w:szCs w:val="20"/>
              </w:rPr>
              <w:t>Количество информационно-аналитических материалов и публикаций на тему коррупции и противодействия коррупции – 80 ед.</w:t>
            </w:r>
          </w:p>
        </w:tc>
      </w:tr>
      <w:tr w:rsidR="00F3165C" w:rsidRPr="00F3165C" w:rsidTr="001C1314">
        <w:trPr>
          <w:trHeight w:val="155"/>
        </w:trPr>
        <w:tc>
          <w:tcPr>
            <w:tcW w:w="817" w:type="dxa"/>
            <w:vMerge w:val="restart"/>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lastRenderedPageBreak/>
              <w:t>1.6.</w:t>
            </w:r>
          </w:p>
        </w:tc>
        <w:tc>
          <w:tcPr>
            <w:tcW w:w="1872" w:type="dxa"/>
            <w:gridSpan w:val="2"/>
            <w:vMerge w:val="restart"/>
          </w:tcPr>
          <w:p w:rsidR="00F3165C" w:rsidRPr="00F3165C" w:rsidRDefault="00F3165C" w:rsidP="00F3165C">
            <w:pPr>
              <w:spacing w:before="108" w:after="108"/>
              <w:outlineLvl w:val="0"/>
              <w:rPr>
                <w:rFonts w:ascii="Times New Roman" w:hAnsi="Times New Roman" w:cs="Times New Roman"/>
                <w:b/>
                <w:bCs/>
                <w:sz w:val="20"/>
                <w:szCs w:val="20"/>
              </w:rPr>
            </w:pPr>
            <w:r w:rsidRPr="00F3165C">
              <w:rPr>
                <w:rFonts w:ascii="Times New Roman" w:hAnsi="Times New Roman" w:cs="Times New Roman"/>
                <w:b/>
                <w:bCs/>
                <w:sz w:val="20"/>
                <w:szCs w:val="20"/>
              </w:rPr>
              <w:t>комплекс процессных мероприятий «Обеспечение реализации муниципальной программы Канашского муниципального округа Чувашской Республики «Развитие потенциала муниципального управления»</w:t>
            </w: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Обеспечение функций муниципальных органов</w:t>
            </w:r>
          </w:p>
        </w:tc>
        <w:tc>
          <w:tcPr>
            <w:tcW w:w="1701" w:type="dxa"/>
          </w:tcPr>
          <w:p w:rsidR="00F3165C" w:rsidRPr="00F3165C" w:rsidRDefault="00F3165C" w:rsidP="00F3165C">
            <w:pPr>
              <w:jc w:val="both"/>
              <w:rPr>
                <w:rFonts w:ascii="Times New Roman" w:hAnsi="Times New Roman" w:cs="Times New Roman"/>
                <w:sz w:val="20"/>
                <w:szCs w:val="20"/>
              </w:rPr>
            </w:pPr>
          </w:p>
        </w:tc>
        <w:tc>
          <w:tcPr>
            <w:tcW w:w="3690"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Выполнено</w:t>
            </w:r>
          </w:p>
        </w:tc>
      </w:tr>
      <w:tr w:rsidR="00F3165C" w:rsidRPr="00F3165C" w:rsidTr="001C1314">
        <w:trPr>
          <w:trHeight w:val="155"/>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Обеспечение деятельности (оказание услуг) муниципальных учреждений</w:t>
            </w:r>
          </w:p>
        </w:tc>
        <w:tc>
          <w:tcPr>
            <w:tcW w:w="1701" w:type="dxa"/>
          </w:tcPr>
          <w:p w:rsidR="00F3165C" w:rsidRPr="00F3165C" w:rsidRDefault="00F3165C" w:rsidP="00F3165C">
            <w:pPr>
              <w:jc w:val="both"/>
              <w:rPr>
                <w:rFonts w:ascii="Times New Roman" w:hAnsi="Times New Roman" w:cs="Times New Roman"/>
                <w:sz w:val="20"/>
                <w:szCs w:val="20"/>
              </w:rPr>
            </w:pPr>
          </w:p>
        </w:tc>
        <w:tc>
          <w:tcPr>
            <w:tcW w:w="3690" w:type="dxa"/>
          </w:tcPr>
          <w:p w:rsidR="00F3165C" w:rsidRPr="00F3165C" w:rsidRDefault="00F3165C" w:rsidP="00F3165C">
            <w:pPr>
              <w:jc w:val="center"/>
              <w:rPr>
                <w:rFonts w:ascii="Arial" w:hAnsi="Arial" w:cs="Arial"/>
              </w:rPr>
            </w:pPr>
            <w:r w:rsidRPr="00F3165C">
              <w:rPr>
                <w:rFonts w:ascii="Times New Roman" w:hAnsi="Times New Roman" w:cs="Times New Roman"/>
                <w:sz w:val="20"/>
                <w:szCs w:val="20"/>
              </w:rPr>
              <w:t>Выполнено</w:t>
            </w:r>
          </w:p>
        </w:tc>
      </w:tr>
      <w:tr w:rsidR="00F3165C" w:rsidRPr="00F3165C" w:rsidTr="001C1314">
        <w:trPr>
          <w:trHeight w:val="155"/>
        </w:trPr>
        <w:tc>
          <w:tcPr>
            <w:tcW w:w="817" w:type="dxa"/>
            <w:vMerge/>
          </w:tcPr>
          <w:p w:rsidR="00F3165C" w:rsidRPr="00F3165C" w:rsidRDefault="00F3165C" w:rsidP="00F3165C">
            <w:pPr>
              <w:jc w:val="both"/>
              <w:rPr>
                <w:rFonts w:ascii="Times New Roman" w:hAnsi="Times New Roman" w:cs="Times New Roman"/>
                <w:sz w:val="20"/>
                <w:szCs w:val="20"/>
              </w:rPr>
            </w:pPr>
          </w:p>
        </w:tc>
        <w:tc>
          <w:tcPr>
            <w:tcW w:w="1872" w:type="dxa"/>
            <w:gridSpan w:val="2"/>
            <w:vMerge/>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Выполнение других обязательств муниципального образования Чувашской Республики</w:t>
            </w:r>
          </w:p>
        </w:tc>
        <w:tc>
          <w:tcPr>
            <w:tcW w:w="1701" w:type="dxa"/>
          </w:tcPr>
          <w:p w:rsidR="00F3165C" w:rsidRPr="00F3165C" w:rsidRDefault="00F3165C" w:rsidP="00F3165C">
            <w:pPr>
              <w:jc w:val="both"/>
              <w:rPr>
                <w:rFonts w:ascii="Times New Roman" w:hAnsi="Times New Roman" w:cs="Times New Roman"/>
                <w:sz w:val="20"/>
                <w:szCs w:val="20"/>
              </w:rPr>
            </w:pPr>
          </w:p>
        </w:tc>
        <w:tc>
          <w:tcPr>
            <w:tcW w:w="3690" w:type="dxa"/>
          </w:tcPr>
          <w:p w:rsidR="00F3165C" w:rsidRPr="00F3165C" w:rsidRDefault="00F3165C" w:rsidP="00F3165C">
            <w:pPr>
              <w:jc w:val="center"/>
              <w:rPr>
                <w:rFonts w:ascii="Arial" w:hAnsi="Arial" w:cs="Arial"/>
              </w:rPr>
            </w:pPr>
            <w:r w:rsidRPr="00F3165C">
              <w:rPr>
                <w:rFonts w:ascii="Times New Roman" w:hAnsi="Times New Roman" w:cs="Times New Roman"/>
                <w:sz w:val="20"/>
                <w:szCs w:val="20"/>
              </w:rPr>
              <w:t>Выполнено</w:t>
            </w:r>
          </w:p>
        </w:tc>
      </w:tr>
      <w:tr w:rsidR="00F3165C" w:rsidRPr="00F3165C" w:rsidTr="001C1314">
        <w:trPr>
          <w:trHeight w:val="155"/>
        </w:trPr>
        <w:tc>
          <w:tcPr>
            <w:tcW w:w="817" w:type="dxa"/>
          </w:tcPr>
          <w:p w:rsidR="00F3165C" w:rsidRPr="00F3165C" w:rsidRDefault="00F3165C" w:rsidP="00F3165C">
            <w:pPr>
              <w:jc w:val="both"/>
              <w:rPr>
                <w:rFonts w:ascii="Times New Roman" w:hAnsi="Times New Roman" w:cs="Times New Roman"/>
                <w:sz w:val="20"/>
                <w:szCs w:val="20"/>
              </w:rPr>
            </w:pPr>
          </w:p>
        </w:tc>
        <w:tc>
          <w:tcPr>
            <w:tcW w:w="1872" w:type="dxa"/>
            <w:gridSpan w:val="2"/>
          </w:tcPr>
          <w:p w:rsidR="00F3165C" w:rsidRPr="00F3165C" w:rsidRDefault="00F3165C" w:rsidP="00F3165C">
            <w:pPr>
              <w:spacing w:before="108" w:after="108"/>
              <w:jc w:val="both"/>
              <w:outlineLvl w:val="0"/>
              <w:rPr>
                <w:rFonts w:ascii="Times New Roman" w:hAnsi="Times New Roman" w:cs="Times New Roman"/>
                <w:bCs/>
                <w:sz w:val="20"/>
                <w:szCs w:val="20"/>
              </w:rPr>
            </w:pPr>
          </w:p>
        </w:tc>
        <w:tc>
          <w:tcPr>
            <w:tcW w:w="2268" w:type="dxa"/>
          </w:tcPr>
          <w:p w:rsidR="00F3165C" w:rsidRPr="00F3165C" w:rsidRDefault="00F3165C" w:rsidP="00F3165C">
            <w:pPr>
              <w:rPr>
                <w:rFonts w:ascii="Times New Roman" w:hAnsi="Times New Roman" w:cs="Times New Roman"/>
                <w:sz w:val="20"/>
                <w:szCs w:val="20"/>
              </w:rPr>
            </w:pPr>
          </w:p>
        </w:tc>
        <w:tc>
          <w:tcPr>
            <w:tcW w:w="1701" w:type="dxa"/>
          </w:tcPr>
          <w:p w:rsidR="00F3165C" w:rsidRPr="00F3165C" w:rsidRDefault="00F3165C" w:rsidP="00F3165C">
            <w:pPr>
              <w:jc w:val="both"/>
              <w:rPr>
                <w:rFonts w:ascii="Times New Roman" w:hAnsi="Times New Roman" w:cs="Times New Roman"/>
                <w:sz w:val="20"/>
                <w:szCs w:val="20"/>
              </w:rPr>
            </w:pPr>
          </w:p>
        </w:tc>
        <w:tc>
          <w:tcPr>
            <w:tcW w:w="3690" w:type="dxa"/>
          </w:tcPr>
          <w:p w:rsidR="00F3165C" w:rsidRPr="00F3165C" w:rsidRDefault="00F3165C" w:rsidP="00F3165C">
            <w:pPr>
              <w:jc w:val="both"/>
              <w:rPr>
                <w:rFonts w:ascii="Times New Roman" w:hAnsi="Times New Roman" w:cs="Times New Roman"/>
                <w:color w:val="C00000"/>
                <w:sz w:val="20"/>
                <w:szCs w:val="20"/>
              </w:rPr>
            </w:pPr>
          </w:p>
        </w:tc>
      </w:tr>
    </w:tbl>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b/>
          <w:bCs/>
          <w:color w:val="26282F"/>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3165C">
        <w:rPr>
          <w:rFonts w:ascii="Times New Roman" w:eastAsia="Times New Roman" w:hAnsi="Times New Roman" w:cs="Times New Roman"/>
          <w:b/>
          <w:bCs/>
          <w:color w:val="26282F"/>
          <w:sz w:val="24"/>
          <w:szCs w:val="24"/>
          <w:lang w:eastAsia="ru-RU"/>
        </w:rPr>
        <w:t>Таблица № 4</w:t>
      </w:r>
      <w:r w:rsidRPr="00F3165C">
        <w:rPr>
          <w:rFonts w:ascii="Times New Roman" w:eastAsia="Times New Roman" w:hAnsi="Times New Roman" w:cs="Times New Roman"/>
          <w:b/>
          <w:bCs/>
          <w:color w:val="26282F"/>
          <w:sz w:val="24"/>
          <w:szCs w:val="24"/>
          <w:lang w:eastAsia="ru-RU"/>
        </w:rPr>
        <w:br/>
      </w:r>
    </w:p>
    <w:p w:rsidR="00F3165C" w:rsidRPr="00F3165C" w:rsidRDefault="00F3165C" w:rsidP="00F3165C">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Информация</w:t>
      </w:r>
    </w:p>
    <w:p w:rsidR="00F3165C" w:rsidRPr="00F3165C" w:rsidRDefault="00F3165C" w:rsidP="00F3165C">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 xml:space="preserve">о финансировании реализации муниципальной программы </w:t>
      </w:r>
    </w:p>
    <w:p w:rsidR="00F3165C" w:rsidRPr="00F3165C" w:rsidRDefault="00F3165C" w:rsidP="00F3165C">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за счет всех источников финансирования за 2025 год</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tbl>
      <w:tblPr>
        <w:tblW w:w="992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69"/>
        <w:gridCol w:w="2141"/>
        <w:gridCol w:w="1559"/>
        <w:gridCol w:w="1418"/>
        <w:gridCol w:w="1418"/>
        <w:gridCol w:w="1419"/>
      </w:tblGrid>
      <w:tr w:rsidR="00F3165C" w:rsidRPr="00F3165C" w:rsidTr="001C1314">
        <w:tc>
          <w:tcPr>
            <w:tcW w:w="196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Статус</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План расходов на отчетный год, тыс. руб. </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Фактические расходы за отчетный год, тыс. руб. </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план расходов с начала реализации муниципальной программы (структурного элемента)</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фактические расходы с начала реализации муниципальной программы (структурного элемента)</w:t>
            </w:r>
          </w:p>
        </w:tc>
      </w:tr>
      <w:tr w:rsidR="00F3165C" w:rsidRPr="00F3165C" w:rsidTr="001C1314">
        <w:tc>
          <w:tcPr>
            <w:tcW w:w="1969" w:type="dxa"/>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3</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4</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6</w:t>
            </w:r>
          </w:p>
        </w:tc>
      </w:tr>
      <w:tr w:rsidR="00F3165C" w:rsidRPr="00F3165C" w:rsidTr="001C1314">
        <w:tc>
          <w:tcPr>
            <w:tcW w:w="1969" w:type="dxa"/>
            <w:vMerge w:val="restart"/>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sz w:val="20"/>
                <w:szCs w:val="20"/>
                <w:lang w:eastAsia="ru-RU"/>
              </w:rPr>
              <w:t xml:space="preserve">Муниципальная программа  Канашского муниципального округа Чувашской Республики </w:t>
            </w:r>
            <w:r w:rsidRPr="00F3165C">
              <w:rPr>
                <w:rFonts w:ascii="Times New Roman" w:eastAsia="Times New Roman" w:hAnsi="Times New Roman" w:cs="Times New Roman"/>
                <w:sz w:val="20"/>
                <w:szCs w:val="20"/>
              </w:rPr>
              <w:t>«Развитие потенциала муниципального управления»</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56" w:lineRule="auto"/>
              <w:jc w:val="center"/>
              <w:rPr>
                <w:rFonts w:ascii="Times New Roman" w:eastAsia="Times New Roman" w:hAnsi="Times New Roman" w:cs="Times New Roman"/>
                <w:sz w:val="20"/>
                <w:szCs w:val="20"/>
              </w:rPr>
            </w:pPr>
            <w:r w:rsidRPr="00F3165C">
              <w:rPr>
                <w:rFonts w:ascii="Times New Roman" w:eastAsia="Times New Roman" w:hAnsi="Times New Roman" w:cs="Times New Roman"/>
                <w:sz w:val="20"/>
                <w:szCs w:val="20"/>
              </w:rPr>
              <w:t>195602,0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56" w:lineRule="auto"/>
              <w:jc w:val="center"/>
              <w:rPr>
                <w:rFonts w:ascii="Times New Roman" w:eastAsia="Times New Roman" w:hAnsi="Times New Roman" w:cs="Times New Roman"/>
                <w:sz w:val="20"/>
                <w:szCs w:val="20"/>
              </w:rPr>
            </w:pPr>
            <w:r w:rsidRPr="00F3165C">
              <w:rPr>
                <w:rFonts w:ascii="Times New Roman" w:eastAsia="Times New Roman" w:hAnsi="Times New Roman" w:cs="Times New Roman"/>
                <w:sz w:val="20"/>
                <w:szCs w:val="20"/>
              </w:rPr>
              <w:t>190310,4</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56" w:lineRule="auto"/>
              <w:jc w:val="center"/>
              <w:rPr>
                <w:rFonts w:ascii="Times New Roman" w:eastAsia="Times New Roman" w:hAnsi="Times New Roman" w:cs="Times New Roman"/>
                <w:sz w:val="20"/>
                <w:szCs w:val="20"/>
              </w:rPr>
            </w:pPr>
            <w:r w:rsidRPr="00F3165C">
              <w:rPr>
                <w:rFonts w:ascii="Times New Roman" w:eastAsia="Times New Roman" w:hAnsi="Times New Roman" w:cs="Times New Roman"/>
                <w:sz w:val="20"/>
                <w:szCs w:val="20"/>
              </w:rPr>
              <w:t>195602,0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56" w:lineRule="auto"/>
              <w:jc w:val="center"/>
              <w:rPr>
                <w:rFonts w:ascii="Times New Roman" w:eastAsia="Times New Roman" w:hAnsi="Times New Roman" w:cs="Times New Roman"/>
                <w:sz w:val="20"/>
                <w:szCs w:val="20"/>
              </w:rPr>
            </w:pPr>
            <w:r w:rsidRPr="00F3165C">
              <w:rPr>
                <w:rFonts w:ascii="Times New Roman" w:eastAsia="Times New Roman" w:hAnsi="Times New Roman" w:cs="Times New Roman"/>
                <w:sz w:val="20"/>
                <w:szCs w:val="20"/>
              </w:rPr>
              <w:t>190310,4</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5308,1</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5308,1</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5308,1</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Arial" w:eastAsia="Times New Roman" w:hAnsi="Arial" w:cs="Arial"/>
                <w:sz w:val="24"/>
                <w:szCs w:val="24"/>
                <w:lang w:eastAsia="ru-RU"/>
              </w:rPr>
            </w:pPr>
            <w:r w:rsidRPr="00F3165C">
              <w:rPr>
                <w:rFonts w:ascii="Times New Roman" w:eastAsia="Times New Roman" w:hAnsi="Times New Roman" w:cs="Times New Roman"/>
                <w:sz w:val="20"/>
                <w:szCs w:val="20"/>
                <w:lang w:eastAsia="ru-RU"/>
              </w:rPr>
              <w:t>5308,1</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5"/>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бюджет Канашского муниципального округа </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189714,0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184422,3</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189714,0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184422,3</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val="restart"/>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sz w:val="20"/>
                <w:szCs w:val="20"/>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29,4</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29,4</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29,4</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29,4</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29,4</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29,4</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29,4</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29,4</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tcBorders>
              <w:top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val="restart"/>
            <w:tcBorders>
              <w:top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 xml:space="preserve">Комплекс процессных мероприятий «Повышение </w:t>
            </w:r>
            <w:r w:rsidRPr="00F3165C">
              <w:rPr>
                <w:rFonts w:ascii="Times New Roman" w:eastAsia="Times New Roman" w:hAnsi="Times New Roman" w:cs="Times New Roman"/>
                <w:sz w:val="20"/>
                <w:szCs w:val="20"/>
                <w:lang w:eastAsia="ru-RU"/>
              </w:rPr>
              <w:lastRenderedPageBreak/>
              <w:t>качества и доступности государственных услуг в сфере государственной</w:t>
            </w:r>
          </w:p>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sz w:val="20"/>
                <w:szCs w:val="20"/>
                <w:lang w:eastAsia="ru-RU"/>
              </w:rPr>
              <w:t>регистрации актов гражданского состояния, в том числе в электронном виде»</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b/>
                <w:bCs/>
                <w:color w:val="26282F"/>
                <w:sz w:val="20"/>
                <w:szCs w:val="20"/>
                <w:lang w:eastAsia="ru-RU"/>
              </w:rPr>
              <w:lastRenderedPageBreak/>
              <w:t>всего</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5278,7</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5278,7</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5278,7</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5278,7</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5278,7</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5278,7</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5278,7</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5278,7</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tcBorders>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val="restart"/>
            <w:tcBorders>
              <w:top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sz w:val="20"/>
                <w:szCs w:val="20"/>
                <w:lang w:eastAsia="ru-RU"/>
              </w:rPr>
              <w:t>Комплекс процессных мероприятий «Создание эффективной системы муниципального управления»</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1080,0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1047,2</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1080,0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1047,2</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1080,0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1047,2</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1080,0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1047,2</w:t>
            </w:r>
          </w:p>
        </w:tc>
      </w:tr>
      <w:tr w:rsidR="00F3165C" w:rsidRPr="00F3165C" w:rsidTr="001C1314">
        <w:tc>
          <w:tcPr>
            <w:tcW w:w="1969" w:type="dxa"/>
            <w:vMerge/>
            <w:tcBorders>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rPr>
          <w:trHeight w:val="624"/>
        </w:trPr>
        <w:tc>
          <w:tcPr>
            <w:tcW w:w="1969" w:type="dxa"/>
            <w:vMerge w:val="restart"/>
            <w:tcBorders>
              <w:top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sz w:val="20"/>
                <w:szCs w:val="20"/>
                <w:lang w:eastAsia="ru-RU"/>
              </w:rPr>
              <w:t>Комплекс процессных мероприятий «Развитие муниципальной службы»</w:t>
            </w:r>
          </w:p>
        </w:tc>
        <w:tc>
          <w:tcPr>
            <w:tcW w:w="2141"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231,4</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231,4</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231,4</w:t>
            </w:r>
          </w:p>
        </w:tc>
        <w:tc>
          <w:tcPr>
            <w:tcW w:w="141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231,4</w:t>
            </w:r>
          </w:p>
        </w:tc>
      </w:tr>
      <w:tr w:rsidR="00F3165C" w:rsidRPr="00F3165C" w:rsidTr="001C1314">
        <w:trPr>
          <w:trHeight w:val="563"/>
        </w:trPr>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rPr>
          <w:trHeight w:val="556"/>
        </w:trPr>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rPr>
          <w:trHeight w:val="554"/>
        </w:trPr>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231,4</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231,4</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231,4</w:t>
            </w:r>
          </w:p>
        </w:tc>
        <w:tc>
          <w:tcPr>
            <w:tcW w:w="141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Arial" w:eastAsia="Times New Roman" w:hAnsi="Arial" w:cs="Arial"/>
                <w:sz w:val="24"/>
                <w:szCs w:val="24"/>
                <w:lang w:eastAsia="ru-RU"/>
              </w:rPr>
            </w:pPr>
            <w:r w:rsidRPr="00F3165C">
              <w:rPr>
                <w:rFonts w:ascii="Times New Roman" w:eastAsia="Times New Roman" w:hAnsi="Times New Roman" w:cs="Times New Roman"/>
                <w:b/>
                <w:sz w:val="20"/>
                <w:szCs w:val="20"/>
                <w:lang w:eastAsia="ru-RU"/>
              </w:rPr>
              <w:t>231,4</w:t>
            </w:r>
          </w:p>
        </w:tc>
      </w:tr>
      <w:tr w:rsidR="00F3165C" w:rsidRPr="00F3165C" w:rsidTr="001C1314">
        <w:trPr>
          <w:trHeight w:val="324"/>
        </w:trPr>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rPr>
          <w:trHeight w:val="554"/>
        </w:trPr>
        <w:tc>
          <w:tcPr>
            <w:tcW w:w="1969" w:type="dxa"/>
            <w:vMerge w:val="restart"/>
            <w:tcBorders>
              <w:top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sz w:val="20"/>
                <w:szCs w:val="20"/>
                <w:lang w:eastAsia="ru-RU"/>
              </w:rPr>
              <w:t>Комплекс процессных мероприятий «Организационные меры по созданию механизма реализации антикоррупционной политики»</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20,0</w:t>
            </w:r>
          </w:p>
        </w:tc>
      </w:tr>
      <w:tr w:rsidR="00F3165C" w:rsidRPr="00F3165C" w:rsidTr="001C1314">
        <w:trPr>
          <w:trHeight w:val="559"/>
        </w:trPr>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rPr>
          <w:trHeight w:val="556"/>
        </w:trPr>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rPr>
          <w:trHeight w:val="550"/>
        </w:trPr>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20,0</w:t>
            </w:r>
          </w:p>
        </w:tc>
      </w:tr>
      <w:tr w:rsidR="00F3165C" w:rsidRPr="00F3165C" w:rsidTr="001C1314">
        <w:tc>
          <w:tcPr>
            <w:tcW w:w="1969" w:type="dxa"/>
            <w:vMerge/>
            <w:tcBorders>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val="restart"/>
            <w:tcBorders>
              <w:top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Комплекс процессных мероприятий «Обеспечение реализации муниципальной программы Канашского муниципального округа Чувашской Республики «Развитие потенциала муниципального управления»</w:t>
            </w: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b/>
                <w:bCs/>
                <w:color w:val="26282F"/>
                <w:sz w:val="20"/>
                <w:szCs w:val="20"/>
                <w:lang w:eastAsia="ru-RU"/>
              </w:rPr>
              <w:t>всего</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188962,5</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183683,8</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188962,5</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b/>
                <w:sz w:val="20"/>
                <w:szCs w:val="20"/>
                <w:lang w:eastAsia="ru-RU"/>
              </w:rPr>
            </w:pPr>
            <w:r w:rsidRPr="00F3165C">
              <w:rPr>
                <w:rFonts w:ascii="Times New Roman" w:eastAsia="Times New Roman" w:hAnsi="Times New Roman" w:cs="Times New Roman"/>
                <w:b/>
                <w:sz w:val="20"/>
                <w:szCs w:val="20"/>
                <w:lang w:eastAsia="ru-RU"/>
              </w:rPr>
              <w:t>183683,8</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580,0</w:t>
            </w:r>
          </w:p>
        </w:tc>
      </w:tr>
      <w:tr w:rsidR="00F3165C" w:rsidRPr="00F3165C" w:rsidTr="001C1314">
        <w:tc>
          <w:tcPr>
            <w:tcW w:w="1969" w:type="dxa"/>
            <w:vMerge/>
            <w:tcBorders>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бюджет Канашского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188382,5</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183103,8</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188382,5</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183103,8</w:t>
            </w:r>
          </w:p>
        </w:tc>
      </w:tr>
      <w:tr w:rsidR="00F3165C" w:rsidRPr="00F3165C" w:rsidTr="001C1314">
        <w:tc>
          <w:tcPr>
            <w:tcW w:w="1969" w:type="dxa"/>
            <w:vMerge/>
            <w:tcBorders>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141"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8"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c>
          <w:tcPr>
            <w:tcW w:w="1419" w:type="dxa"/>
            <w:tcBorders>
              <w:top w:val="single" w:sz="4" w:space="0" w:color="auto"/>
              <w:left w:val="single" w:sz="4" w:space="0" w:color="auto"/>
              <w:bottom w:val="single" w:sz="4" w:space="0" w:color="auto"/>
            </w:tcBorders>
          </w:tcPr>
          <w:p w:rsidR="00F3165C" w:rsidRPr="00F3165C" w:rsidRDefault="00F3165C" w:rsidP="00F3165C">
            <w:pPr>
              <w:widowControl w:val="0"/>
              <w:autoSpaceDE w:val="0"/>
              <w:autoSpaceDN w:val="0"/>
              <w:adjustRightInd w:val="0"/>
              <w:spacing w:after="0" w:line="240" w:lineRule="auto"/>
              <w:ind w:firstLine="6"/>
              <w:jc w:val="center"/>
              <w:rPr>
                <w:rFonts w:ascii="Times New Roman" w:eastAsia="Times New Roman" w:hAnsi="Times New Roman" w:cs="Times New Roman"/>
                <w:sz w:val="20"/>
                <w:szCs w:val="20"/>
                <w:lang w:eastAsia="ru-RU"/>
              </w:rPr>
            </w:pPr>
            <w:r w:rsidRPr="00F3165C">
              <w:rPr>
                <w:rFonts w:ascii="Times New Roman" w:eastAsia="Times New Roman" w:hAnsi="Times New Roman" w:cs="Times New Roman"/>
                <w:sz w:val="20"/>
                <w:szCs w:val="20"/>
                <w:lang w:eastAsia="ru-RU"/>
              </w:rPr>
              <w:t>0,0</w:t>
            </w:r>
          </w:p>
        </w:tc>
      </w:tr>
    </w:tbl>
    <w:p w:rsidR="00F3165C" w:rsidRPr="00F3165C" w:rsidRDefault="00F3165C" w:rsidP="00F3165C">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sectPr w:rsidR="00F3165C" w:rsidRPr="00F3165C" w:rsidSect="007E55CA">
          <w:pgSz w:w="11905" w:h="16837"/>
          <w:pgMar w:top="709" w:right="800" w:bottom="851" w:left="1100" w:header="720" w:footer="720" w:gutter="0"/>
          <w:cols w:space="720"/>
          <w:noEndnote/>
        </w:sectPr>
      </w:pPr>
    </w:p>
    <w:p w:rsidR="00F3165C" w:rsidRPr="00F3165C" w:rsidRDefault="00F3165C" w:rsidP="00F3165C">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3165C">
        <w:rPr>
          <w:rFonts w:ascii="Times New Roman" w:eastAsia="Times New Roman" w:hAnsi="Times New Roman" w:cs="Times New Roman"/>
          <w:b/>
          <w:bCs/>
          <w:color w:val="26282F"/>
          <w:sz w:val="24"/>
          <w:szCs w:val="24"/>
          <w:lang w:eastAsia="ru-RU"/>
        </w:rPr>
        <w:lastRenderedPageBreak/>
        <w:t>Таблица № 5</w:t>
      </w:r>
      <w:r w:rsidRPr="00F3165C">
        <w:rPr>
          <w:rFonts w:ascii="Times New Roman" w:eastAsia="Times New Roman" w:hAnsi="Times New Roman" w:cs="Times New Roman"/>
          <w:b/>
          <w:bCs/>
          <w:color w:val="26282F"/>
          <w:sz w:val="24"/>
          <w:szCs w:val="24"/>
          <w:lang w:eastAsia="ru-RU"/>
        </w:rPr>
        <w:br/>
      </w:r>
    </w:p>
    <w:p w:rsidR="00F3165C" w:rsidRPr="00F3165C" w:rsidRDefault="00F3165C" w:rsidP="00F3165C">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4"/>
          <w:szCs w:val="24"/>
          <w:lang w:eastAsia="ru-RU"/>
        </w:rPr>
      </w:pPr>
      <w:r w:rsidRPr="00F3165C">
        <w:rPr>
          <w:rFonts w:ascii="Times New Roman" w:eastAsia="Times New Roman" w:hAnsi="Times New Roman" w:cs="Times New Roman"/>
          <w:b/>
          <w:bCs/>
          <w:color w:val="26282F"/>
          <w:sz w:val="24"/>
          <w:szCs w:val="24"/>
          <w:lang w:eastAsia="ru-RU"/>
        </w:rPr>
        <w:t>Отчет</w:t>
      </w:r>
      <w:r w:rsidRPr="00F3165C">
        <w:rPr>
          <w:rFonts w:ascii="Times New Roman" w:eastAsia="Times New Roman" w:hAnsi="Times New Roman" w:cs="Times New Roman"/>
          <w:b/>
          <w:bCs/>
          <w:color w:val="26282F"/>
          <w:sz w:val="24"/>
          <w:szCs w:val="24"/>
          <w:lang w:eastAsia="ru-RU"/>
        </w:rPr>
        <w:br/>
        <w:t>о реализации мероприятий (результатов) комплекса процессных мероприятий муниципальной программы Канашского муниципального округа Чувашской Республики</w:t>
      </w:r>
      <w:r w:rsidRPr="00F3165C">
        <w:rPr>
          <w:rFonts w:ascii="Times New Roman" w:eastAsia="Times New Roman" w:hAnsi="Times New Roman" w:cs="Times New Roman"/>
          <w:b/>
          <w:bCs/>
          <w:color w:val="26282F"/>
          <w:sz w:val="24"/>
          <w:szCs w:val="24"/>
          <w:lang w:eastAsia="ru-RU"/>
        </w:rPr>
        <w:br/>
        <w:t>за 2025 год</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
    <w:tbl>
      <w:tblPr>
        <w:tblStyle w:val="50"/>
        <w:tblW w:w="10348" w:type="dxa"/>
        <w:tblLayout w:type="fixed"/>
        <w:tblLook w:val="04A0" w:firstRow="1" w:lastRow="0" w:firstColumn="1" w:lastColumn="0" w:noHBand="0" w:noVBand="1"/>
      </w:tblPr>
      <w:tblGrid>
        <w:gridCol w:w="833"/>
        <w:gridCol w:w="1969"/>
        <w:gridCol w:w="2693"/>
        <w:gridCol w:w="1984"/>
        <w:gridCol w:w="2869"/>
      </w:tblGrid>
      <w:tr w:rsidR="00F3165C" w:rsidRPr="00F3165C" w:rsidTr="001C1314">
        <w:tc>
          <w:tcPr>
            <w:tcW w:w="833"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 xml:space="preserve">N </w:t>
            </w:r>
            <w:proofErr w:type="gramStart"/>
            <w:r w:rsidRPr="00F3165C">
              <w:rPr>
                <w:rFonts w:ascii="Times New Roman" w:hAnsi="Times New Roman" w:cs="Times New Roman"/>
                <w:sz w:val="20"/>
                <w:szCs w:val="20"/>
              </w:rPr>
              <w:t>п</w:t>
            </w:r>
            <w:proofErr w:type="gramEnd"/>
          </w:p>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w:t>
            </w:r>
            <w:proofErr w:type="gramStart"/>
            <w:r w:rsidRPr="00F3165C">
              <w:rPr>
                <w:rFonts w:ascii="Times New Roman" w:hAnsi="Times New Roman" w:cs="Times New Roman"/>
                <w:sz w:val="20"/>
                <w:szCs w:val="20"/>
              </w:rPr>
              <w:t>п</w:t>
            </w:r>
            <w:proofErr w:type="gramEnd"/>
          </w:p>
        </w:tc>
        <w:tc>
          <w:tcPr>
            <w:tcW w:w="1969"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 xml:space="preserve">Наименование муниципальной программы Канашского муниципального округа  (структурного элемента) </w:t>
            </w:r>
          </w:p>
        </w:tc>
        <w:tc>
          <w:tcPr>
            <w:tcW w:w="2693"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 xml:space="preserve">Наименование мероприятия </w:t>
            </w:r>
          </w:p>
        </w:tc>
        <w:tc>
          <w:tcPr>
            <w:tcW w:w="1984"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Сведения о выполнении соответствующего мероприятия</w:t>
            </w:r>
          </w:p>
        </w:tc>
        <w:tc>
          <w:tcPr>
            <w:tcW w:w="2869"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Примечание</w:t>
            </w:r>
          </w:p>
        </w:tc>
      </w:tr>
      <w:tr w:rsidR="00F3165C" w:rsidRPr="00F3165C" w:rsidTr="001C1314">
        <w:tc>
          <w:tcPr>
            <w:tcW w:w="833"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1</w:t>
            </w:r>
          </w:p>
        </w:tc>
        <w:tc>
          <w:tcPr>
            <w:tcW w:w="1969"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2</w:t>
            </w:r>
          </w:p>
        </w:tc>
        <w:tc>
          <w:tcPr>
            <w:tcW w:w="2693"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3</w:t>
            </w:r>
          </w:p>
        </w:tc>
        <w:tc>
          <w:tcPr>
            <w:tcW w:w="1984"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4</w:t>
            </w:r>
          </w:p>
        </w:tc>
        <w:tc>
          <w:tcPr>
            <w:tcW w:w="2869" w:type="dxa"/>
          </w:tcPr>
          <w:p w:rsidR="00F3165C" w:rsidRPr="00F3165C" w:rsidRDefault="00F3165C" w:rsidP="00F3165C">
            <w:pPr>
              <w:jc w:val="center"/>
              <w:rPr>
                <w:rFonts w:ascii="Times New Roman" w:hAnsi="Times New Roman" w:cs="Times New Roman"/>
                <w:sz w:val="20"/>
                <w:szCs w:val="20"/>
              </w:rPr>
            </w:pPr>
            <w:r w:rsidRPr="00F3165C">
              <w:rPr>
                <w:rFonts w:ascii="Times New Roman" w:hAnsi="Times New Roman" w:cs="Times New Roman"/>
                <w:sz w:val="20"/>
                <w:szCs w:val="20"/>
              </w:rPr>
              <w:t>5</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w:t>
            </w:r>
          </w:p>
        </w:tc>
        <w:tc>
          <w:tcPr>
            <w:tcW w:w="1969" w:type="dxa"/>
          </w:tcPr>
          <w:p w:rsidR="00F3165C" w:rsidRPr="00F3165C" w:rsidRDefault="00F3165C" w:rsidP="00F3165C">
            <w:pPr>
              <w:rPr>
                <w:rFonts w:ascii="Times New Roman" w:hAnsi="Times New Roman" w:cs="Times New Roman"/>
                <w:sz w:val="20"/>
                <w:szCs w:val="20"/>
              </w:rPr>
            </w:pPr>
            <w:r w:rsidRPr="00F3165C">
              <w:rPr>
                <w:rFonts w:ascii="Times New Roman" w:hAnsi="Times New Roman" w:cs="Times New Roman"/>
                <w:sz w:val="20"/>
                <w:szCs w:val="20"/>
              </w:rPr>
              <w:t>Муниципальная программа  Канашского муниципального округа Чувашской Республики «Развитие потенциала муниципального управления»</w:t>
            </w:r>
          </w:p>
        </w:tc>
        <w:tc>
          <w:tcPr>
            <w:tcW w:w="2693" w:type="dxa"/>
          </w:tcPr>
          <w:p w:rsidR="00F3165C" w:rsidRPr="00F3165C" w:rsidRDefault="00F3165C" w:rsidP="00F3165C">
            <w:pPr>
              <w:jc w:val="both"/>
              <w:rPr>
                <w:rFonts w:ascii="Times New Roman" w:hAnsi="Times New Roman" w:cs="Times New Roman"/>
                <w:sz w:val="20"/>
                <w:szCs w:val="20"/>
              </w:rPr>
            </w:pPr>
          </w:p>
        </w:tc>
        <w:tc>
          <w:tcPr>
            <w:tcW w:w="1984" w:type="dxa"/>
          </w:tcPr>
          <w:p w:rsidR="00F3165C" w:rsidRPr="00F3165C" w:rsidRDefault="00F3165C" w:rsidP="00F3165C">
            <w:pPr>
              <w:jc w:val="both"/>
              <w:rPr>
                <w:rFonts w:ascii="Times New Roman" w:hAnsi="Times New Roman" w:cs="Times New Roman"/>
                <w:sz w:val="20"/>
                <w:szCs w:val="20"/>
              </w:rPr>
            </w:pPr>
          </w:p>
        </w:tc>
        <w:tc>
          <w:tcPr>
            <w:tcW w:w="2869" w:type="dxa"/>
          </w:tcPr>
          <w:p w:rsidR="00F3165C" w:rsidRPr="00F3165C" w:rsidRDefault="00F3165C" w:rsidP="00F3165C">
            <w:pPr>
              <w:jc w:val="both"/>
              <w:rPr>
                <w:rFonts w:ascii="Times New Roman" w:hAnsi="Times New Roman" w:cs="Times New Roman"/>
                <w:sz w:val="20"/>
                <w:szCs w:val="20"/>
              </w:rPr>
            </w:pP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1.1</w:t>
            </w:r>
          </w:p>
        </w:tc>
        <w:tc>
          <w:tcPr>
            <w:tcW w:w="19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shd w:val="clear" w:color="auto" w:fill="FFFFFF"/>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2693" w:type="dxa"/>
          </w:tcPr>
          <w:p w:rsidR="00F3165C" w:rsidRPr="00F3165C" w:rsidRDefault="00F3165C" w:rsidP="00F3165C">
            <w:pPr>
              <w:jc w:val="both"/>
              <w:rPr>
                <w:rFonts w:ascii="Times New Roman" w:hAnsi="Times New Roman" w:cs="Times New Roman"/>
                <w:sz w:val="20"/>
                <w:szCs w:val="20"/>
              </w:rPr>
            </w:pPr>
          </w:p>
        </w:tc>
        <w:tc>
          <w:tcPr>
            <w:tcW w:w="1984" w:type="dxa"/>
          </w:tcPr>
          <w:p w:rsidR="00F3165C" w:rsidRPr="00F3165C" w:rsidRDefault="00F3165C" w:rsidP="00F3165C">
            <w:pPr>
              <w:jc w:val="both"/>
              <w:rPr>
                <w:rFonts w:ascii="Times New Roman" w:hAnsi="Times New Roman" w:cs="Times New Roman"/>
                <w:sz w:val="20"/>
                <w:szCs w:val="20"/>
              </w:rPr>
            </w:pPr>
          </w:p>
        </w:tc>
        <w:tc>
          <w:tcPr>
            <w:tcW w:w="2869" w:type="dxa"/>
          </w:tcPr>
          <w:p w:rsidR="00F3165C" w:rsidRPr="00F3165C" w:rsidRDefault="00F3165C" w:rsidP="00F3165C">
            <w:pPr>
              <w:jc w:val="both"/>
              <w:rPr>
                <w:rFonts w:ascii="Times New Roman" w:hAnsi="Times New Roman" w:cs="Times New Roman"/>
                <w:sz w:val="20"/>
                <w:szCs w:val="20"/>
              </w:rPr>
            </w:pP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1.2</w:t>
            </w: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r w:rsidRPr="00F3165C">
              <w:rPr>
                <w:rFonts w:ascii="Times New Roman" w:hAnsi="Times New Roman" w:cs="Times New Roman"/>
                <w:sz w:val="20"/>
                <w:szCs w:val="20"/>
                <w:shd w:val="clear" w:color="auto" w:fill="FFFFFF"/>
              </w:rPr>
              <w:t>Комплекс процессных мероприятий «Повышение качества и доступности государственных услуг в сфере государственной</w:t>
            </w:r>
          </w:p>
          <w:p w:rsidR="00F3165C" w:rsidRPr="00F3165C" w:rsidRDefault="00F3165C" w:rsidP="00F3165C">
            <w:pPr>
              <w:jc w:val="both"/>
              <w:rPr>
                <w:rFonts w:ascii="Times New Roman" w:hAnsi="Times New Roman" w:cs="Times New Roman"/>
                <w:sz w:val="20"/>
                <w:szCs w:val="20"/>
                <w:shd w:val="clear" w:color="auto" w:fill="FFFFFF"/>
              </w:rPr>
            </w:pPr>
            <w:r w:rsidRPr="00F3165C">
              <w:rPr>
                <w:rFonts w:ascii="Times New Roman" w:hAnsi="Times New Roman" w:cs="Times New Roman"/>
                <w:sz w:val="20"/>
                <w:szCs w:val="20"/>
                <w:shd w:val="clear" w:color="auto" w:fill="FFFFFF"/>
              </w:rPr>
              <w:t>регистрации актов гражданского состояния, в том числе в электронном виде»</w:t>
            </w:r>
          </w:p>
        </w:tc>
        <w:tc>
          <w:tcPr>
            <w:tcW w:w="2693" w:type="dxa"/>
          </w:tcPr>
          <w:p w:rsidR="00F3165C" w:rsidRPr="00F3165C" w:rsidRDefault="00F3165C" w:rsidP="00F3165C">
            <w:pPr>
              <w:jc w:val="both"/>
              <w:rPr>
                <w:rFonts w:ascii="Times New Roman" w:hAnsi="Times New Roman" w:cs="Times New Roman"/>
                <w:sz w:val="20"/>
                <w:szCs w:val="20"/>
              </w:rPr>
            </w:pPr>
          </w:p>
        </w:tc>
        <w:tc>
          <w:tcPr>
            <w:tcW w:w="1984" w:type="dxa"/>
          </w:tcPr>
          <w:p w:rsidR="00F3165C" w:rsidRPr="00F3165C" w:rsidRDefault="00F3165C" w:rsidP="00F3165C">
            <w:pPr>
              <w:jc w:val="both"/>
              <w:rPr>
                <w:rFonts w:ascii="Times New Roman" w:hAnsi="Times New Roman" w:cs="Times New Roman"/>
                <w:sz w:val="20"/>
                <w:szCs w:val="20"/>
              </w:rPr>
            </w:pPr>
          </w:p>
        </w:tc>
        <w:tc>
          <w:tcPr>
            <w:tcW w:w="2869" w:type="dxa"/>
          </w:tcPr>
          <w:p w:rsidR="00F3165C" w:rsidRPr="00F3165C" w:rsidRDefault="00F3165C" w:rsidP="00F3165C">
            <w:pPr>
              <w:jc w:val="both"/>
              <w:rPr>
                <w:rFonts w:ascii="Times New Roman" w:hAnsi="Times New Roman" w:cs="Times New Roman"/>
                <w:sz w:val="20"/>
                <w:szCs w:val="20"/>
              </w:rPr>
            </w:pP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15.11.1997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Предоставление государственных услуг в сфере регистрации актов гражданского состояния в электронном виде</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1.3</w:t>
            </w: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r w:rsidRPr="00F3165C">
              <w:rPr>
                <w:rFonts w:ascii="Times New Roman" w:hAnsi="Times New Roman" w:cs="Times New Roman"/>
                <w:sz w:val="20"/>
                <w:szCs w:val="20"/>
                <w:shd w:val="clear" w:color="auto" w:fill="FFFFFF"/>
              </w:rPr>
              <w:t>Комплекс процессных мероприятий «Создание эффективной системы муниципального управления»</w:t>
            </w:r>
          </w:p>
        </w:tc>
        <w:tc>
          <w:tcPr>
            <w:tcW w:w="2693" w:type="dxa"/>
          </w:tcPr>
          <w:p w:rsidR="00F3165C" w:rsidRPr="00F3165C" w:rsidRDefault="00F3165C" w:rsidP="00F3165C">
            <w:pPr>
              <w:jc w:val="both"/>
              <w:rPr>
                <w:rFonts w:ascii="Times New Roman" w:hAnsi="Times New Roman" w:cs="Times New Roman"/>
                <w:sz w:val="20"/>
                <w:szCs w:val="20"/>
              </w:rPr>
            </w:pPr>
          </w:p>
        </w:tc>
        <w:tc>
          <w:tcPr>
            <w:tcW w:w="1984" w:type="dxa"/>
          </w:tcPr>
          <w:p w:rsidR="00F3165C" w:rsidRPr="00F3165C" w:rsidRDefault="00F3165C" w:rsidP="00F3165C">
            <w:pPr>
              <w:jc w:val="both"/>
              <w:rPr>
                <w:rFonts w:ascii="Times New Roman" w:hAnsi="Times New Roman" w:cs="Times New Roman"/>
                <w:sz w:val="20"/>
                <w:szCs w:val="20"/>
              </w:rPr>
            </w:pPr>
          </w:p>
        </w:tc>
        <w:tc>
          <w:tcPr>
            <w:tcW w:w="2869" w:type="dxa"/>
          </w:tcPr>
          <w:p w:rsidR="00F3165C" w:rsidRPr="00F3165C" w:rsidRDefault="00F3165C" w:rsidP="00F3165C">
            <w:pPr>
              <w:jc w:val="both"/>
              <w:rPr>
                <w:rFonts w:ascii="Times New Roman" w:hAnsi="Times New Roman" w:cs="Times New Roman"/>
                <w:sz w:val="20"/>
                <w:szCs w:val="20"/>
              </w:rPr>
            </w:pP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Совершенствование нормативно-правовой базы по вопросам муниципальной службы в Канашском муниципальном округе</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Членские взносы в Ассоциации, Союзы, Советы муниципальных образований</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1.4</w:t>
            </w: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r w:rsidRPr="00F3165C">
              <w:rPr>
                <w:rFonts w:ascii="Times New Roman" w:hAnsi="Times New Roman" w:cs="Times New Roman"/>
                <w:sz w:val="20"/>
                <w:szCs w:val="20"/>
                <w:shd w:val="clear" w:color="auto" w:fill="FFFFFF"/>
              </w:rPr>
              <w:t>Комплекс процессных мероприятий «Развитие муниципальной службы»</w:t>
            </w:r>
          </w:p>
        </w:tc>
        <w:tc>
          <w:tcPr>
            <w:tcW w:w="2693" w:type="dxa"/>
          </w:tcPr>
          <w:p w:rsidR="00F3165C" w:rsidRPr="00F3165C" w:rsidRDefault="00F3165C" w:rsidP="00F3165C">
            <w:pPr>
              <w:jc w:val="both"/>
              <w:rPr>
                <w:rFonts w:ascii="Times New Roman" w:hAnsi="Times New Roman" w:cs="Times New Roman"/>
                <w:sz w:val="20"/>
                <w:szCs w:val="20"/>
              </w:rPr>
            </w:pPr>
          </w:p>
        </w:tc>
        <w:tc>
          <w:tcPr>
            <w:tcW w:w="1984" w:type="dxa"/>
          </w:tcPr>
          <w:p w:rsidR="00F3165C" w:rsidRPr="00F3165C" w:rsidRDefault="00F3165C" w:rsidP="00F3165C">
            <w:pPr>
              <w:jc w:val="both"/>
              <w:rPr>
                <w:rFonts w:ascii="Times New Roman" w:hAnsi="Times New Roman" w:cs="Times New Roman"/>
                <w:sz w:val="20"/>
                <w:szCs w:val="20"/>
              </w:rPr>
            </w:pPr>
          </w:p>
        </w:tc>
        <w:tc>
          <w:tcPr>
            <w:tcW w:w="2869" w:type="dxa"/>
          </w:tcPr>
          <w:p w:rsidR="00F3165C" w:rsidRPr="00F3165C" w:rsidRDefault="00F3165C" w:rsidP="00F3165C">
            <w:pPr>
              <w:jc w:val="both"/>
              <w:rPr>
                <w:rFonts w:ascii="Times New Roman" w:hAnsi="Times New Roman" w:cs="Times New Roman"/>
                <w:sz w:val="20"/>
                <w:szCs w:val="20"/>
              </w:rPr>
            </w:pP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Проведение конкурсов на замещение вакантных должностей муниципальной службы, формирование и использование кадровых резервов</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Профессиональная подготовка, переподготовка и повышение квалификации кадров </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Проведение конкурса «Лучший муниципальный служащий в Канашском муниципальном округе Чувашской Республики»</w:t>
            </w:r>
          </w:p>
        </w:tc>
        <w:tc>
          <w:tcPr>
            <w:tcW w:w="1984"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 xml:space="preserve">Не 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1.5</w:t>
            </w: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r w:rsidRPr="00F3165C">
              <w:rPr>
                <w:rFonts w:ascii="Times New Roman" w:hAnsi="Times New Roman" w:cs="Times New Roman"/>
                <w:sz w:val="20"/>
                <w:szCs w:val="20"/>
                <w:shd w:val="clear" w:color="auto" w:fill="FFFFFF"/>
              </w:rPr>
              <w:t xml:space="preserve">Комплекс процессных мероприятий «Организационные меры по созданию механизма </w:t>
            </w:r>
            <w:r w:rsidRPr="00F3165C">
              <w:rPr>
                <w:rFonts w:ascii="Times New Roman" w:hAnsi="Times New Roman" w:cs="Times New Roman"/>
                <w:sz w:val="20"/>
                <w:szCs w:val="20"/>
                <w:shd w:val="clear" w:color="auto" w:fill="FFFFFF"/>
              </w:rPr>
              <w:lastRenderedPageBreak/>
              <w:t>реализации антикоррупционной политики»</w:t>
            </w:r>
          </w:p>
        </w:tc>
        <w:tc>
          <w:tcPr>
            <w:tcW w:w="2693" w:type="dxa"/>
          </w:tcPr>
          <w:p w:rsidR="00F3165C" w:rsidRPr="00F3165C" w:rsidRDefault="00F3165C" w:rsidP="00F3165C">
            <w:pPr>
              <w:jc w:val="both"/>
              <w:rPr>
                <w:rFonts w:ascii="Times New Roman" w:hAnsi="Times New Roman" w:cs="Times New Roman"/>
                <w:sz w:val="20"/>
                <w:szCs w:val="20"/>
              </w:rPr>
            </w:pPr>
          </w:p>
        </w:tc>
        <w:tc>
          <w:tcPr>
            <w:tcW w:w="1984" w:type="dxa"/>
          </w:tcPr>
          <w:p w:rsidR="00F3165C" w:rsidRPr="00F3165C" w:rsidRDefault="00F3165C" w:rsidP="00F3165C">
            <w:pPr>
              <w:jc w:val="both"/>
              <w:rPr>
                <w:rFonts w:ascii="Times New Roman" w:hAnsi="Times New Roman" w:cs="Times New Roman"/>
                <w:sz w:val="20"/>
                <w:szCs w:val="20"/>
              </w:rPr>
            </w:pPr>
          </w:p>
        </w:tc>
        <w:tc>
          <w:tcPr>
            <w:tcW w:w="2869" w:type="dxa"/>
          </w:tcPr>
          <w:p w:rsidR="00F3165C" w:rsidRPr="00F3165C" w:rsidRDefault="00F3165C" w:rsidP="00F3165C">
            <w:pPr>
              <w:jc w:val="both"/>
              <w:rPr>
                <w:rFonts w:ascii="Times New Roman" w:hAnsi="Times New Roman" w:cs="Times New Roman"/>
                <w:sz w:val="20"/>
                <w:szCs w:val="20"/>
              </w:rPr>
            </w:pP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Совершенствование нормативно-правовой базы Канашского муниципального округа, регулирующей вопросы противодействия коррупции</w:t>
            </w:r>
          </w:p>
        </w:tc>
        <w:tc>
          <w:tcPr>
            <w:tcW w:w="1984" w:type="dxa"/>
          </w:tcPr>
          <w:p w:rsidR="00F3165C" w:rsidRPr="00F3165C" w:rsidRDefault="00F3165C" w:rsidP="00F3165C">
            <w:pPr>
              <w:jc w:val="both"/>
              <w:rPr>
                <w:rFonts w:ascii="Arial" w:hAnsi="Arial" w:cs="Arial"/>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Антикоррупционная экспертиза нормативных правовых актов Канашского муниципального округа и их проектов</w:t>
            </w:r>
          </w:p>
        </w:tc>
        <w:tc>
          <w:tcPr>
            <w:tcW w:w="1984" w:type="dxa"/>
          </w:tcPr>
          <w:p w:rsidR="00F3165C" w:rsidRPr="00F3165C" w:rsidRDefault="00F3165C" w:rsidP="00F3165C">
            <w:pPr>
              <w:jc w:val="both"/>
              <w:rPr>
                <w:rFonts w:ascii="Arial" w:hAnsi="Arial" w:cs="Arial"/>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 2025 году проведена антикоррупционная экспертиза 407 нормативных правовых актов Канашского муниципального округа и их проектов</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Внедрение внутреннего контроля в органах местного самоуправления Канашского муниципального округа</w:t>
            </w:r>
          </w:p>
        </w:tc>
        <w:tc>
          <w:tcPr>
            <w:tcW w:w="1984" w:type="dxa"/>
          </w:tcPr>
          <w:p w:rsidR="00F3165C" w:rsidRPr="00F3165C" w:rsidRDefault="00F3165C" w:rsidP="00F3165C">
            <w:pPr>
              <w:jc w:val="both"/>
              <w:rPr>
                <w:rFonts w:ascii="Arial" w:hAnsi="Arial" w:cs="Arial"/>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Проведение мероприятий антикоррупционной направленности</w:t>
            </w:r>
          </w:p>
        </w:tc>
        <w:tc>
          <w:tcPr>
            <w:tcW w:w="1984" w:type="dxa"/>
          </w:tcPr>
          <w:p w:rsidR="00F3165C" w:rsidRPr="00F3165C" w:rsidRDefault="00F3165C" w:rsidP="00F3165C">
            <w:pPr>
              <w:jc w:val="both"/>
              <w:rPr>
                <w:rFonts w:ascii="Arial" w:hAnsi="Arial" w:cs="Arial"/>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Осуществление деятельности по формированию у муниципальных служащих и работников муниципальных организаций отрицательного отношения к коррупции</w:t>
            </w:r>
          </w:p>
        </w:tc>
        <w:tc>
          <w:tcPr>
            <w:tcW w:w="1984" w:type="dxa"/>
          </w:tcPr>
          <w:p w:rsidR="00F3165C" w:rsidRPr="00F3165C" w:rsidRDefault="00F3165C" w:rsidP="00F3165C">
            <w:pPr>
              <w:jc w:val="both"/>
              <w:rPr>
                <w:rFonts w:ascii="Arial" w:hAnsi="Arial" w:cs="Arial"/>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w:t>
            </w:r>
          </w:p>
        </w:tc>
      </w:tr>
      <w:tr w:rsidR="00F3165C" w:rsidRPr="00F3165C" w:rsidTr="001C1314">
        <w:tc>
          <w:tcPr>
            <w:tcW w:w="833" w:type="dxa"/>
          </w:tcPr>
          <w:p w:rsidR="00F3165C" w:rsidRPr="00F3165C" w:rsidRDefault="00F3165C" w:rsidP="00F3165C">
            <w:pPr>
              <w:jc w:val="both"/>
              <w:rPr>
                <w:rFonts w:ascii="Times New Roman" w:hAnsi="Times New Roman" w:cs="Times New Roman"/>
                <w:sz w:val="20"/>
                <w:szCs w:val="20"/>
              </w:rPr>
            </w:pPr>
          </w:p>
        </w:tc>
        <w:tc>
          <w:tcPr>
            <w:tcW w:w="1969" w:type="dxa"/>
          </w:tcPr>
          <w:p w:rsidR="00F3165C" w:rsidRPr="00F3165C" w:rsidRDefault="00F3165C" w:rsidP="00F3165C">
            <w:pPr>
              <w:jc w:val="both"/>
              <w:rPr>
                <w:rFonts w:ascii="Times New Roman" w:hAnsi="Times New Roman" w:cs="Times New Roman"/>
                <w:sz w:val="20"/>
                <w:szCs w:val="20"/>
                <w:shd w:val="clear" w:color="auto" w:fill="FFFFFF"/>
              </w:rPr>
            </w:pPr>
          </w:p>
        </w:tc>
        <w:tc>
          <w:tcPr>
            <w:tcW w:w="2693"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Участие муниципальных служащих (в т. ч. ответственных за профилактику коррупционных и иных правонарушений) в мероприятиях по профессиональному развитию в области противодействия коррупции</w:t>
            </w:r>
          </w:p>
        </w:tc>
        <w:tc>
          <w:tcPr>
            <w:tcW w:w="1984" w:type="dxa"/>
          </w:tcPr>
          <w:p w:rsidR="00F3165C" w:rsidRPr="00F3165C" w:rsidRDefault="00F3165C" w:rsidP="00F3165C">
            <w:pPr>
              <w:jc w:val="both"/>
              <w:rPr>
                <w:rFonts w:ascii="Arial" w:hAnsi="Arial" w:cs="Arial"/>
              </w:rPr>
            </w:pPr>
            <w:r w:rsidRPr="00F3165C">
              <w:rPr>
                <w:rFonts w:ascii="Times New Roman" w:hAnsi="Times New Roman" w:cs="Times New Roman"/>
                <w:sz w:val="20"/>
                <w:szCs w:val="20"/>
              </w:rPr>
              <w:t xml:space="preserve">Выполнено </w:t>
            </w:r>
          </w:p>
        </w:tc>
        <w:tc>
          <w:tcPr>
            <w:tcW w:w="2869" w:type="dxa"/>
          </w:tcPr>
          <w:p w:rsidR="00F3165C" w:rsidRPr="00F3165C" w:rsidRDefault="00F3165C" w:rsidP="00F3165C">
            <w:pPr>
              <w:jc w:val="both"/>
              <w:rPr>
                <w:rFonts w:ascii="Times New Roman" w:hAnsi="Times New Roman" w:cs="Times New Roman"/>
                <w:sz w:val="20"/>
                <w:szCs w:val="20"/>
              </w:rPr>
            </w:pPr>
            <w:r w:rsidRPr="00F3165C">
              <w:rPr>
                <w:rFonts w:ascii="Times New Roman" w:hAnsi="Times New Roman" w:cs="Times New Roman"/>
                <w:sz w:val="20"/>
                <w:szCs w:val="20"/>
              </w:rPr>
              <w:t>В 2025 году обеспечено участие 30 муниципальных служащих в мероприятиях по профессиональному развитию в области противодействия коррупции</w:t>
            </w:r>
          </w:p>
        </w:tc>
      </w:tr>
    </w:tbl>
    <w:p w:rsidR="00F3165C" w:rsidRPr="00F3165C" w:rsidRDefault="00F3165C" w:rsidP="00F3165C">
      <w:pPr>
        <w:widowControl w:val="0"/>
        <w:autoSpaceDE w:val="0"/>
        <w:autoSpaceDN w:val="0"/>
        <w:adjustRightInd w:val="0"/>
        <w:spacing w:after="0" w:line="240" w:lineRule="auto"/>
        <w:ind w:left="3600" w:firstLine="648"/>
        <w:jc w:val="both"/>
        <w:rPr>
          <w:rFonts w:ascii="Times New Roman" w:eastAsia="Times New Roman" w:hAnsi="Times New Roman" w:cs="Times New Roman"/>
          <w:sz w:val="24"/>
          <w:szCs w:val="24"/>
          <w:lang w:eastAsia="ru-RU"/>
        </w:rPr>
      </w:pPr>
    </w:p>
    <w:p w:rsidR="00F3165C" w:rsidRPr="00F3165C" w:rsidRDefault="00F3165C" w:rsidP="00F3165C">
      <w:pPr>
        <w:widowControl w:val="0"/>
        <w:autoSpaceDE w:val="0"/>
        <w:autoSpaceDN w:val="0"/>
        <w:adjustRightInd w:val="0"/>
        <w:spacing w:after="0" w:line="240" w:lineRule="auto"/>
        <w:ind w:left="3600" w:firstLine="648"/>
        <w:jc w:val="both"/>
        <w:rPr>
          <w:rFonts w:ascii="Times New Roman" w:eastAsia="Times New Roman" w:hAnsi="Times New Roman" w:cs="Times New Roman"/>
          <w:b/>
          <w:sz w:val="24"/>
          <w:szCs w:val="24"/>
          <w:lang w:eastAsia="ru-RU"/>
        </w:rPr>
        <w:sectPr w:rsidR="00F3165C" w:rsidRPr="00F3165C" w:rsidSect="007E55CA">
          <w:pgSz w:w="11905" w:h="16837"/>
          <w:pgMar w:top="709" w:right="800" w:bottom="851" w:left="1100" w:header="720" w:footer="720" w:gutter="0"/>
          <w:cols w:space="720"/>
          <w:noEndnote/>
        </w:sectPr>
      </w:pPr>
    </w:p>
    <w:p w:rsidR="00F3165C" w:rsidRPr="00F3165C" w:rsidRDefault="00F3165C" w:rsidP="00F3165C">
      <w:pPr>
        <w:widowControl w:val="0"/>
        <w:autoSpaceDE w:val="0"/>
        <w:autoSpaceDN w:val="0"/>
        <w:adjustRightInd w:val="0"/>
        <w:spacing w:after="0" w:line="240" w:lineRule="auto"/>
        <w:ind w:left="3600" w:firstLine="648"/>
        <w:jc w:val="both"/>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lastRenderedPageBreak/>
        <w:t xml:space="preserve">Годовой доклад </w:t>
      </w:r>
    </w:p>
    <w:p w:rsidR="00F3165C" w:rsidRPr="00F3165C" w:rsidRDefault="00F3165C" w:rsidP="00F3165C">
      <w:pPr>
        <w:widowControl w:val="0"/>
        <w:autoSpaceDE w:val="0"/>
        <w:autoSpaceDN w:val="0"/>
        <w:adjustRightInd w:val="0"/>
        <w:spacing w:after="0" w:line="240" w:lineRule="auto"/>
        <w:ind w:left="3600" w:hanging="339"/>
        <w:jc w:val="both"/>
        <w:rPr>
          <w:rFonts w:ascii="Times New Roman" w:eastAsia="Times New Roman" w:hAnsi="Times New Roman" w:cs="Times New Roman"/>
          <w:sz w:val="24"/>
          <w:szCs w:val="24"/>
          <w:lang w:eastAsia="ru-RU"/>
        </w:rPr>
      </w:pPr>
    </w:p>
    <w:p w:rsidR="00F3165C" w:rsidRPr="00F3165C" w:rsidRDefault="00F3165C" w:rsidP="00F3165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 «Развитие потенциала муниципального управления» за 2025  год</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Основные результаты, достигнутые в отчетном году.</w:t>
      </w:r>
    </w:p>
    <w:p w:rsidR="00F3165C" w:rsidRPr="00F3165C" w:rsidRDefault="00F3165C" w:rsidP="00F3165C">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 xml:space="preserve">Из 17 целевых индикаторов и показателей </w:t>
      </w:r>
      <w:proofErr w:type="gramStart"/>
      <w:r w:rsidRPr="00F3165C">
        <w:rPr>
          <w:rFonts w:ascii="Times New Roman" w:eastAsia="Times New Roman" w:hAnsi="Times New Roman" w:cs="Times New Roman"/>
          <w:sz w:val="24"/>
          <w:szCs w:val="24"/>
          <w:lang w:eastAsia="ru-RU"/>
        </w:rPr>
        <w:t>выполнены</w:t>
      </w:r>
      <w:proofErr w:type="gramEnd"/>
      <w:r w:rsidRPr="00F3165C">
        <w:rPr>
          <w:rFonts w:ascii="Times New Roman" w:eastAsia="Times New Roman" w:hAnsi="Times New Roman" w:cs="Times New Roman"/>
          <w:sz w:val="24"/>
          <w:szCs w:val="24"/>
          <w:lang w:eastAsia="ru-RU"/>
        </w:rPr>
        <w:t xml:space="preserve"> 15.</w:t>
      </w:r>
    </w:p>
    <w:p w:rsidR="00F3165C" w:rsidRPr="00F3165C" w:rsidRDefault="00F3165C" w:rsidP="00F3165C">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 xml:space="preserve">Из 20 показателей структурных элементов </w:t>
      </w:r>
      <w:proofErr w:type="gramStart"/>
      <w:r w:rsidRPr="00F3165C">
        <w:rPr>
          <w:rFonts w:ascii="Times New Roman" w:eastAsia="Times New Roman" w:hAnsi="Times New Roman" w:cs="Times New Roman"/>
          <w:sz w:val="24"/>
          <w:szCs w:val="24"/>
          <w:lang w:eastAsia="ru-RU"/>
        </w:rPr>
        <w:t>выполнены</w:t>
      </w:r>
      <w:proofErr w:type="gramEnd"/>
      <w:r w:rsidRPr="00F3165C">
        <w:rPr>
          <w:rFonts w:ascii="Times New Roman" w:eastAsia="Times New Roman" w:hAnsi="Times New Roman" w:cs="Times New Roman"/>
          <w:sz w:val="24"/>
          <w:szCs w:val="24"/>
          <w:lang w:eastAsia="ru-RU"/>
        </w:rPr>
        <w:t xml:space="preserve"> 19.</w:t>
      </w:r>
    </w:p>
    <w:p w:rsidR="00F3165C" w:rsidRPr="00F3165C" w:rsidRDefault="00F3165C" w:rsidP="00F316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 xml:space="preserve">            Из 14 мероприятий (результатов) выполнено 13.</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F3165C">
        <w:rPr>
          <w:rFonts w:ascii="Times New Roman" w:eastAsia="Times New Roman" w:hAnsi="Times New Roman" w:cs="Times New Roman"/>
          <w:sz w:val="24"/>
          <w:szCs w:val="24"/>
          <w:lang w:eastAsia="ru-RU"/>
        </w:rPr>
        <w:t>Цели</w:t>
      </w:r>
      <w:proofErr w:type="gramEnd"/>
      <w:r w:rsidRPr="00F3165C">
        <w:rPr>
          <w:rFonts w:ascii="Times New Roman" w:eastAsia="Times New Roman" w:hAnsi="Times New Roman" w:cs="Times New Roman"/>
          <w:sz w:val="24"/>
          <w:szCs w:val="24"/>
          <w:lang w:eastAsia="ru-RU"/>
        </w:rPr>
        <w:t xml:space="preserve"> поставленные в рамках реализации Программы в 2025 году достигнуты, в том числе:</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Цель 1 – обеспечение необходимых условий для осуществления функционирования и совершенствования системы государственного управления в сфере юстиции</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Периодически в  списки кандидатов в присяжные заседатели вносятся изменения.</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Обеспечена возможность обращения граждан в электронном виде с целью получения следующих услуг: регистрация рождения, заключения брака, расторжения брака, смерти, выдача повторного свидетельства. В 2025 году подано 549 заявлений о регистрации актов гражданского состояния в электронном виде</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Муниципальные нормативные правовые акты органов местного самоуправления Канашского муниципального округа Чувашской Республики для включения в регистр муниципальных нормативных правовых актов Чувашской Республики представлены в полном объеме – 100%.</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Цель 2 - повышение эффективности муниципального управления и муниципальной службы в Канашском муниципальном округе, а также результативности профессиональной служебной деятельности муниципальных служащих в Канашском муниципальном округе.</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Осуществляется дальнейшее совершенствование и развитие нормативно-правовой базы Канашского муниципального округа Чувашской Республики, регулирующей вопросы муниципальной службы. Муниципальных служащих Канашского муниципального округа Чувашской Республики, прошедших дополнительное профессиональное образование в 2025 году – 72 человека.</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Цель 3 - создание условий для эффективной реализации антикоррупционной политики в органах местного самоуправления Канашского муниципального округа.</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План мероприятий по противодействию коррупции в администрации Канашского муниципального округа Чувашской Республики на 2025-2029 годы утвержден постановлением администрации Канашского муниципального округа Чувашской Республики от 14.02.2025 г.     № 254. В 2025 году все запланированные мероприятия  исполнены в установленные сроки.</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b/>
          <w:sz w:val="24"/>
          <w:szCs w:val="24"/>
          <w:lang w:eastAsia="ru-RU"/>
        </w:rPr>
        <w:t>Сведения об использовании бюджетных ассигнований бюджета Канашского муниципального округа Чувашской Республики и иных средств на реализацию основных мероприятий (мероприятий)</w:t>
      </w:r>
    </w:p>
    <w:p w:rsidR="00F3165C" w:rsidRPr="00F3165C" w:rsidRDefault="00F3165C" w:rsidP="00F3165C">
      <w:pPr>
        <w:autoSpaceDN w:val="0"/>
        <w:spacing w:after="0" w:line="240" w:lineRule="auto"/>
        <w:ind w:firstLine="720"/>
        <w:jc w:val="both"/>
        <w:rPr>
          <w:rFonts w:ascii="Times New Roman" w:eastAsia="Times New Roman" w:hAnsi="Times New Roman" w:cs="Times New Roman"/>
          <w:color w:val="000000"/>
          <w:sz w:val="24"/>
          <w:szCs w:val="24"/>
          <w:lang w:eastAsia="ru-RU"/>
        </w:rPr>
      </w:pPr>
      <w:r w:rsidRPr="00F3165C">
        <w:rPr>
          <w:rFonts w:ascii="Times New Roman" w:eastAsia="Times New Roman" w:hAnsi="Times New Roman" w:cs="Times New Roman"/>
          <w:sz w:val="24"/>
          <w:szCs w:val="24"/>
          <w:lang w:eastAsia="ru-RU"/>
        </w:rPr>
        <w:t xml:space="preserve">В 2025 году при плане 195,6 млн. руб., предоставленных на реализацию Программы, фактически использовано 190,3 млн. руб. </w:t>
      </w:r>
      <w:r w:rsidRPr="00F3165C">
        <w:rPr>
          <w:rFonts w:ascii="Times New Roman" w:eastAsia="Times New Roman" w:hAnsi="Times New Roman" w:cs="Times New Roman"/>
          <w:color w:val="000000"/>
          <w:sz w:val="24"/>
          <w:szCs w:val="24"/>
          <w:lang w:eastAsia="ru-RU"/>
        </w:rPr>
        <w:t xml:space="preserve"> </w:t>
      </w:r>
    </w:p>
    <w:p w:rsidR="00F3165C" w:rsidRPr="00F3165C" w:rsidRDefault="00F3165C" w:rsidP="00F3165C">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F3165C">
        <w:rPr>
          <w:rFonts w:ascii="Times New Roman" w:eastAsia="Times New Roman" w:hAnsi="Times New Roman" w:cs="Times New Roman"/>
          <w:b/>
          <w:sz w:val="24"/>
          <w:szCs w:val="24"/>
          <w:lang w:eastAsia="ru-RU"/>
        </w:rPr>
        <w:t>Запланированные, но не достигнутые результаты с указанием нереализованных или реализованных не в полной мере основных мероприятий (мероприятий):</w:t>
      </w:r>
    </w:p>
    <w:p w:rsidR="00F3165C" w:rsidRPr="00F3165C" w:rsidRDefault="00F3165C" w:rsidP="00F3165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 xml:space="preserve">   В 2025 году основные мероприятия Программы выполнены.</w:t>
      </w:r>
    </w:p>
    <w:p w:rsidR="00F3165C" w:rsidRPr="00F3165C" w:rsidRDefault="00F3165C" w:rsidP="00F3165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Начальник отдела кадровой работы,</w:t>
      </w:r>
    </w:p>
    <w:p w:rsidR="00F3165C" w:rsidRPr="00F3165C" w:rsidRDefault="00F3165C" w:rsidP="00F3165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наградной политики и противодействия</w:t>
      </w:r>
    </w:p>
    <w:p w:rsidR="00F3165C" w:rsidRPr="00C65E77" w:rsidRDefault="00F3165C" w:rsidP="00F3165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3165C">
        <w:rPr>
          <w:rFonts w:ascii="Times New Roman" w:eastAsia="Times New Roman" w:hAnsi="Times New Roman" w:cs="Times New Roman"/>
          <w:sz w:val="24"/>
          <w:szCs w:val="24"/>
          <w:lang w:eastAsia="ru-RU"/>
        </w:rPr>
        <w:t xml:space="preserve">коррупции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Pr="00F3165C">
        <w:rPr>
          <w:rFonts w:ascii="Times New Roman" w:eastAsia="Times New Roman" w:hAnsi="Times New Roman" w:cs="Times New Roman"/>
          <w:sz w:val="24"/>
          <w:szCs w:val="24"/>
          <w:lang w:eastAsia="ru-RU"/>
        </w:rPr>
        <w:tab/>
      </w:r>
      <w:r w:rsidRPr="00F3165C">
        <w:rPr>
          <w:rFonts w:ascii="Times New Roman" w:eastAsia="Times New Roman" w:hAnsi="Times New Roman" w:cs="Times New Roman"/>
          <w:sz w:val="24"/>
          <w:szCs w:val="24"/>
          <w:lang w:eastAsia="ru-RU"/>
        </w:rPr>
        <w:tab/>
      </w:r>
      <w:r w:rsidRPr="00F3165C">
        <w:rPr>
          <w:rFonts w:ascii="Times New Roman" w:eastAsia="Times New Roman" w:hAnsi="Times New Roman" w:cs="Times New Roman"/>
          <w:sz w:val="24"/>
          <w:szCs w:val="24"/>
          <w:lang w:eastAsia="ru-RU"/>
        </w:rPr>
        <w:tab/>
      </w:r>
      <w:r w:rsidRPr="00F3165C">
        <w:rPr>
          <w:rFonts w:ascii="Times New Roman" w:eastAsia="Times New Roman" w:hAnsi="Times New Roman" w:cs="Times New Roman"/>
          <w:sz w:val="24"/>
          <w:szCs w:val="24"/>
          <w:lang w:eastAsia="ru-RU"/>
        </w:rPr>
        <w:tab/>
        <w:t xml:space="preserve">             Павлова С.А.</w:t>
      </w: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lang w:val="en-US"/>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r w:rsidRPr="00C65E77">
        <w:rPr>
          <w:rFonts w:ascii="Times New Roman" w:eastAsia="Calibri" w:hAnsi="Times New Roman" w:cs="Times New Roman"/>
          <w:color w:val="000000"/>
          <w:sz w:val="24"/>
          <w:szCs w:val="24"/>
        </w:rPr>
        <w:lastRenderedPageBreak/>
        <w:t>Годовой отчет</w:t>
      </w: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r w:rsidRPr="00C65E77">
        <w:rPr>
          <w:rFonts w:ascii="Times New Roman" w:eastAsia="Calibri" w:hAnsi="Times New Roman" w:cs="Times New Roman"/>
          <w:color w:val="000000"/>
          <w:sz w:val="24"/>
          <w:szCs w:val="24"/>
        </w:rPr>
        <w:t xml:space="preserve"> </w:t>
      </w: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r w:rsidRPr="00C65E77">
        <w:rPr>
          <w:rFonts w:ascii="Times New Roman" w:eastAsia="Calibri" w:hAnsi="Times New Roman" w:cs="Times New Roman"/>
          <w:color w:val="000000"/>
          <w:sz w:val="24"/>
          <w:szCs w:val="24"/>
        </w:rPr>
        <w:t xml:space="preserve">Муниципальная программа Канашского муниципального округа  Чувашской Республики «Цифровое общество» </w:t>
      </w: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bCs/>
          <w:color w:val="000000"/>
          <w:sz w:val="24"/>
          <w:szCs w:val="24"/>
        </w:rPr>
      </w:pPr>
      <w:r w:rsidRPr="00C65E77">
        <w:rPr>
          <w:rFonts w:ascii="Times New Roman" w:eastAsia="Calibri" w:hAnsi="Times New Roman" w:cs="Times New Roman"/>
          <w:color w:val="000000"/>
          <w:sz w:val="24"/>
          <w:szCs w:val="24"/>
        </w:rPr>
        <w:t xml:space="preserve"> за 2025 год</w:t>
      </w: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C65E77" w:rsidRPr="00C65E77" w:rsidRDefault="00C65E77" w:rsidP="00C65E77">
      <w:pPr>
        <w:autoSpaceDE w:val="0"/>
        <w:autoSpaceDN w:val="0"/>
        <w:adjustRightInd w:val="0"/>
        <w:spacing w:after="0" w:line="240" w:lineRule="auto"/>
        <w:rPr>
          <w:rFonts w:ascii="Times New Roman" w:eastAsia="Calibri" w:hAnsi="Times New Roman" w:cs="Times New Roman"/>
          <w:color w:val="000000"/>
          <w:sz w:val="24"/>
          <w:szCs w:val="24"/>
        </w:rPr>
      </w:pPr>
      <w:r w:rsidRPr="00C65E77">
        <w:rPr>
          <w:rFonts w:ascii="Times New Roman" w:eastAsia="Calibri" w:hAnsi="Times New Roman" w:cs="Times New Roman"/>
          <w:color w:val="000000"/>
          <w:sz w:val="24"/>
          <w:szCs w:val="24"/>
        </w:rPr>
        <w:t xml:space="preserve">Отдел информатизации администрации </w:t>
      </w:r>
    </w:p>
    <w:p w:rsidR="00C65E77" w:rsidRPr="00C65E77" w:rsidRDefault="00C65E77" w:rsidP="00C65E77">
      <w:pPr>
        <w:autoSpaceDE w:val="0"/>
        <w:autoSpaceDN w:val="0"/>
        <w:adjustRightInd w:val="0"/>
        <w:spacing w:after="0" w:line="240" w:lineRule="auto"/>
        <w:rPr>
          <w:rFonts w:ascii="Times New Roman" w:eastAsia="Calibri" w:hAnsi="Times New Roman" w:cs="Times New Roman"/>
          <w:color w:val="000000"/>
          <w:sz w:val="24"/>
          <w:szCs w:val="24"/>
        </w:rPr>
      </w:pPr>
      <w:r w:rsidRPr="00C65E77">
        <w:rPr>
          <w:rFonts w:ascii="Times New Roman" w:eastAsia="Calibri" w:hAnsi="Times New Roman" w:cs="Times New Roman"/>
          <w:color w:val="000000"/>
          <w:sz w:val="24"/>
          <w:szCs w:val="24"/>
        </w:rPr>
        <w:t xml:space="preserve">Канашского муниципального округа </w:t>
      </w:r>
    </w:p>
    <w:p w:rsidR="00C65E77" w:rsidRPr="00C65E77" w:rsidRDefault="00C65E77" w:rsidP="00C65E77">
      <w:pPr>
        <w:autoSpaceDE w:val="0"/>
        <w:autoSpaceDN w:val="0"/>
        <w:adjustRightInd w:val="0"/>
        <w:spacing w:after="0" w:line="240" w:lineRule="auto"/>
        <w:rPr>
          <w:rFonts w:ascii="Times New Roman" w:eastAsia="Calibri" w:hAnsi="Times New Roman" w:cs="Times New Roman"/>
          <w:color w:val="000000"/>
          <w:sz w:val="24"/>
          <w:szCs w:val="24"/>
        </w:rPr>
      </w:pPr>
      <w:r w:rsidRPr="00C65E77">
        <w:rPr>
          <w:rFonts w:ascii="Times New Roman" w:eastAsia="Calibri" w:hAnsi="Times New Roman" w:cs="Times New Roman"/>
          <w:color w:val="000000"/>
          <w:sz w:val="24"/>
          <w:szCs w:val="24"/>
        </w:rPr>
        <w:t>Чувашской Республики</w:t>
      </w:r>
    </w:p>
    <w:p w:rsidR="00C65E77" w:rsidRPr="00C65E77" w:rsidRDefault="00C65E77" w:rsidP="00C65E77">
      <w:pPr>
        <w:autoSpaceDE w:val="0"/>
        <w:autoSpaceDN w:val="0"/>
        <w:adjustRightInd w:val="0"/>
        <w:spacing w:after="0" w:line="240" w:lineRule="auto"/>
        <w:rPr>
          <w:rFonts w:ascii="Times New Roman" w:eastAsia="Calibri" w:hAnsi="Times New Roman" w:cs="Times New Roman"/>
          <w:b/>
          <w:color w:val="000000"/>
          <w:sz w:val="24"/>
          <w:szCs w:val="24"/>
        </w:rPr>
      </w:pPr>
    </w:p>
    <w:p w:rsidR="00C65E77" w:rsidRPr="00C65E77" w:rsidRDefault="00C65E77" w:rsidP="00C65E77">
      <w:pPr>
        <w:spacing w:line="240" w:lineRule="auto"/>
        <w:jc w:val="center"/>
        <w:rPr>
          <w:rFonts w:ascii="Times New Roman" w:eastAsia="Calibri" w:hAnsi="Times New Roman" w:cs="Times New Roman"/>
          <w:b/>
          <w:sz w:val="24"/>
          <w:szCs w:val="24"/>
        </w:rPr>
      </w:pPr>
    </w:p>
    <w:p w:rsidR="00C65E77" w:rsidRPr="00C65E77" w:rsidRDefault="00C65E77" w:rsidP="00C65E77">
      <w:pPr>
        <w:spacing w:line="240" w:lineRule="auto"/>
        <w:jc w:val="center"/>
        <w:rPr>
          <w:rFonts w:ascii="Times New Roman" w:eastAsia="Calibri" w:hAnsi="Times New Roman" w:cs="Times New Roman"/>
          <w:b/>
          <w:sz w:val="24"/>
          <w:szCs w:val="24"/>
        </w:rPr>
      </w:pPr>
    </w:p>
    <w:p w:rsidR="00C65E77" w:rsidRPr="00C65E77" w:rsidRDefault="00C65E77" w:rsidP="00C65E77">
      <w:pPr>
        <w:spacing w:line="240" w:lineRule="auto"/>
        <w:jc w:val="center"/>
        <w:rPr>
          <w:rFonts w:ascii="Times New Roman" w:eastAsia="Calibri" w:hAnsi="Times New Roman" w:cs="Times New Roman"/>
          <w:b/>
          <w:sz w:val="24"/>
          <w:szCs w:val="24"/>
        </w:rPr>
      </w:pPr>
    </w:p>
    <w:p w:rsidR="00C65E77" w:rsidRPr="00C65E77" w:rsidRDefault="00C65E77" w:rsidP="00C65E77">
      <w:pPr>
        <w:spacing w:line="240" w:lineRule="auto"/>
        <w:jc w:val="center"/>
        <w:rPr>
          <w:rFonts w:ascii="Times New Roman" w:eastAsia="Calibri" w:hAnsi="Times New Roman" w:cs="Times New Roman"/>
          <w:b/>
          <w:sz w:val="24"/>
          <w:szCs w:val="24"/>
        </w:rPr>
      </w:pPr>
    </w:p>
    <w:p w:rsidR="00C65E77" w:rsidRPr="00C65E77" w:rsidRDefault="00C65E77" w:rsidP="00C65E77">
      <w:pPr>
        <w:spacing w:line="240" w:lineRule="auto"/>
        <w:jc w:val="center"/>
        <w:rPr>
          <w:rFonts w:ascii="Times New Roman" w:eastAsia="Calibri" w:hAnsi="Times New Roman" w:cs="Times New Roman"/>
          <w:b/>
          <w:sz w:val="24"/>
          <w:szCs w:val="24"/>
        </w:rPr>
      </w:pPr>
    </w:p>
    <w:p w:rsidR="00C65E77" w:rsidRPr="00C65E77" w:rsidRDefault="00C65E77" w:rsidP="00C65E77">
      <w:pPr>
        <w:spacing w:line="240" w:lineRule="auto"/>
        <w:jc w:val="center"/>
        <w:rPr>
          <w:rFonts w:ascii="Times New Roman" w:eastAsia="Calibri" w:hAnsi="Times New Roman" w:cs="Times New Roman"/>
          <w:b/>
          <w:sz w:val="24"/>
          <w:szCs w:val="24"/>
        </w:rPr>
      </w:pPr>
      <w:r w:rsidRPr="00C65E77">
        <w:rPr>
          <w:rFonts w:ascii="Times New Roman" w:eastAsia="Calibri" w:hAnsi="Times New Roman" w:cs="Times New Roman"/>
          <w:b/>
          <w:sz w:val="24"/>
          <w:szCs w:val="24"/>
        </w:rPr>
        <w:lastRenderedPageBreak/>
        <w:t>Годовой отчет о ходе реализации муниципальной программы Канашского муниципального округа Чувашской Республики «Цифровое общество» за 2025 год</w:t>
      </w:r>
    </w:p>
    <w:p w:rsidR="00C65E77" w:rsidRPr="00C65E77" w:rsidRDefault="00C65E77" w:rsidP="00C65E77">
      <w:pPr>
        <w:spacing w:after="0" w:line="240" w:lineRule="auto"/>
        <w:ind w:firstLine="709"/>
        <w:jc w:val="both"/>
        <w:rPr>
          <w:rFonts w:ascii="Times New Roman" w:eastAsia="Times New Roman" w:hAnsi="Times New Roman" w:cs="Times New Roman"/>
          <w:sz w:val="24"/>
          <w:szCs w:val="24"/>
          <w:lang w:eastAsia="ru-RU"/>
        </w:rPr>
      </w:pPr>
    </w:p>
    <w:p w:rsidR="00C65E77" w:rsidRPr="00C65E77" w:rsidRDefault="00C65E77" w:rsidP="00C65E77">
      <w:pPr>
        <w:spacing w:after="0" w:line="240" w:lineRule="auto"/>
        <w:ind w:firstLine="709"/>
        <w:jc w:val="both"/>
        <w:rPr>
          <w:rFonts w:ascii="Times New Roman" w:eastAsia="Times New Roman" w:hAnsi="Times New Roman" w:cs="Times New Roman"/>
          <w:sz w:val="24"/>
          <w:szCs w:val="24"/>
          <w:lang w:eastAsia="ru-RU"/>
        </w:rPr>
      </w:pPr>
      <w:proofErr w:type="gramStart"/>
      <w:r w:rsidRPr="00C65E77">
        <w:rPr>
          <w:rFonts w:ascii="Times New Roman" w:eastAsia="Times New Roman" w:hAnsi="Times New Roman" w:cs="Times New Roman"/>
          <w:sz w:val="24"/>
          <w:szCs w:val="24"/>
          <w:lang w:eastAsia="ru-RU"/>
        </w:rPr>
        <w:t xml:space="preserve">Годовой отчет о ходе реализации муниципальной программы Канашского муниципального округа Чувашской Республики  «Цифровое общество» за 2025 год (далее – Годовой отчет) подготовлен в соответствии с </w:t>
      </w:r>
      <w:hyperlink w:anchor="sub_1000" w:history="1">
        <w:r w:rsidRPr="00C65E77">
          <w:rPr>
            <w:rFonts w:ascii="Times New Roman" w:eastAsia="Times New Roman" w:hAnsi="Times New Roman" w:cs="Times New Roman"/>
            <w:sz w:val="24"/>
            <w:szCs w:val="24"/>
            <w:lang w:eastAsia="ru-RU"/>
          </w:rPr>
          <w:t>Порядком</w:t>
        </w:r>
      </w:hyperlink>
      <w:r w:rsidRPr="00C65E77">
        <w:rPr>
          <w:rFonts w:ascii="Times New Roman" w:eastAsia="Times New Roman" w:hAnsi="Times New Roman" w:cs="Times New Roman"/>
          <w:sz w:val="24"/>
          <w:szCs w:val="24"/>
          <w:lang w:eastAsia="ru-RU"/>
        </w:rPr>
        <w:t xml:space="preserve"> разработки и реализации муниципальных программ Канашского муниципального округа Чувашской Республики (постановление администрации Канашского муниципального округа Чувашской Республики от </w:t>
      </w:r>
      <w:r w:rsidRPr="00C65E77">
        <w:rPr>
          <w:rFonts w:ascii="Times New Roman" w:eastAsia="Calibri" w:hAnsi="Times New Roman" w:cs="Times New Roman"/>
          <w:bCs/>
          <w:sz w:val="24"/>
          <w:szCs w:val="24"/>
        </w:rPr>
        <w:t>16.01.2025 № 43</w:t>
      </w:r>
      <w:r w:rsidRPr="00C65E77">
        <w:rPr>
          <w:rFonts w:ascii="Times New Roman" w:eastAsia="Times New Roman" w:hAnsi="Times New Roman" w:cs="Times New Roman"/>
          <w:sz w:val="24"/>
          <w:szCs w:val="24"/>
          <w:lang w:eastAsia="ru-RU"/>
        </w:rPr>
        <w:t xml:space="preserve">) и включает в себя следующую информацию за 2025 год: </w:t>
      </w:r>
      <w:proofErr w:type="gramEnd"/>
    </w:p>
    <w:p w:rsidR="00C65E77" w:rsidRPr="00C65E77" w:rsidRDefault="00C65E77" w:rsidP="00C65E77">
      <w:pPr>
        <w:spacing w:after="0" w:line="240" w:lineRule="auto"/>
        <w:ind w:firstLine="709"/>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результаты реализации показателей, структурных элементов и мероприятий муниципальной программы;</w:t>
      </w:r>
    </w:p>
    <w:p w:rsidR="00C65E77" w:rsidRPr="00C65E77" w:rsidRDefault="00C65E77" w:rsidP="00C65E77">
      <w:pPr>
        <w:spacing w:after="0" w:line="240" w:lineRule="auto"/>
        <w:ind w:firstLine="709"/>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результаты использования бюджетных ассигнований бюджета Канашского муниципального округа и иных средств на реализацию муниципальной программы;</w:t>
      </w:r>
    </w:p>
    <w:p w:rsidR="00C65E77" w:rsidRPr="00C65E77" w:rsidRDefault="00C65E77" w:rsidP="00C65E77">
      <w:pPr>
        <w:spacing w:after="0" w:line="240" w:lineRule="auto"/>
        <w:ind w:firstLine="709"/>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данные, необходимые для оценки эффективности муниципальной программы;</w:t>
      </w:r>
    </w:p>
    <w:p w:rsidR="00C65E77" w:rsidRPr="00C65E77" w:rsidRDefault="00C65E77" w:rsidP="00C65E77">
      <w:pPr>
        <w:spacing w:after="0" w:line="240" w:lineRule="auto"/>
        <w:ind w:firstLine="709"/>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информация о внесенных в муниципальную программу изменениях.</w:t>
      </w:r>
    </w:p>
    <w:p w:rsidR="00C65E77" w:rsidRPr="00C65E77" w:rsidRDefault="00C65E77" w:rsidP="00C65E77">
      <w:pPr>
        <w:tabs>
          <w:tab w:val="left" w:pos="284"/>
        </w:tabs>
        <w:spacing w:after="0" w:line="240" w:lineRule="auto"/>
        <w:jc w:val="center"/>
        <w:rPr>
          <w:rFonts w:ascii="Times New Roman" w:eastAsia="Times New Roman" w:hAnsi="Times New Roman" w:cs="Times New Roman"/>
          <w:b/>
          <w:sz w:val="24"/>
          <w:szCs w:val="24"/>
          <w:lang w:eastAsia="ru-RU"/>
        </w:rPr>
      </w:pPr>
    </w:p>
    <w:p w:rsidR="00C65E77" w:rsidRPr="00C65E77" w:rsidRDefault="00C65E77" w:rsidP="00C65E77">
      <w:pPr>
        <w:spacing w:after="0"/>
        <w:jc w:val="right"/>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Таблица 1 </w:t>
      </w:r>
    </w:p>
    <w:p w:rsidR="00C65E77" w:rsidRPr="00C65E77" w:rsidRDefault="00C65E77" w:rsidP="00C65E77">
      <w:pPr>
        <w:widowControl w:val="0"/>
        <w:tabs>
          <w:tab w:val="left" w:pos="3480"/>
          <w:tab w:val="center" w:pos="7618"/>
        </w:tabs>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C65E77">
        <w:rPr>
          <w:rFonts w:ascii="Times New Roman" w:eastAsia="Times New Roman" w:hAnsi="Times New Roman" w:cs="Times New Roman"/>
          <w:b/>
          <w:bCs/>
          <w:sz w:val="24"/>
          <w:szCs w:val="24"/>
          <w:lang w:eastAsia="ru-RU"/>
        </w:rPr>
        <w:t>Сведения</w:t>
      </w:r>
      <w:r w:rsidRPr="00C65E77">
        <w:rPr>
          <w:rFonts w:ascii="Times New Roman" w:eastAsia="Times New Roman" w:hAnsi="Times New Roman" w:cs="Times New Roman"/>
          <w:b/>
          <w:bCs/>
          <w:sz w:val="24"/>
          <w:szCs w:val="24"/>
          <w:lang w:eastAsia="ru-RU"/>
        </w:rPr>
        <w:br/>
        <w:t>о достижении показателей муниципальной программы Канашского муниципального округа Чувашской Республики «Цифровое общество»</w:t>
      </w:r>
    </w:p>
    <w:p w:rsidR="00C65E77" w:rsidRPr="00C65E77" w:rsidRDefault="00C65E77" w:rsidP="00C65E77">
      <w:pPr>
        <w:spacing w:after="0"/>
        <w:rPr>
          <w:rFonts w:ascii="Times New Roman" w:eastAsia="Times New Roman" w:hAnsi="Times New Roman" w:cs="Times New Roman"/>
          <w:sz w:val="24"/>
          <w:szCs w:val="24"/>
          <w:lang w:eastAsia="ru-RU"/>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2126"/>
        <w:gridCol w:w="1134"/>
        <w:gridCol w:w="993"/>
        <w:gridCol w:w="850"/>
        <w:gridCol w:w="1418"/>
        <w:gridCol w:w="567"/>
        <w:gridCol w:w="1134"/>
        <w:gridCol w:w="1559"/>
      </w:tblGrid>
      <w:tr w:rsidR="00C65E77" w:rsidRPr="00C65E77" w:rsidTr="00906944">
        <w:tc>
          <w:tcPr>
            <w:tcW w:w="596" w:type="dxa"/>
            <w:vMerge w:val="restart"/>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пп</w:t>
            </w:r>
          </w:p>
        </w:tc>
        <w:tc>
          <w:tcPr>
            <w:tcW w:w="2126" w:type="dxa"/>
            <w:vMerge w:val="restart"/>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Наименование целевого индикатора и показателя</w:t>
            </w:r>
          </w:p>
        </w:tc>
        <w:tc>
          <w:tcPr>
            <w:tcW w:w="1134" w:type="dxa"/>
            <w:vMerge w:val="restart"/>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Единица измерения</w:t>
            </w:r>
          </w:p>
        </w:tc>
        <w:tc>
          <w:tcPr>
            <w:tcW w:w="3828" w:type="dxa"/>
            <w:gridSpan w:val="4"/>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Значения целевых индикаторов и показателей муниципальной программы Канашского муниципального округа Чувашской Республики </w:t>
            </w:r>
          </w:p>
        </w:tc>
        <w:tc>
          <w:tcPr>
            <w:tcW w:w="1134" w:type="dxa"/>
            <w:vMerge w:val="restart"/>
          </w:tcPr>
          <w:p w:rsidR="00C65E77" w:rsidRPr="00C65E77" w:rsidRDefault="00C65E77" w:rsidP="00C65E77">
            <w:pPr>
              <w:widowControl w:val="0"/>
              <w:autoSpaceDE w:val="0"/>
              <w:autoSpaceDN w:val="0"/>
              <w:adjustRightInd w:val="0"/>
              <w:spacing w:after="0" w:line="240" w:lineRule="auto"/>
              <w:ind w:firstLine="43"/>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Обоснование отклонений значений целевых индикаторов и показателей на конец отчетного года (при наличии)</w:t>
            </w:r>
          </w:p>
        </w:tc>
        <w:tc>
          <w:tcPr>
            <w:tcW w:w="1559" w:type="dxa"/>
            <w:vMerge w:val="restart"/>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Значения целевых индикаторов и показателей муниципальной программы Канашского муниципального округа на текущий год (план)</w:t>
            </w:r>
          </w:p>
        </w:tc>
      </w:tr>
      <w:tr w:rsidR="00C65E77" w:rsidRPr="00C65E77" w:rsidTr="00906944">
        <w:tc>
          <w:tcPr>
            <w:tcW w:w="596"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126"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93" w:type="dxa"/>
            <w:vMerge w:val="restart"/>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год, предшествующий </w:t>
            </w:r>
            <w:proofErr w:type="gramStart"/>
            <w:r w:rsidRPr="00C65E77">
              <w:rPr>
                <w:rFonts w:ascii="Times New Roman" w:eastAsia="Times New Roman" w:hAnsi="Times New Roman" w:cs="Times New Roman"/>
                <w:sz w:val="24"/>
                <w:szCs w:val="24"/>
                <w:lang w:eastAsia="ru-RU"/>
              </w:rPr>
              <w:t>отчетному</w:t>
            </w:r>
            <w:proofErr w:type="gramEnd"/>
            <w:r w:rsidRPr="00C65E77">
              <w:rPr>
                <w:rFonts w:ascii="Arial" w:eastAsia="Times New Roman" w:hAnsi="Arial" w:cs="Arial"/>
                <w:sz w:val="24"/>
                <w:szCs w:val="24"/>
                <w:lang w:eastAsia="ru-RU"/>
              </w:rPr>
              <w:fldChar w:fldCharType="begin"/>
            </w:r>
            <w:r w:rsidRPr="00C65E77">
              <w:rPr>
                <w:rFonts w:ascii="Arial" w:eastAsia="Times New Roman" w:hAnsi="Arial" w:cs="Arial"/>
                <w:sz w:val="24"/>
                <w:szCs w:val="24"/>
                <w:lang w:eastAsia="ru-RU"/>
              </w:rPr>
              <w:instrText xml:space="preserve"> HYPERLINK \l "sub_7777" </w:instrText>
            </w:r>
            <w:r w:rsidRPr="00C65E77">
              <w:rPr>
                <w:rFonts w:ascii="Arial" w:eastAsia="Times New Roman" w:hAnsi="Arial" w:cs="Arial"/>
                <w:sz w:val="24"/>
                <w:szCs w:val="24"/>
                <w:lang w:eastAsia="ru-RU"/>
              </w:rPr>
              <w:fldChar w:fldCharType="separate"/>
            </w:r>
            <w:r w:rsidRPr="00C65E77">
              <w:rPr>
                <w:rFonts w:ascii="Times New Roman" w:eastAsia="Times New Roman" w:hAnsi="Times New Roman" w:cs="Times New Roman"/>
                <w:b/>
                <w:sz w:val="24"/>
                <w:szCs w:val="24"/>
                <w:lang w:eastAsia="ru-RU"/>
              </w:rPr>
              <w:t>*</w:t>
            </w:r>
            <w:r w:rsidRPr="00C65E77">
              <w:rPr>
                <w:rFonts w:ascii="Times New Roman" w:eastAsia="Times New Roman" w:hAnsi="Times New Roman" w:cs="Times New Roman"/>
                <w:b/>
                <w:sz w:val="24"/>
                <w:szCs w:val="24"/>
                <w:lang w:eastAsia="ru-RU"/>
              </w:rPr>
              <w:fldChar w:fldCharType="end"/>
            </w:r>
          </w:p>
        </w:tc>
        <w:tc>
          <w:tcPr>
            <w:tcW w:w="2835" w:type="dxa"/>
            <w:gridSpan w:val="3"/>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отчетный год</w:t>
            </w:r>
          </w:p>
        </w:tc>
        <w:tc>
          <w:tcPr>
            <w:tcW w:w="1134"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559"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C65E77" w:rsidRPr="00C65E77" w:rsidTr="00906944">
        <w:tc>
          <w:tcPr>
            <w:tcW w:w="596"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126"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134"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93"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0"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первоначальный план</w:t>
            </w:r>
          </w:p>
        </w:tc>
        <w:tc>
          <w:tcPr>
            <w:tcW w:w="1418"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C65E77">
              <w:rPr>
                <w:rFonts w:ascii="Times New Roman" w:eastAsia="Times New Roman" w:hAnsi="Times New Roman" w:cs="Times New Roman"/>
                <w:sz w:val="24"/>
                <w:szCs w:val="24"/>
                <w:lang w:eastAsia="ru-RU"/>
              </w:rPr>
              <w:t>уточнен-ный</w:t>
            </w:r>
            <w:proofErr w:type="gramEnd"/>
            <w:r w:rsidRPr="00C65E77">
              <w:rPr>
                <w:rFonts w:ascii="Times New Roman" w:eastAsia="Times New Roman" w:hAnsi="Times New Roman" w:cs="Times New Roman"/>
                <w:sz w:val="24"/>
                <w:szCs w:val="24"/>
                <w:lang w:eastAsia="ru-RU"/>
              </w:rPr>
              <w:t xml:space="preserve"> план</w:t>
            </w:r>
          </w:p>
        </w:tc>
        <w:tc>
          <w:tcPr>
            <w:tcW w:w="567"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факт</w:t>
            </w:r>
          </w:p>
        </w:tc>
        <w:tc>
          <w:tcPr>
            <w:tcW w:w="1134"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559" w:type="dxa"/>
            <w:vMerge/>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C65E77" w:rsidRPr="00C65E77" w:rsidTr="00906944">
        <w:tc>
          <w:tcPr>
            <w:tcW w:w="596" w:type="dxa"/>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781" w:type="dxa"/>
            <w:gridSpan w:val="8"/>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 «Цифровое общество»</w:t>
            </w:r>
          </w:p>
        </w:tc>
      </w:tr>
      <w:tr w:rsidR="00C65E77" w:rsidRPr="00C65E77" w:rsidTr="00906944">
        <w:tc>
          <w:tcPr>
            <w:tcW w:w="596"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1.</w:t>
            </w:r>
          </w:p>
        </w:tc>
        <w:tc>
          <w:tcPr>
            <w:tcW w:w="2126" w:type="dxa"/>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Доля массовых социально значимых государственных и муниципальных услуг в электронном виде, предоставляемых с использованием </w:t>
            </w:r>
            <w:hyperlink r:id="rId26" w:history="1">
              <w:r w:rsidRPr="00C65E77">
                <w:rPr>
                  <w:rFonts w:ascii="Times New Roman" w:eastAsia="Times New Roman" w:hAnsi="Times New Roman" w:cs="Times New Roman"/>
                  <w:sz w:val="24"/>
                  <w:szCs w:val="24"/>
                  <w:lang w:eastAsia="ru-RU"/>
                </w:rPr>
                <w:t>Единого портала</w:t>
              </w:r>
            </w:hyperlink>
            <w:r w:rsidRPr="00C65E77">
              <w:rPr>
                <w:rFonts w:ascii="Times New Roman" w:eastAsia="Times New Roman" w:hAnsi="Times New Roman" w:cs="Times New Roman"/>
                <w:sz w:val="24"/>
                <w:szCs w:val="24"/>
                <w:lang w:eastAsia="ru-RU"/>
              </w:rPr>
              <w:t xml:space="preserve"> государственных и муниципальных услуг (функций), </w:t>
            </w:r>
            <w:r w:rsidRPr="00C65E77">
              <w:rPr>
                <w:rFonts w:ascii="Times New Roman" w:eastAsia="Times New Roman" w:hAnsi="Times New Roman" w:cs="Times New Roman"/>
                <w:sz w:val="24"/>
                <w:szCs w:val="24"/>
                <w:lang w:eastAsia="ru-RU"/>
              </w:rPr>
              <w:lastRenderedPageBreak/>
              <w:t>от общего количества таких услуг, предоставляемых в электронном виде</w:t>
            </w:r>
          </w:p>
        </w:tc>
        <w:tc>
          <w:tcPr>
            <w:tcW w:w="1134"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lastRenderedPageBreak/>
              <w:t>процентов</w:t>
            </w:r>
          </w:p>
        </w:tc>
        <w:tc>
          <w:tcPr>
            <w:tcW w:w="993"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х</w:t>
            </w:r>
          </w:p>
        </w:tc>
        <w:tc>
          <w:tcPr>
            <w:tcW w:w="850"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90</w:t>
            </w:r>
          </w:p>
        </w:tc>
        <w:tc>
          <w:tcPr>
            <w:tcW w:w="1418"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90</w:t>
            </w:r>
          </w:p>
        </w:tc>
        <w:tc>
          <w:tcPr>
            <w:tcW w:w="567"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92</w:t>
            </w:r>
          </w:p>
        </w:tc>
        <w:tc>
          <w:tcPr>
            <w:tcW w:w="1134" w:type="dxa"/>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559"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92</w:t>
            </w:r>
          </w:p>
        </w:tc>
      </w:tr>
      <w:tr w:rsidR="00C65E77" w:rsidRPr="00C65E77" w:rsidTr="00906944">
        <w:tc>
          <w:tcPr>
            <w:tcW w:w="596"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lastRenderedPageBreak/>
              <w:t>2</w:t>
            </w:r>
          </w:p>
        </w:tc>
        <w:tc>
          <w:tcPr>
            <w:tcW w:w="2126" w:type="dxa"/>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Число домашних хозяйств, имеющих широкополосный доступ к информационно-телекоммуникационной сети "Интернет", в расчете на 100 домашних хозяйств</w:t>
            </w:r>
          </w:p>
        </w:tc>
        <w:tc>
          <w:tcPr>
            <w:tcW w:w="1134"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единиц</w:t>
            </w:r>
          </w:p>
        </w:tc>
        <w:tc>
          <w:tcPr>
            <w:tcW w:w="993"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х</w:t>
            </w:r>
          </w:p>
        </w:tc>
        <w:tc>
          <w:tcPr>
            <w:tcW w:w="850"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1</w:t>
            </w:r>
          </w:p>
        </w:tc>
        <w:tc>
          <w:tcPr>
            <w:tcW w:w="1418"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1</w:t>
            </w:r>
          </w:p>
        </w:tc>
        <w:tc>
          <w:tcPr>
            <w:tcW w:w="567" w:type="dxa"/>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90</w:t>
            </w:r>
          </w:p>
        </w:tc>
        <w:tc>
          <w:tcPr>
            <w:tcW w:w="1134" w:type="dxa"/>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559" w:type="dxa"/>
          </w:tcPr>
          <w:p w:rsidR="00C65E77" w:rsidRPr="00C65E77" w:rsidRDefault="00C65E77" w:rsidP="00C65E77">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х</w:t>
            </w:r>
          </w:p>
        </w:tc>
      </w:tr>
    </w:tbl>
    <w:p w:rsidR="00C65E77" w:rsidRPr="00C65E77" w:rsidRDefault="00C65E77" w:rsidP="00C65E77">
      <w:pPr>
        <w:spacing w:after="0"/>
        <w:jc w:val="right"/>
        <w:rPr>
          <w:rFonts w:ascii="Times New Roman" w:eastAsia="Times New Roman" w:hAnsi="Times New Roman" w:cs="Times New Roman"/>
          <w:sz w:val="24"/>
          <w:szCs w:val="24"/>
          <w:lang w:eastAsia="ru-RU"/>
        </w:rPr>
      </w:pPr>
    </w:p>
    <w:p w:rsidR="00C65E77" w:rsidRPr="00C65E77" w:rsidRDefault="00C65E77" w:rsidP="00C65E77">
      <w:pPr>
        <w:spacing w:after="0"/>
        <w:jc w:val="right"/>
        <w:rPr>
          <w:rFonts w:ascii="Times New Roman" w:eastAsia="Times New Roman" w:hAnsi="Times New Roman" w:cs="Times New Roman"/>
          <w:sz w:val="24"/>
          <w:szCs w:val="24"/>
          <w:lang w:eastAsia="ru-RU"/>
        </w:rPr>
      </w:pPr>
    </w:p>
    <w:p w:rsidR="00C65E77" w:rsidRPr="00C65E77" w:rsidRDefault="00C65E77" w:rsidP="00C65E77">
      <w:pPr>
        <w:spacing w:after="0"/>
        <w:jc w:val="right"/>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Таблица 2 </w:t>
      </w:r>
    </w:p>
    <w:p w:rsidR="00C65E77" w:rsidRPr="00C65E77" w:rsidRDefault="00C65E77" w:rsidP="00C65E7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65E77">
        <w:rPr>
          <w:rFonts w:ascii="Times New Roman" w:eastAsia="Times New Roman" w:hAnsi="Times New Roman" w:cs="Times New Roman"/>
          <w:b/>
          <w:bCs/>
          <w:sz w:val="24"/>
          <w:szCs w:val="24"/>
          <w:lang w:eastAsia="ru-RU"/>
        </w:rPr>
        <w:t>Отчет об использовании бюджетных ассигнований бюджета Канашского муниципального округа Чувашской Республики на реализацию муниципальной программы  Канашского муниципального округа Чувашской Республики «Цифровое общество»</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30"/>
        <w:gridCol w:w="2268"/>
        <w:gridCol w:w="1276"/>
        <w:gridCol w:w="1134"/>
        <w:gridCol w:w="1559"/>
        <w:gridCol w:w="2410"/>
      </w:tblGrid>
      <w:tr w:rsidR="00C65E77" w:rsidRPr="00C65E77" w:rsidTr="00906944">
        <w:tc>
          <w:tcPr>
            <w:tcW w:w="1730" w:type="dxa"/>
            <w:vMerge w:val="restart"/>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Статус</w:t>
            </w:r>
          </w:p>
        </w:tc>
        <w:tc>
          <w:tcPr>
            <w:tcW w:w="2268" w:type="dxa"/>
            <w:vMerge w:val="restart"/>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Наименование муниципальной программы Канашского муниципального округа Чувашской Республики (структурного элемента муниципальной программы)</w:t>
            </w:r>
          </w:p>
        </w:tc>
        <w:tc>
          <w:tcPr>
            <w:tcW w:w="6379" w:type="dxa"/>
            <w:gridSpan w:val="4"/>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Расходы, тыс. рублей</w:t>
            </w:r>
          </w:p>
        </w:tc>
      </w:tr>
      <w:tr w:rsidR="00C65E77" w:rsidRPr="00C65E77" w:rsidTr="00906944">
        <w:tc>
          <w:tcPr>
            <w:tcW w:w="1730"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план расходов на отчетный год</w:t>
            </w:r>
          </w:p>
        </w:tc>
        <w:tc>
          <w:tcPr>
            <w:tcW w:w="1134"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фактические расходы за отчетный год</w:t>
            </w:r>
          </w:p>
        </w:tc>
        <w:tc>
          <w:tcPr>
            <w:tcW w:w="1559"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план расходов с начала реализации муниципальной программы  Канашского муниципального округа Чувашской Республики (структурного элемента муниципальной программы)</w:t>
            </w:r>
          </w:p>
        </w:tc>
        <w:tc>
          <w:tcPr>
            <w:tcW w:w="2410"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фактические расходы с начала реализации муниципальной программы Канашского муниципального округа Чувашской Республики (структурного элемента муниципальной программы)</w:t>
            </w:r>
          </w:p>
        </w:tc>
      </w:tr>
      <w:tr w:rsidR="00C65E77" w:rsidRPr="00C65E77" w:rsidTr="00906944">
        <w:tc>
          <w:tcPr>
            <w:tcW w:w="1730"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w:t>
            </w:r>
          </w:p>
        </w:tc>
        <w:tc>
          <w:tcPr>
            <w:tcW w:w="2268"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Цифровое общество</w:t>
            </w:r>
          </w:p>
        </w:tc>
        <w:tc>
          <w:tcPr>
            <w:tcW w:w="1276"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59"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2410"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730"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hyperlink w:anchor="sub_200" w:history="1">
              <w:r w:rsidRPr="00C65E77">
                <w:rPr>
                  <w:rFonts w:ascii="Times New Roman" w:eastAsia="Times New Roman" w:hAnsi="Times New Roman" w:cs="Times New Roman"/>
                  <w:sz w:val="24"/>
                  <w:szCs w:val="24"/>
                  <w:lang w:eastAsia="ru-RU"/>
                </w:rPr>
                <w:t>Комплекс</w:t>
              </w:r>
            </w:hyperlink>
            <w:r w:rsidRPr="00C65E77">
              <w:rPr>
                <w:rFonts w:ascii="Times New Roman" w:eastAsia="Times New Roman" w:hAnsi="Times New Roman" w:cs="Times New Roman"/>
                <w:b/>
                <w:sz w:val="24"/>
                <w:szCs w:val="24"/>
                <w:lang w:eastAsia="ru-RU"/>
              </w:rPr>
              <w:t xml:space="preserve"> </w:t>
            </w:r>
            <w:r w:rsidRPr="00C65E77">
              <w:rPr>
                <w:rFonts w:ascii="Times New Roman" w:eastAsia="Times New Roman" w:hAnsi="Times New Roman" w:cs="Times New Roman"/>
                <w:sz w:val="24"/>
                <w:szCs w:val="24"/>
                <w:lang w:eastAsia="ru-RU"/>
              </w:rPr>
              <w:t>процессных мероприятий</w:t>
            </w:r>
          </w:p>
        </w:tc>
        <w:tc>
          <w:tcPr>
            <w:tcW w:w="2268"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Массовые коммуникации</w:t>
            </w:r>
          </w:p>
        </w:tc>
        <w:tc>
          <w:tcPr>
            <w:tcW w:w="1276"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C65E77">
              <w:rPr>
                <w:rFonts w:ascii="Times New Roman" w:eastAsia="Times New Roman" w:hAnsi="Times New Roman" w:cs="Times New Roman"/>
                <w:sz w:val="24"/>
                <w:szCs w:val="24"/>
                <w:lang w:eastAsia="ru-RU"/>
              </w:rPr>
              <w:t>0,0</w:t>
            </w:r>
          </w:p>
        </w:tc>
        <w:tc>
          <w:tcPr>
            <w:tcW w:w="1559"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2410"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bl>
    <w:p w:rsidR="00C65E77" w:rsidRPr="00C65E77" w:rsidRDefault="00C65E77" w:rsidP="00C65E77">
      <w:pPr>
        <w:jc w:val="right"/>
        <w:rPr>
          <w:rFonts w:ascii="Times New Roman" w:eastAsia="Times New Roman" w:hAnsi="Times New Roman" w:cs="Times New Roman"/>
          <w:bCs/>
          <w:sz w:val="24"/>
          <w:szCs w:val="24"/>
          <w:lang w:eastAsia="ru-RU"/>
        </w:rPr>
      </w:pPr>
      <w:r w:rsidRPr="00C65E77">
        <w:rPr>
          <w:rFonts w:ascii="Times New Roman" w:eastAsia="Times New Roman" w:hAnsi="Times New Roman" w:cs="Times New Roman"/>
          <w:bCs/>
          <w:sz w:val="24"/>
          <w:szCs w:val="24"/>
          <w:lang w:eastAsia="ru-RU"/>
        </w:rPr>
        <w:lastRenderedPageBreak/>
        <w:t>Таблица № 3</w:t>
      </w:r>
    </w:p>
    <w:p w:rsidR="00C65E77" w:rsidRPr="00C65E77" w:rsidRDefault="00C65E77" w:rsidP="00C65E77">
      <w:pPr>
        <w:spacing w:after="0" w:line="240" w:lineRule="auto"/>
        <w:jc w:val="center"/>
        <w:rPr>
          <w:rFonts w:ascii="Times New Roman" w:eastAsia="Times New Roman" w:hAnsi="Times New Roman" w:cs="Times New Roman"/>
          <w:b/>
          <w:sz w:val="24"/>
          <w:szCs w:val="24"/>
          <w:lang w:eastAsia="ru-RU"/>
        </w:rPr>
      </w:pPr>
      <w:r w:rsidRPr="00C65E77">
        <w:rPr>
          <w:rFonts w:ascii="Times New Roman" w:eastAsia="Times New Roman" w:hAnsi="Times New Roman" w:cs="Times New Roman"/>
          <w:b/>
          <w:sz w:val="24"/>
          <w:szCs w:val="24"/>
          <w:lang w:eastAsia="ru-RU"/>
        </w:rPr>
        <w:t>Отчет</w:t>
      </w:r>
      <w:r w:rsidRPr="00C65E77">
        <w:rPr>
          <w:rFonts w:ascii="Times New Roman" w:eastAsia="Times New Roman" w:hAnsi="Times New Roman" w:cs="Times New Roman"/>
          <w:b/>
          <w:sz w:val="24"/>
          <w:szCs w:val="24"/>
          <w:lang w:eastAsia="ru-RU"/>
        </w:rPr>
        <w:br/>
        <w:t xml:space="preserve">о реализации структурных элементов муниципальной программы </w:t>
      </w:r>
    </w:p>
    <w:p w:rsidR="00C65E77" w:rsidRPr="00C65E77" w:rsidRDefault="00C65E77" w:rsidP="00C65E77">
      <w:pPr>
        <w:spacing w:after="0" w:line="240" w:lineRule="auto"/>
        <w:jc w:val="center"/>
        <w:rPr>
          <w:rFonts w:ascii="Times New Roman" w:eastAsia="Times New Roman" w:hAnsi="Times New Roman" w:cs="Times New Roman"/>
          <w:b/>
          <w:sz w:val="24"/>
          <w:szCs w:val="24"/>
          <w:lang w:eastAsia="ru-RU"/>
        </w:rPr>
      </w:pPr>
      <w:r w:rsidRPr="00C65E77">
        <w:rPr>
          <w:rFonts w:ascii="Times New Roman" w:eastAsia="Times New Roman" w:hAnsi="Times New Roman" w:cs="Times New Roman"/>
          <w:b/>
          <w:sz w:val="24"/>
          <w:szCs w:val="24"/>
          <w:lang w:eastAsia="ru-RU"/>
        </w:rPr>
        <w:t>Канашского муниципального округа Чувашской Республики</w:t>
      </w:r>
    </w:p>
    <w:p w:rsidR="00C65E77" w:rsidRPr="00C65E77" w:rsidRDefault="00C65E77" w:rsidP="00C65E77">
      <w:pPr>
        <w:spacing w:after="0" w:line="240" w:lineRule="auto"/>
        <w:jc w:val="center"/>
        <w:rPr>
          <w:rFonts w:ascii="Times New Roman" w:eastAsia="Times New Roman" w:hAnsi="Times New Roman" w:cs="Times New Roman"/>
          <w:b/>
          <w:sz w:val="24"/>
          <w:szCs w:val="24"/>
          <w:lang w:eastAsia="ru-RU"/>
        </w:rPr>
      </w:pPr>
      <w:r w:rsidRPr="00C65E77">
        <w:rPr>
          <w:rFonts w:ascii="Times New Roman" w:eastAsia="Times New Roman" w:hAnsi="Times New Roman" w:cs="Times New Roman"/>
          <w:b/>
          <w:sz w:val="24"/>
          <w:szCs w:val="24"/>
          <w:lang w:eastAsia="ru-RU"/>
        </w:rPr>
        <w:t>«Цифровое общество»</w:t>
      </w:r>
    </w:p>
    <w:p w:rsidR="00C65E77" w:rsidRPr="00C65E77" w:rsidRDefault="00C65E77" w:rsidP="00C65E7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65E77">
        <w:rPr>
          <w:rFonts w:ascii="Times New Roman" w:eastAsia="Times New Roman" w:hAnsi="Times New Roman" w:cs="Times New Roman"/>
          <w:b/>
          <w:bCs/>
          <w:sz w:val="24"/>
          <w:szCs w:val="24"/>
          <w:lang w:eastAsia="ru-RU"/>
        </w:rPr>
        <w:t xml:space="preserve"> за 2025 год</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75"/>
        <w:gridCol w:w="1842"/>
        <w:gridCol w:w="1701"/>
        <w:gridCol w:w="3119"/>
      </w:tblGrid>
      <w:tr w:rsidR="00C65E77" w:rsidRPr="00C65E77" w:rsidTr="00906944">
        <w:tc>
          <w:tcPr>
            <w:tcW w:w="840"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N пп</w:t>
            </w:r>
          </w:p>
        </w:tc>
        <w:tc>
          <w:tcPr>
            <w:tcW w:w="2875"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Наименование муниципальной программы Канашского муниципального округа  Чувашской Республики (структурного элемента)</w:t>
            </w:r>
          </w:p>
        </w:tc>
        <w:tc>
          <w:tcPr>
            <w:tcW w:w="1842"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Сведения о выполнении соответствующего мероприятия</w:t>
            </w:r>
          </w:p>
        </w:tc>
        <w:tc>
          <w:tcPr>
            <w:tcW w:w="3119"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Примечание</w:t>
            </w:r>
          </w:p>
        </w:tc>
      </w:tr>
      <w:tr w:rsidR="00C65E77" w:rsidRPr="00C65E77" w:rsidTr="00906944">
        <w:tc>
          <w:tcPr>
            <w:tcW w:w="840"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1</w:t>
            </w:r>
          </w:p>
        </w:tc>
        <w:tc>
          <w:tcPr>
            <w:tcW w:w="2875"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2</w:t>
            </w:r>
          </w:p>
        </w:tc>
        <w:tc>
          <w:tcPr>
            <w:tcW w:w="1842"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4</w:t>
            </w:r>
          </w:p>
        </w:tc>
        <w:tc>
          <w:tcPr>
            <w:tcW w:w="3119"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5</w:t>
            </w:r>
          </w:p>
        </w:tc>
      </w:tr>
      <w:tr w:rsidR="00C65E77" w:rsidRPr="00C65E77" w:rsidTr="00906944">
        <w:tc>
          <w:tcPr>
            <w:tcW w:w="840"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875"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65E77">
              <w:rPr>
                <w:rFonts w:ascii="Times New Roman" w:eastAsia="Times New Roman" w:hAnsi="Times New Roman" w:cs="Times New Roman"/>
                <w:b/>
                <w:sz w:val="24"/>
                <w:szCs w:val="24"/>
                <w:lang w:eastAsia="ru-RU"/>
              </w:rPr>
              <w:t>Муниципальная программа Канашского муниципального округа Чувашской Республики "Цифровое общество Канашского муниципального округа Чувашской Республики"</w:t>
            </w:r>
          </w:p>
        </w:tc>
        <w:tc>
          <w:tcPr>
            <w:tcW w:w="1842"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C65E77" w:rsidRPr="00C65E77" w:rsidTr="00906944">
        <w:tc>
          <w:tcPr>
            <w:tcW w:w="840"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875"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C65E77" w:rsidRPr="00C65E77" w:rsidTr="00906944">
        <w:tc>
          <w:tcPr>
            <w:tcW w:w="840"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1.1.</w:t>
            </w:r>
          </w:p>
        </w:tc>
        <w:tc>
          <w:tcPr>
            <w:tcW w:w="2875"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4"/>
                <w:szCs w:val="24"/>
                <w:lang w:eastAsia="ru-RU"/>
              </w:rPr>
            </w:pPr>
            <w:r w:rsidRPr="00C65E77">
              <w:rPr>
                <w:rFonts w:ascii="Times New Roman" w:eastAsia="Times New Roman" w:hAnsi="Times New Roman" w:cs="Times New Roman"/>
                <w:bCs/>
                <w:sz w:val="24"/>
                <w:szCs w:val="24"/>
                <w:lang w:eastAsia="ru-RU"/>
              </w:rPr>
              <w:t>комплекс процессных мероприятий "Массовые коммуникации"</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Повышение эффективности муниципального управления в Канашском муниципальном округе, взаимодействия органов власти, граждан и бизнеса на основе использования информационно-телекоммуникационных технологий</w:t>
            </w:r>
          </w:p>
        </w:tc>
        <w:tc>
          <w:tcPr>
            <w:tcW w:w="170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выполнено</w:t>
            </w:r>
          </w:p>
        </w:tc>
        <w:tc>
          <w:tcPr>
            <w:tcW w:w="3119"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Работа Единого портала государственных услуг, портала государственных сервисов. </w:t>
            </w:r>
            <w:proofErr w:type="gramStart"/>
            <w:r w:rsidRPr="00C65E77">
              <w:rPr>
                <w:rFonts w:ascii="Times New Roman" w:eastAsia="Times New Roman" w:hAnsi="Times New Roman" w:cs="Times New Roman"/>
                <w:sz w:val="24"/>
                <w:szCs w:val="24"/>
                <w:lang w:eastAsia="ru-RU"/>
              </w:rPr>
              <w:t>Работа на площадке «Инцидент-менеджмент)</w:t>
            </w:r>
            <w:proofErr w:type="gramEnd"/>
          </w:p>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rsidR="00C65E77" w:rsidRPr="00C65E77" w:rsidRDefault="00C65E77" w:rsidP="00C65E77">
      <w:pPr>
        <w:spacing w:after="0"/>
        <w:jc w:val="right"/>
        <w:rPr>
          <w:rFonts w:ascii="Times New Roman" w:eastAsia="Times New Roman" w:hAnsi="Times New Roman" w:cs="Times New Roman"/>
          <w:bCs/>
          <w:sz w:val="24"/>
          <w:szCs w:val="24"/>
          <w:lang w:eastAsia="ru-RU"/>
        </w:rPr>
      </w:pPr>
    </w:p>
    <w:p w:rsidR="00C65E77" w:rsidRPr="00C65E77" w:rsidRDefault="00C65E77" w:rsidP="00C65E77">
      <w:pPr>
        <w:spacing w:after="0"/>
        <w:jc w:val="right"/>
        <w:rPr>
          <w:rFonts w:ascii="Times New Roman" w:eastAsia="Times New Roman" w:hAnsi="Times New Roman" w:cs="Times New Roman"/>
          <w:bCs/>
          <w:sz w:val="24"/>
          <w:szCs w:val="24"/>
          <w:lang w:eastAsia="ru-RU"/>
        </w:rPr>
      </w:pPr>
    </w:p>
    <w:p w:rsidR="00C65E77" w:rsidRPr="00C65E77" w:rsidRDefault="00C65E77" w:rsidP="00C65E77">
      <w:pPr>
        <w:spacing w:after="0"/>
        <w:jc w:val="right"/>
        <w:rPr>
          <w:rFonts w:ascii="Times New Roman" w:eastAsia="Times New Roman" w:hAnsi="Times New Roman" w:cs="Times New Roman"/>
          <w:bCs/>
          <w:sz w:val="24"/>
          <w:szCs w:val="24"/>
          <w:lang w:eastAsia="ru-RU"/>
        </w:rPr>
      </w:pPr>
      <w:r w:rsidRPr="00C65E77">
        <w:rPr>
          <w:rFonts w:ascii="Times New Roman" w:eastAsia="Times New Roman" w:hAnsi="Times New Roman" w:cs="Times New Roman"/>
          <w:bCs/>
          <w:sz w:val="24"/>
          <w:szCs w:val="24"/>
          <w:lang w:eastAsia="ru-RU"/>
        </w:rPr>
        <w:t xml:space="preserve">Таблица 4 </w:t>
      </w:r>
    </w:p>
    <w:p w:rsidR="00C65E77" w:rsidRPr="00C65E77" w:rsidRDefault="00C65E77" w:rsidP="00C65E7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65E77">
        <w:rPr>
          <w:rFonts w:ascii="Times New Roman" w:eastAsia="Times New Roman" w:hAnsi="Times New Roman" w:cs="Times New Roman"/>
          <w:b/>
          <w:bCs/>
          <w:sz w:val="24"/>
          <w:szCs w:val="24"/>
          <w:lang w:eastAsia="ru-RU"/>
        </w:rPr>
        <w:t xml:space="preserve">Информация </w:t>
      </w:r>
      <w:r w:rsidRPr="00C65E77">
        <w:rPr>
          <w:rFonts w:ascii="Times New Roman" w:eastAsia="Times New Roman" w:hAnsi="Times New Roman" w:cs="Times New Roman"/>
          <w:b/>
          <w:bCs/>
          <w:sz w:val="24"/>
          <w:szCs w:val="24"/>
          <w:lang w:eastAsia="ru-RU"/>
        </w:rPr>
        <w:br/>
        <w:t>о финансировании реализации муниципальной программы Канашского муниципального округа Чувашской Республики «Цифровое общество» за счет всех источников финансирования за 2025 год</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2410"/>
        <w:gridCol w:w="2551"/>
        <w:gridCol w:w="1843"/>
        <w:gridCol w:w="1588"/>
      </w:tblGrid>
      <w:tr w:rsidR="00C65E77" w:rsidRPr="00C65E77" w:rsidTr="00906944">
        <w:tc>
          <w:tcPr>
            <w:tcW w:w="1985"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8" w:name="sub_7111623"/>
            <w:r w:rsidRPr="00C65E77">
              <w:rPr>
                <w:rFonts w:ascii="Times New Roman" w:eastAsia="Times New Roman" w:hAnsi="Times New Roman" w:cs="Times New Roman"/>
                <w:sz w:val="24"/>
                <w:szCs w:val="24"/>
                <w:lang w:eastAsia="ru-RU"/>
              </w:rPr>
              <w:t>Статус</w:t>
            </w:r>
            <w:bookmarkEnd w:id="8"/>
          </w:p>
        </w:tc>
        <w:tc>
          <w:tcPr>
            <w:tcW w:w="2410"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Наименование муниципальной </w:t>
            </w:r>
            <w:r w:rsidRPr="00C65E77">
              <w:rPr>
                <w:rFonts w:ascii="Times New Roman" w:eastAsia="Times New Roman" w:hAnsi="Times New Roman" w:cs="Times New Roman"/>
                <w:sz w:val="24"/>
                <w:szCs w:val="24"/>
                <w:lang w:eastAsia="ru-RU"/>
              </w:rPr>
              <w:lastRenderedPageBreak/>
              <w:t>программы Канашского муниципального округа (структурного элемента)</w:t>
            </w: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lastRenderedPageBreak/>
              <w:t>Источники финансирования</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План, тыс. рублей</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Фактические расходы, </w:t>
            </w:r>
            <w:r w:rsidRPr="00C65E77">
              <w:rPr>
                <w:rFonts w:ascii="Times New Roman" w:eastAsia="Times New Roman" w:hAnsi="Times New Roman" w:cs="Times New Roman"/>
                <w:sz w:val="24"/>
                <w:szCs w:val="24"/>
                <w:lang w:eastAsia="ru-RU"/>
              </w:rPr>
              <w:lastRenderedPageBreak/>
              <w:t>тыс. рублей</w:t>
            </w:r>
          </w:p>
        </w:tc>
      </w:tr>
      <w:tr w:rsidR="00C65E77" w:rsidRPr="00C65E77" w:rsidTr="00906944">
        <w:tc>
          <w:tcPr>
            <w:tcW w:w="1985" w:type="dxa"/>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lastRenderedPageBreak/>
              <w:t>1</w:t>
            </w:r>
          </w:p>
        </w:tc>
        <w:tc>
          <w:tcPr>
            <w:tcW w:w="2410"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2</w:t>
            </w: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3</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4</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5</w:t>
            </w:r>
          </w:p>
        </w:tc>
      </w:tr>
      <w:tr w:rsidR="00C65E77" w:rsidRPr="00C65E77" w:rsidTr="00906944">
        <w:tc>
          <w:tcPr>
            <w:tcW w:w="1985" w:type="dxa"/>
            <w:vMerge w:val="restart"/>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Муниципальная программа Канашского муниципального округа Чувашской Республики</w:t>
            </w:r>
          </w:p>
        </w:tc>
        <w:tc>
          <w:tcPr>
            <w:tcW w:w="2410" w:type="dxa"/>
            <w:vMerge w:val="restart"/>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Цифровое общество</w:t>
            </w: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всего</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республиканский бюджет Чувашской Республики</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бюджет Канашского муниципального округа Чувашской Республики</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val="restart"/>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Комплекс процессных мероприятий</w:t>
            </w:r>
          </w:p>
        </w:tc>
        <w:tc>
          <w:tcPr>
            <w:tcW w:w="2410" w:type="dxa"/>
            <w:vMerge w:val="restart"/>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Массовые коммуникации</w:t>
            </w: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всего</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федеральный бюджет</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республиканский бюджет Чувашской Республики</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бюджет Канашского муниципального округа Чувашской Республики</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r w:rsidR="00C65E77" w:rsidRPr="00C65E77" w:rsidTr="00906944">
        <w:tc>
          <w:tcPr>
            <w:tcW w:w="1985" w:type="dxa"/>
            <w:vMerge/>
            <w:tcBorders>
              <w:top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10" w:type="dxa"/>
            <w:vMerge/>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внебюджетные источники</w:t>
            </w:r>
          </w:p>
        </w:tc>
        <w:tc>
          <w:tcPr>
            <w:tcW w:w="1843" w:type="dxa"/>
            <w:tcBorders>
              <w:top w:val="single" w:sz="4" w:space="0" w:color="auto"/>
              <w:left w:val="single" w:sz="4" w:space="0" w:color="auto"/>
              <w:bottom w:val="single" w:sz="4" w:space="0" w:color="auto"/>
              <w:right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c>
          <w:tcPr>
            <w:tcW w:w="1588" w:type="dxa"/>
            <w:tcBorders>
              <w:top w:val="single" w:sz="4" w:space="0" w:color="auto"/>
              <w:left w:val="single" w:sz="4" w:space="0" w:color="auto"/>
              <w:bottom w:val="single" w:sz="4" w:space="0" w:color="auto"/>
            </w:tcBorders>
          </w:tcPr>
          <w:p w:rsidR="00C65E77" w:rsidRPr="00C65E77" w:rsidRDefault="00C65E77" w:rsidP="00C65E7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0,0</w:t>
            </w:r>
          </w:p>
        </w:tc>
      </w:tr>
    </w:tbl>
    <w:p w:rsidR="00C65E77" w:rsidRPr="00C65E77" w:rsidRDefault="00C65E77" w:rsidP="00C65E77">
      <w:pPr>
        <w:rPr>
          <w:rFonts w:ascii="Times New Roman" w:eastAsia="Calibri" w:hAnsi="Times New Roman" w:cs="Times New Roman"/>
          <w:sz w:val="24"/>
          <w:szCs w:val="24"/>
        </w:rPr>
        <w:sectPr w:rsidR="00C65E77" w:rsidRPr="00C65E77" w:rsidSect="00A22D3C">
          <w:pgSz w:w="11906" w:h="16838"/>
          <w:pgMar w:top="993" w:right="566" w:bottom="851" w:left="851" w:header="709" w:footer="709" w:gutter="0"/>
          <w:cols w:space="708"/>
          <w:docGrid w:linePitch="360"/>
        </w:sectPr>
      </w:pPr>
    </w:p>
    <w:p w:rsidR="00C65E77" w:rsidRPr="00C65E77" w:rsidRDefault="00C65E77" w:rsidP="00C65E77">
      <w:pPr>
        <w:widowControl w:val="0"/>
        <w:autoSpaceDE w:val="0"/>
        <w:autoSpaceDN w:val="0"/>
        <w:adjustRightInd w:val="0"/>
        <w:spacing w:after="0" w:line="240" w:lineRule="auto"/>
        <w:ind w:firstLine="720"/>
        <w:jc w:val="right"/>
        <w:rPr>
          <w:rFonts w:ascii="Times New Roman" w:eastAsia="Times New Roman" w:hAnsi="Times New Roman" w:cs="Times New Roman"/>
          <w:bCs/>
          <w:sz w:val="24"/>
          <w:szCs w:val="24"/>
          <w:lang w:eastAsia="ru-RU"/>
        </w:rPr>
      </w:pPr>
      <w:r w:rsidRPr="00C65E77">
        <w:rPr>
          <w:rFonts w:ascii="Times New Roman" w:eastAsia="Times New Roman" w:hAnsi="Times New Roman" w:cs="Times New Roman"/>
          <w:bCs/>
          <w:sz w:val="24"/>
          <w:szCs w:val="24"/>
          <w:lang w:eastAsia="ru-RU"/>
        </w:rPr>
        <w:lastRenderedPageBreak/>
        <w:t>Таблица № 5</w:t>
      </w:r>
    </w:p>
    <w:p w:rsidR="00C65E77" w:rsidRPr="00C65E77" w:rsidRDefault="00C65E77" w:rsidP="00C65E7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p>
    <w:p w:rsidR="00C65E77" w:rsidRPr="00C65E77" w:rsidRDefault="00C65E77" w:rsidP="00C65E77">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C65E77">
        <w:rPr>
          <w:rFonts w:ascii="Times New Roman" w:eastAsia="Times New Roman" w:hAnsi="Times New Roman" w:cs="Times New Roman"/>
          <w:b/>
          <w:bCs/>
          <w:sz w:val="24"/>
          <w:szCs w:val="24"/>
          <w:lang w:eastAsia="ru-RU"/>
        </w:rPr>
        <w:t>Отчет</w:t>
      </w:r>
      <w:r w:rsidRPr="00C65E77">
        <w:rPr>
          <w:rFonts w:ascii="Times New Roman" w:eastAsia="Times New Roman" w:hAnsi="Times New Roman" w:cs="Times New Roman"/>
          <w:b/>
          <w:bCs/>
          <w:sz w:val="24"/>
          <w:szCs w:val="24"/>
          <w:lang w:eastAsia="ru-RU"/>
        </w:rPr>
        <w:br/>
        <w:t>о реализации мероприятий (результатов) структурных элементов муниципальной программы Канашского муниципального округа Чувашской Республики</w:t>
      </w:r>
      <w:r w:rsidRPr="00C65E77">
        <w:rPr>
          <w:rFonts w:ascii="Times New Roman" w:eastAsia="Times New Roman" w:hAnsi="Times New Roman" w:cs="Times New Roman"/>
          <w:b/>
          <w:bCs/>
          <w:sz w:val="24"/>
          <w:szCs w:val="24"/>
          <w:lang w:eastAsia="ru-RU"/>
        </w:rPr>
        <w:br/>
      </w:r>
    </w:p>
    <w:tbl>
      <w:tblPr>
        <w:tblStyle w:val="6"/>
        <w:tblW w:w="9634" w:type="dxa"/>
        <w:tblInd w:w="-431" w:type="dxa"/>
        <w:tblLayout w:type="fixed"/>
        <w:tblLook w:val="04A0" w:firstRow="1" w:lastRow="0" w:firstColumn="1" w:lastColumn="0" w:noHBand="0" w:noVBand="1"/>
      </w:tblPr>
      <w:tblGrid>
        <w:gridCol w:w="834"/>
        <w:gridCol w:w="2002"/>
        <w:gridCol w:w="2268"/>
        <w:gridCol w:w="1555"/>
        <w:gridCol w:w="2975"/>
      </w:tblGrid>
      <w:tr w:rsidR="00C65E77" w:rsidRPr="00C65E77" w:rsidTr="00906944">
        <w:tc>
          <w:tcPr>
            <w:tcW w:w="834"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 xml:space="preserve">N </w:t>
            </w:r>
            <w:proofErr w:type="gramStart"/>
            <w:r w:rsidRPr="00C65E77">
              <w:rPr>
                <w:rFonts w:ascii="Times New Roman" w:hAnsi="Times New Roman" w:cs="Times New Roman"/>
                <w:sz w:val="24"/>
                <w:szCs w:val="24"/>
              </w:rPr>
              <w:t>п</w:t>
            </w:r>
            <w:proofErr w:type="gramEnd"/>
          </w:p>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w:t>
            </w:r>
            <w:proofErr w:type="gramStart"/>
            <w:r w:rsidRPr="00C65E77">
              <w:rPr>
                <w:rFonts w:ascii="Times New Roman" w:hAnsi="Times New Roman" w:cs="Times New Roman"/>
                <w:sz w:val="24"/>
                <w:szCs w:val="24"/>
              </w:rPr>
              <w:t>п</w:t>
            </w:r>
            <w:proofErr w:type="gramEnd"/>
          </w:p>
        </w:tc>
        <w:tc>
          <w:tcPr>
            <w:tcW w:w="2002"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 xml:space="preserve">Наименование муниципальной программы Канашского муниципального округа  (структурного элемента) </w:t>
            </w:r>
          </w:p>
        </w:tc>
        <w:tc>
          <w:tcPr>
            <w:tcW w:w="2268"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Наименование мероприятия (результата)</w:t>
            </w:r>
          </w:p>
        </w:tc>
        <w:tc>
          <w:tcPr>
            <w:tcW w:w="1555"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Сведения о выполнении соответствующего мероприятия (результата)</w:t>
            </w:r>
          </w:p>
        </w:tc>
        <w:tc>
          <w:tcPr>
            <w:tcW w:w="2975"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Примечание</w:t>
            </w:r>
          </w:p>
        </w:tc>
      </w:tr>
      <w:tr w:rsidR="00C65E77" w:rsidRPr="00C65E77" w:rsidTr="00906944">
        <w:tc>
          <w:tcPr>
            <w:tcW w:w="834"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1</w:t>
            </w:r>
          </w:p>
        </w:tc>
        <w:tc>
          <w:tcPr>
            <w:tcW w:w="2002"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3</w:t>
            </w:r>
          </w:p>
        </w:tc>
        <w:tc>
          <w:tcPr>
            <w:tcW w:w="1555"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4</w:t>
            </w:r>
          </w:p>
        </w:tc>
        <w:tc>
          <w:tcPr>
            <w:tcW w:w="2975"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jc w:val="center"/>
              <w:rPr>
                <w:rFonts w:ascii="Times New Roman" w:hAnsi="Times New Roman" w:cs="Times New Roman"/>
                <w:sz w:val="24"/>
                <w:szCs w:val="24"/>
              </w:rPr>
            </w:pPr>
            <w:r w:rsidRPr="00C65E77">
              <w:rPr>
                <w:rFonts w:ascii="Times New Roman" w:hAnsi="Times New Roman" w:cs="Times New Roman"/>
                <w:sz w:val="24"/>
                <w:szCs w:val="24"/>
              </w:rPr>
              <w:t>5</w:t>
            </w:r>
          </w:p>
        </w:tc>
      </w:tr>
      <w:tr w:rsidR="00C65E77" w:rsidRPr="00C65E77" w:rsidTr="00906944">
        <w:tc>
          <w:tcPr>
            <w:tcW w:w="834"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rPr>
                <w:rFonts w:ascii="Times New Roman" w:hAnsi="Times New Roman" w:cs="Times New Roman"/>
                <w:sz w:val="24"/>
                <w:szCs w:val="24"/>
              </w:rPr>
            </w:pPr>
            <w:r w:rsidRPr="00C65E77">
              <w:rPr>
                <w:rFonts w:ascii="Times New Roman" w:hAnsi="Times New Roman" w:cs="Times New Roman"/>
                <w:sz w:val="24"/>
                <w:szCs w:val="24"/>
              </w:rPr>
              <w:t>1.</w:t>
            </w:r>
          </w:p>
        </w:tc>
        <w:tc>
          <w:tcPr>
            <w:tcW w:w="8800" w:type="dxa"/>
            <w:gridSpan w:val="4"/>
            <w:tcBorders>
              <w:top w:val="single" w:sz="4" w:space="0" w:color="auto"/>
              <w:left w:val="single" w:sz="4" w:space="0" w:color="auto"/>
              <w:bottom w:val="single" w:sz="4" w:space="0" w:color="auto"/>
              <w:right w:val="single" w:sz="4" w:space="0" w:color="auto"/>
            </w:tcBorders>
          </w:tcPr>
          <w:p w:rsidR="00C65E77" w:rsidRPr="00C65E77" w:rsidRDefault="00C65E77" w:rsidP="00C65E77">
            <w:pPr>
              <w:rPr>
                <w:rFonts w:ascii="Times New Roman" w:hAnsi="Times New Roman" w:cs="Times New Roman"/>
                <w:sz w:val="24"/>
                <w:szCs w:val="24"/>
              </w:rPr>
            </w:pPr>
            <w:r w:rsidRPr="00C65E77">
              <w:rPr>
                <w:rFonts w:ascii="Times New Roman" w:hAnsi="Times New Roman" w:cs="Times New Roman"/>
                <w:sz w:val="24"/>
                <w:szCs w:val="24"/>
              </w:rPr>
              <w:t>Муниципальная программа   Канашского муниципального округа  Чувашской Республики «Цифровое общество»</w:t>
            </w:r>
          </w:p>
        </w:tc>
      </w:tr>
      <w:tr w:rsidR="00C65E77" w:rsidRPr="00C65E77" w:rsidTr="00906944">
        <w:trPr>
          <w:trHeight w:val="1721"/>
        </w:trPr>
        <w:tc>
          <w:tcPr>
            <w:tcW w:w="834"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rPr>
                <w:rFonts w:ascii="Times New Roman" w:hAnsi="Times New Roman" w:cs="Times New Roman"/>
                <w:sz w:val="24"/>
                <w:szCs w:val="24"/>
              </w:rPr>
            </w:pPr>
            <w:r w:rsidRPr="00C65E77">
              <w:rPr>
                <w:rFonts w:ascii="Times New Roman" w:hAnsi="Times New Roman" w:cs="Times New Roman"/>
                <w:sz w:val="24"/>
                <w:szCs w:val="24"/>
              </w:rPr>
              <w:t>1.1.</w:t>
            </w:r>
          </w:p>
        </w:tc>
        <w:tc>
          <w:tcPr>
            <w:tcW w:w="2002"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spacing w:before="108" w:after="108"/>
              <w:jc w:val="center"/>
              <w:outlineLvl w:val="0"/>
              <w:rPr>
                <w:rFonts w:ascii="Times New Roman" w:hAnsi="Times New Roman" w:cs="Times New Roman"/>
                <w:bCs/>
                <w:sz w:val="24"/>
                <w:szCs w:val="24"/>
              </w:rPr>
            </w:pPr>
            <w:r w:rsidRPr="00C65E77">
              <w:rPr>
                <w:rFonts w:ascii="Times New Roman" w:hAnsi="Times New Roman" w:cs="Times New Roman"/>
                <w:bCs/>
                <w:sz w:val="24"/>
                <w:szCs w:val="24"/>
              </w:rPr>
              <w:t>Комплекс процессных мероприятий "Массовые коммуникации"</w:t>
            </w:r>
          </w:p>
          <w:p w:rsidR="00C65E77" w:rsidRPr="00C65E77" w:rsidRDefault="00C65E77" w:rsidP="00C65E77">
            <w:pP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rPr>
                <w:rFonts w:ascii="Times New Roman" w:hAnsi="Times New Roman" w:cs="Times New Roman"/>
                <w:sz w:val="24"/>
                <w:szCs w:val="24"/>
              </w:rPr>
            </w:pPr>
            <w:r w:rsidRPr="00C65E77">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1555"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rPr>
                <w:rFonts w:ascii="Times New Roman" w:hAnsi="Times New Roman" w:cs="Times New Roman"/>
                <w:sz w:val="24"/>
                <w:szCs w:val="24"/>
              </w:rPr>
            </w:pPr>
            <w:r w:rsidRPr="00C65E77">
              <w:rPr>
                <w:rFonts w:ascii="Times New Roman" w:hAnsi="Times New Roman" w:cs="Times New Roman"/>
                <w:sz w:val="24"/>
                <w:szCs w:val="24"/>
              </w:rPr>
              <w:t xml:space="preserve">Не выполнено </w:t>
            </w:r>
          </w:p>
        </w:tc>
        <w:tc>
          <w:tcPr>
            <w:tcW w:w="2975" w:type="dxa"/>
            <w:tcBorders>
              <w:top w:val="single" w:sz="4" w:space="0" w:color="auto"/>
              <w:left w:val="single" w:sz="4" w:space="0" w:color="auto"/>
              <w:bottom w:val="single" w:sz="4" w:space="0" w:color="auto"/>
              <w:right w:val="single" w:sz="4" w:space="0" w:color="auto"/>
            </w:tcBorders>
            <w:hideMark/>
          </w:tcPr>
          <w:p w:rsidR="00C65E77" w:rsidRPr="00C65E77" w:rsidRDefault="00C65E77" w:rsidP="00C65E77">
            <w:pPr>
              <w:rPr>
                <w:rFonts w:ascii="Times New Roman" w:hAnsi="Times New Roman" w:cs="Times New Roman"/>
                <w:sz w:val="24"/>
                <w:szCs w:val="24"/>
              </w:rPr>
            </w:pPr>
          </w:p>
        </w:tc>
      </w:tr>
    </w:tbl>
    <w:p w:rsidR="00C65E77" w:rsidRPr="00C65E77" w:rsidRDefault="00C65E77" w:rsidP="00C65E77">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val="en-US" w:eastAsia="ru-RU"/>
        </w:rPr>
      </w:pPr>
      <w:r w:rsidRPr="00C65E77">
        <w:rPr>
          <w:rFonts w:ascii="Times New Roman" w:eastAsia="Times New Roman" w:hAnsi="Times New Roman" w:cs="Times New Roman"/>
          <w:b/>
          <w:sz w:val="24"/>
          <w:szCs w:val="24"/>
          <w:lang w:eastAsia="ru-RU"/>
        </w:rPr>
        <w:t>Годовой доклад за 2025 год.</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C65E77">
        <w:rPr>
          <w:rFonts w:ascii="Times New Roman" w:eastAsia="Times New Roman" w:hAnsi="Times New Roman" w:cs="Times New Roman"/>
          <w:b/>
          <w:sz w:val="24"/>
          <w:szCs w:val="24"/>
          <w:lang w:eastAsia="ru-RU"/>
        </w:rPr>
        <w:t>Основные результаты, достигнутые в отчетном году.</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Из 2 показателей Программы выполнено 2.</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Из 1 показателя структурных элементов Программы </w:t>
      </w:r>
      <w:proofErr w:type="gramStart"/>
      <w:r w:rsidRPr="00C65E77">
        <w:rPr>
          <w:rFonts w:ascii="Times New Roman" w:eastAsia="Times New Roman" w:hAnsi="Times New Roman" w:cs="Times New Roman"/>
          <w:sz w:val="24"/>
          <w:szCs w:val="24"/>
          <w:lang w:eastAsia="ru-RU"/>
        </w:rPr>
        <w:t>выполнен</w:t>
      </w:r>
      <w:proofErr w:type="gramEnd"/>
      <w:r w:rsidRPr="00C65E77">
        <w:rPr>
          <w:rFonts w:ascii="Times New Roman" w:eastAsia="Times New Roman" w:hAnsi="Times New Roman" w:cs="Times New Roman"/>
          <w:sz w:val="24"/>
          <w:szCs w:val="24"/>
          <w:lang w:eastAsia="ru-RU"/>
        </w:rPr>
        <w:t xml:space="preserve"> 1.</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Из 1 мероприятия (результатов) комплекса процессных мероприятий Программы выполнено 0.</w:t>
      </w:r>
    </w:p>
    <w:p w:rsidR="00C65E77" w:rsidRPr="00C65E77" w:rsidRDefault="00C65E77" w:rsidP="00C65E77">
      <w:pPr>
        <w:spacing w:after="0" w:line="240" w:lineRule="auto"/>
        <w:ind w:firstLine="709"/>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Изменения в муниципальную программу не вносились.</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C65E77">
        <w:rPr>
          <w:rFonts w:ascii="Times New Roman" w:eastAsia="Times New Roman" w:hAnsi="Times New Roman" w:cs="Times New Roman"/>
          <w:b/>
          <w:sz w:val="24"/>
          <w:szCs w:val="24"/>
          <w:lang w:eastAsia="ru-RU"/>
        </w:rPr>
        <w:t>Характеристика вклада основных результатов в решение задач и достижение целей муниципальной программы.</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roofErr w:type="gramStart"/>
      <w:r w:rsidRPr="00C65E77">
        <w:rPr>
          <w:rFonts w:ascii="Times New Roman" w:eastAsia="Times New Roman" w:hAnsi="Times New Roman" w:cs="Times New Roman"/>
          <w:sz w:val="24"/>
          <w:szCs w:val="24"/>
          <w:lang w:eastAsia="ru-RU"/>
        </w:rPr>
        <w:t>Цели, поставленные в рамках реализации Программы в 2025 году достигнуты</w:t>
      </w:r>
      <w:proofErr w:type="gramEnd"/>
      <w:r w:rsidRPr="00C65E77">
        <w:rPr>
          <w:rFonts w:ascii="Times New Roman" w:eastAsia="Times New Roman" w:hAnsi="Times New Roman" w:cs="Times New Roman"/>
          <w:sz w:val="24"/>
          <w:szCs w:val="24"/>
          <w:lang w:eastAsia="ru-RU"/>
        </w:rPr>
        <w:t>, в том числе:</w:t>
      </w:r>
    </w:p>
    <w:p w:rsidR="00C65E77" w:rsidRPr="00C65E77" w:rsidRDefault="00C65E77" w:rsidP="00C65E77">
      <w:pPr>
        <w:autoSpaceDE w:val="0"/>
        <w:autoSpaceDN w:val="0"/>
        <w:adjustRightInd w:val="0"/>
        <w:spacing w:after="0" w:line="240" w:lineRule="auto"/>
        <w:ind w:right="-2" w:firstLine="567"/>
        <w:jc w:val="both"/>
        <w:rPr>
          <w:rFonts w:ascii="Times New Roman" w:eastAsia="Times New Roman" w:hAnsi="Times New Roman" w:cs="Times New Roman"/>
          <w:sz w:val="24"/>
          <w:szCs w:val="24"/>
          <w:lang w:eastAsia="ru-RU"/>
        </w:rPr>
      </w:pPr>
      <w:r w:rsidRPr="00C65E77">
        <w:rPr>
          <w:rFonts w:ascii="Times New Roman" w:eastAsia="Times New Roman" w:hAnsi="Times New Roman" w:cs="Times New Roman"/>
          <w:sz w:val="24"/>
          <w:szCs w:val="24"/>
          <w:lang w:eastAsia="ru-RU"/>
        </w:rPr>
        <w:t xml:space="preserve">   цель 1 – </w:t>
      </w:r>
      <w:r w:rsidRPr="00C65E77">
        <w:rPr>
          <w:rFonts w:ascii="Times New Roman" w:eastAsia="Calibri" w:hAnsi="Times New Roman" w:cs="Times New Roman"/>
          <w:color w:val="000000"/>
          <w:sz w:val="24"/>
          <w:szCs w:val="24"/>
        </w:rPr>
        <w:t>увеличение доли массовых социально значимых услуг, доступных в электронном виде.</w:t>
      </w:r>
      <w:r w:rsidRPr="00C65E77">
        <w:rPr>
          <w:rFonts w:ascii="Times New Roman" w:eastAsia="Times New Roman" w:hAnsi="Times New Roman" w:cs="Times New Roman"/>
          <w:sz w:val="24"/>
          <w:szCs w:val="24"/>
          <w:lang w:eastAsia="ru-RU"/>
        </w:rPr>
        <w:t xml:space="preserve"> Так, </w:t>
      </w:r>
      <w:r w:rsidRPr="00C65E77">
        <w:rPr>
          <w:rFonts w:ascii="Times New Roman" w:eastAsia="Calibri" w:hAnsi="Times New Roman" w:cs="Times New Roman"/>
          <w:color w:val="000000"/>
          <w:sz w:val="24"/>
          <w:szCs w:val="24"/>
        </w:rPr>
        <w:t>доля массовых социально значимых услуг</w:t>
      </w:r>
      <w:r w:rsidRPr="00C65E77">
        <w:rPr>
          <w:rFonts w:ascii="Times New Roman" w:eastAsia="Times New Roman" w:hAnsi="Times New Roman" w:cs="Times New Roman"/>
          <w:sz w:val="24"/>
          <w:szCs w:val="24"/>
          <w:lang w:eastAsia="ru-RU"/>
        </w:rPr>
        <w:t xml:space="preserve"> </w:t>
      </w:r>
      <w:r w:rsidRPr="00C65E77">
        <w:rPr>
          <w:rFonts w:ascii="Times New Roman" w:eastAsia="Calibri" w:hAnsi="Times New Roman" w:cs="Times New Roman"/>
          <w:color w:val="000000"/>
          <w:sz w:val="24"/>
          <w:szCs w:val="24"/>
        </w:rPr>
        <w:t>доступных в электронном виде</w:t>
      </w:r>
      <w:r w:rsidRPr="00C65E77">
        <w:rPr>
          <w:rFonts w:ascii="Times New Roman" w:eastAsia="Times New Roman" w:hAnsi="Times New Roman" w:cs="Times New Roman"/>
          <w:sz w:val="24"/>
          <w:szCs w:val="24"/>
          <w:lang w:eastAsia="ru-RU"/>
        </w:rPr>
        <w:t xml:space="preserve"> составила 92%;</w:t>
      </w:r>
    </w:p>
    <w:p w:rsidR="00C65E77" w:rsidRPr="00C65E77" w:rsidRDefault="00C65E77" w:rsidP="00C65E77">
      <w:pPr>
        <w:autoSpaceDE w:val="0"/>
        <w:autoSpaceDN w:val="0"/>
        <w:adjustRightInd w:val="0"/>
        <w:spacing w:after="0" w:line="240" w:lineRule="auto"/>
        <w:ind w:right="-2" w:firstLine="567"/>
        <w:jc w:val="both"/>
        <w:rPr>
          <w:rFonts w:ascii="Times New Roman" w:eastAsia="Calibri" w:hAnsi="Times New Roman" w:cs="Times New Roman"/>
          <w:color w:val="000000"/>
          <w:sz w:val="24"/>
          <w:szCs w:val="24"/>
        </w:rPr>
      </w:pPr>
      <w:r w:rsidRPr="00C65E77">
        <w:rPr>
          <w:rFonts w:ascii="Times New Roman" w:eastAsia="Times New Roman" w:hAnsi="Times New Roman" w:cs="Times New Roman"/>
          <w:sz w:val="24"/>
          <w:szCs w:val="24"/>
          <w:lang w:eastAsia="ru-RU"/>
        </w:rPr>
        <w:t xml:space="preserve"> цель 2</w:t>
      </w:r>
      <w:r w:rsidRPr="00C65E77">
        <w:rPr>
          <w:rFonts w:ascii="Times New Roman" w:eastAsia="Calibri" w:hAnsi="Times New Roman" w:cs="Times New Roman"/>
          <w:color w:val="000000"/>
          <w:sz w:val="24"/>
          <w:szCs w:val="24"/>
        </w:rPr>
        <w:t xml:space="preserve"> </w:t>
      </w:r>
      <w:r w:rsidRPr="00C65E77">
        <w:rPr>
          <w:rFonts w:ascii="Times New Roman" w:eastAsia="Times New Roman" w:hAnsi="Times New Roman" w:cs="Times New Roman"/>
          <w:sz w:val="24"/>
          <w:szCs w:val="24"/>
          <w:lang w:eastAsia="ru-RU"/>
        </w:rPr>
        <w:t xml:space="preserve">-  </w:t>
      </w:r>
      <w:r w:rsidRPr="00C65E77">
        <w:rPr>
          <w:rFonts w:ascii="Times New Roman" w:eastAsia="Calibri" w:hAnsi="Times New Roman" w:cs="Times New Roman"/>
          <w:color w:val="000000"/>
          <w:sz w:val="24"/>
          <w:szCs w:val="24"/>
        </w:rPr>
        <w:t xml:space="preserve">рост доли домохозяйств, которым обеспечена возможность широкополосного доступа к информационно-телекоммуникационной сети "Интернет".  </w:t>
      </w:r>
      <w:r w:rsidRPr="00C65E77">
        <w:rPr>
          <w:rFonts w:ascii="Times New Roman" w:eastAsia="Times New Roman" w:hAnsi="Times New Roman" w:cs="Times New Roman"/>
          <w:sz w:val="24"/>
          <w:szCs w:val="24"/>
          <w:lang w:eastAsia="ru-RU"/>
        </w:rPr>
        <w:t>Так, ч</w:t>
      </w:r>
      <w:r w:rsidRPr="00C65E77">
        <w:rPr>
          <w:rFonts w:ascii="Times New Roman" w:eastAsia="Calibri" w:hAnsi="Times New Roman" w:cs="Times New Roman"/>
          <w:color w:val="000000"/>
          <w:sz w:val="24"/>
          <w:szCs w:val="24"/>
        </w:rPr>
        <w:t>исло домашних хозяйств, имеющих широкополосный доступ к информационно-телекоммуникационной сети "Интернет", в расчете на 100 домашних хозяйств, составило 90 единиц.</w:t>
      </w:r>
    </w:p>
    <w:p w:rsidR="00C65E77" w:rsidRPr="00C65E77" w:rsidRDefault="00C65E77" w:rsidP="00C65E77">
      <w:pPr>
        <w:autoSpaceDE w:val="0"/>
        <w:autoSpaceDN w:val="0"/>
        <w:adjustRightInd w:val="0"/>
        <w:spacing w:after="0" w:line="240" w:lineRule="auto"/>
        <w:ind w:right="-2" w:firstLine="567"/>
        <w:jc w:val="both"/>
        <w:rPr>
          <w:rFonts w:ascii="Times New Roman" w:eastAsia="Times New Roman" w:hAnsi="Times New Roman" w:cs="Times New Roman"/>
          <w:b/>
          <w:color w:val="000000"/>
          <w:sz w:val="24"/>
          <w:szCs w:val="24"/>
        </w:rPr>
      </w:pPr>
      <w:r w:rsidRPr="00C65E77">
        <w:rPr>
          <w:rFonts w:ascii="Times New Roman" w:eastAsia="Times New Roman" w:hAnsi="Times New Roman" w:cs="Times New Roman"/>
          <w:b/>
          <w:sz w:val="24"/>
          <w:szCs w:val="24"/>
          <w:lang w:eastAsia="ru-RU"/>
        </w:rPr>
        <w:t>Сведения об использовании бюджетных ассигнований бюджетов всех уровней и иных средств на реализацию Программы.</w:t>
      </w:r>
    </w:p>
    <w:p w:rsidR="00C65E77" w:rsidRPr="00C65E77" w:rsidRDefault="00C65E77" w:rsidP="00C65E7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C65E77">
        <w:rPr>
          <w:rFonts w:ascii="Times New Roman" w:eastAsia="Times New Roman" w:hAnsi="Times New Roman" w:cs="Times New Roman"/>
          <w:sz w:val="24"/>
          <w:szCs w:val="24"/>
          <w:lang w:eastAsia="ru-RU"/>
        </w:rPr>
        <w:t>В 2025 году на реализацию Программы бюджетные и иные средства не выделялись</w:t>
      </w:r>
      <w:r w:rsidRPr="00C65E77">
        <w:rPr>
          <w:rFonts w:ascii="Times New Roman" w:eastAsia="Times New Roman" w:hAnsi="Times New Roman" w:cs="Times New Roman"/>
          <w:color w:val="000000"/>
          <w:sz w:val="24"/>
          <w:szCs w:val="24"/>
          <w:lang w:eastAsia="ru-RU"/>
        </w:rPr>
        <w:t xml:space="preserve">. </w:t>
      </w:r>
    </w:p>
    <w:p w:rsidR="00A71762" w:rsidRDefault="00A71762" w:rsidP="00C65E77">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p>
    <w:p w:rsidR="00C65E77" w:rsidRPr="00C65E77" w:rsidRDefault="00C65E77" w:rsidP="00C65E77">
      <w:pPr>
        <w:autoSpaceDE w:val="0"/>
        <w:autoSpaceDN w:val="0"/>
        <w:adjustRightInd w:val="0"/>
        <w:spacing w:after="0" w:line="240" w:lineRule="auto"/>
        <w:jc w:val="both"/>
        <w:rPr>
          <w:rFonts w:ascii="Times New Roman" w:eastAsia="Calibri" w:hAnsi="Times New Roman" w:cs="Times New Roman"/>
          <w:b/>
          <w:sz w:val="24"/>
          <w:szCs w:val="24"/>
        </w:rPr>
      </w:pPr>
      <w:bookmarkStart w:id="9" w:name="_GoBack"/>
      <w:bookmarkEnd w:id="9"/>
      <w:r w:rsidRPr="00C65E77">
        <w:rPr>
          <w:rFonts w:ascii="Times New Roman" w:eastAsia="Calibri" w:hAnsi="Times New Roman" w:cs="Times New Roman"/>
          <w:color w:val="000000"/>
          <w:sz w:val="24"/>
          <w:szCs w:val="24"/>
        </w:rPr>
        <w:t xml:space="preserve">Начальник отдела информатизации </w:t>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t xml:space="preserve">                    администрации Канашского </w:t>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r>
      <w:r w:rsidRPr="00C65E77">
        <w:rPr>
          <w:rFonts w:ascii="Times New Roman" w:eastAsia="Calibri" w:hAnsi="Times New Roman" w:cs="Times New Roman"/>
          <w:color w:val="000000"/>
          <w:sz w:val="24"/>
          <w:szCs w:val="24"/>
        </w:rPr>
        <w:tab/>
        <w:t xml:space="preserve">                    муниципального округа                                                                 </w:t>
      </w:r>
      <w:r w:rsidR="00A71762">
        <w:rPr>
          <w:rFonts w:ascii="Times New Roman" w:eastAsia="Calibri" w:hAnsi="Times New Roman" w:cs="Times New Roman"/>
          <w:color w:val="000000"/>
          <w:sz w:val="24"/>
          <w:szCs w:val="24"/>
        </w:rPr>
        <w:t xml:space="preserve">                           </w:t>
      </w:r>
      <w:r w:rsidRPr="00C65E77">
        <w:rPr>
          <w:rFonts w:ascii="Times New Roman" w:eastAsia="Calibri" w:hAnsi="Times New Roman" w:cs="Times New Roman"/>
          <w:color w:val="000000"/>
          <w:sz w:val="24"/>
          <w:szCs w:val="24"/>
        </w:rPr>
        <w:t xml:space="preserve"> П.А. Павлов</w:t>
      </w:r>
    </w:p>
    <w:sectPr w:rsidR="00C65E77" w:rsidRPr="00C65E77" w:rsidSect="00F3165C">
      <w:pgSz w:w="11905" w:h="16837"/>
      <w:pgMar w:top="1134" w:right="85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gLiU_HKSCS-ExtB">
    <w:panose1 w:val="02020500000000000000"/>
    <w:charset w:val="88"/>
    <w:family w:val="roman"/>
    <w:pitch w:val="variable"/>
    <w:sig w:usb0="8000002F" w:usb1="0A080008" w:usb2="0000001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215467"/>
    <w:multiLevelType w:val="hybridMultilevel"/>
    <w:tmpl w:val="2EE00CA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0974F8B"/>
    <w:multiLevelType w:val="hybridMultilevel"/>
    <w:tmpl w:val="6930D080"/>
    <w:lvl w:ilvl="0" w:tplc="E8629A6A">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51"/>
    <w:rsid w:val="000D48FA"/>
    <w:rsid w:val="001E589D"/>
    <w:rsid w:val="00213C64"/>
    <w:rsid w:val="00276A51"/>
    <w:rsid w:val="00363FB2"/>
    <w:rsid w:val="003F391E"/>
    <w:rsid w:val="00525299"/>
    <w:rsid w:val="0055196B"/>
    <w:rsid w:val="00934B27"/>
    <w:rsid w:val="00A71762"/>
    <w:rsid w:val="00B56BCD"/>
    <w:rsid w:val="00C65E77"/>
    <w:rsid w:val="00D10999"/>
    <w:rsid w:val="00F31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213C64"/>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7">
    <w:name w:val="heading 7"/>
    <w:basedOn w:val="a"/>
    <w:next w:val="a"/>
    <w:link w:val="70"/>
    <w:uiPriority w:val="9"/>
    <w:semiHidden/>
    <w:unhideWhenUsed/>
    <w:qFormat/>
    <w:rsid w:val="001E589D"/>
    <w:pPr>
      <w:keepNext/>
      <w:keepLines/>
      <w:spacing w:before="200" w:after="0"/>
      <w:outlineLvl w:val="6"/>
    </w:pPr>
    <w:rPr>
      <w:rFonts w:ascii="Calibri Light" w:eastAsia="Times New Roman" w:hAnsi="Calibri Light" w:cs="Times New Roman"/>
      <w:i/>
      <w:iCs/>
      <w:color w:val="40404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13C64"/>
    <w:rPr>
      <w:rFonts w:ascii="Arial" w:eastAsia="Times New Roman" w:hAnsi="Arial" w:cs="Arial"/>
      <w:b/>
      <w:bCs/>
      <w:color w:val="26282F"/>
      <w:sz w:val="24"/>
      <w:szCs w:val="24"/>
      <w:lang w:eastAsia="ru-RU"/>
    </w:rPr>
  </w:style>
  <w:style w:type="numbering" w:customStyle="1" w:styleId="11">
    <w:name w:val="Нет списка1"/>
    <w:next w:val="a2"/>
    <w:uiPriority w:val="99"/>
    <w:semiHidden/>
    <w:unhideWhenUsed/>
    <w:rsid w:val="00213C64"/>
  </w:style>
  <w:style w:type="character" w:styleId="a3">
    <w:name w:val="Hyperlink"/>
    <w:uiPriority w:val="99"/>
    <w:semiHidden/>
    <w:unhideWhenUsed/>
    <w:rsid w:val="00213C64"/>
    <w:rPr>
      <w:color w:val="0000FF"/>
      <w:u w:val="single"/>
    </w:rPr>
  </w:style>
  <w:style w:type="character" w:styleId="a4">
    <w:name w:val="FollowedHyperlink"/>
    <w:basedOn w:val="a0"/>
    <w:uiPriority w:val="99"/>
    <w:semiHidden/>
    <w:unhideWhenUsed/>
    <w:rsid w:val="00213C64"/>
    <w:rPr>
      <w:color w:val="800080" w:themeColor="followedHyperlink"/>
      <w:u w:val="single"/>
    </w:rPr>
  </w:style>
  <w:style w:type="paragraph" w:styleId="a5">
    <w:name w:val="Balloon Text"/>
    <w:basedOn w:val="a"/>
    <w:link w:val="a6"/>
    <w:uiPriority w:val="99"/>
    <w:semiHidden/>
    <w:unhideWhenUsed/>
    <w:rsid w:val="00213C64"/>
    <w:pPr>
      <w:widowControl w:val="0"/>
      <w:autoSpaceDE w:val="0"/>
      <w:autoSpaceDN w:val="0"/>
      <w:adjustRightInd w:val="0"/>
      <w:spacing w:after="0" w:line="240" w:lineRule="auto"/>
      <w:ind w:firstLine="720"/>
      <w:jc w:val="both"/>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213C64"/>
    <w:rPr>
      <w:rFonts w:ascii="Tahoma" w:eastAsia="Times New Roman" w:hAnsi="Tahoma" w:cs="Tahoma"/>
      <w:sz w:val="16"/>
      <w:szCs w:val="16"/>
      <w:lang w:eastAsia="ru-RU"/>
    </w:rPr>
  </w:style>
  <w:style w:type="character" w:customStyle="1" w:styleId="a7">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8"/>
    <w:uiPriority w:val="34"/>
    <w:locked/>
    <w:rsid w:val="00213C64"/>
    <w:rPr>
      <w:rFonts w:ascii="Times New Roman" w:eastAsia="Times New Roman" w:hAnsi="Times New Roman" w:cs="Times New Roman"/>
      <w:sz w:val="24"/>
      <w:szCs w:val="24"/>
    </w:rPr>
  </w:style>
  <w:style w:type="paragraph" w:styleId="a8">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7"/>
    <w:uiPriority w:val="34"/>
    <w:qFormat/>
    <w:rsid w:val="00213C64"/>
    <w:pPr>
      <w:spacing w:after="0" w:line="240" w:lineRule="auto"/>
      <w:ind w:left="720"/>
      <w:contextualSpacing/>
    </w:pPr>
    <w:rPr>
      <w:rFonts w:ascii="Times New Roman" w:eastAsia="Times New Roman" w:hAnsi="Times New Roman" w:cs="Times New Roman"/>
      <w:sz w:val="24"/>
      <w:szCs w:val="24"/>
    </w:rPr>
  </w:style>
  <w:style w:type="paragraph" w:customStyle="1" w:styleId="a9">
    <w:name w:val="Нормальный (таблица)"/>
    <w:basedOn w:val="a"/>
    <w:next w:val="a"/>
    <w:uiPriority w:val="99"/>
    <w:rsid w:val="00213C6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a">
    <w:name w:val="Прижатый влево"/>
    <w:basedOn w:val="a"/>
    <w:next w:val="a"/>
    <w:uiPriority w:val="99"/>
    <w:rsid w:val="00213C6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Default">
    <w:name w:val="Default"/>
    <w:rsid w:val="00213C6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sPlusNormal">
    <w:name w:val="ConsPlusNormal Знак"/>
    <w:link w:val="ConsPlusNormal0"/>
    <w:locked/>
    <w:rsid w:val="00213C64"/>
    <w:rPr>
      <w:rFonts w:ascii="Times New Roman" w:eastAsia="Times New Roman" w:hAnsi="Times New Roman" w:cs="Calibri"/>
    </w:rPr>
  </w:style>
  <w:style w:type="paragraph" w:customStyle="1" w:styleId="ConsPlusNormal0">
    <w:name w:val="ConsPlusNormal"/>
    <w:link w:val="ConsPlusNormal"/>
    <w:qFormat/>
    <w:rsid w:val="00213C64"/>
    <w:pPr>
      <w:widowControl w:val="0"/>
      <w:autoSpaceDE w:val="0"/>
      <w:autoSpaceDN w:val="0"/>
      <w:spacing w:after="0" w:line="240" w:lineRule="auto"/>
    </w:pPr>
    <w:rPr>
      <w:rFonts w:ascii="Times New Roman" w:eastAsia="Times New Roman" w:hAnsi="Times New Roman" w:cs="Calibri"/>
    </w:rPr>
  </w:style>
  <w:style w:type="character" w:customStyle="1" w:styleId="ab">
    <w:name w:val="Цветовое выделение"/>
    <w:uiPriority w:val="99"/>
    <w:rsid w:val="00213C64"/>
    <w:rPr>
      <w:b/>
      <w:bCs w:val="0"/>
      <w:color w:val="26282F"/>
    </w:rPr>
  </w:style>
  <w:style w:type="character" w:customStyle="1" w:styleId="ac">
    <w:name w:val="Гипертекстовая ссылка"/>
    <w:uiPriority w:val="99"/>
    <w:rsid w:val="00213C64"/>
    <w:rPr>
      <w:rFonts w:ascii="Times New Roman" w:hAnsi="Times New Roman" w:cs="Times New Roman" w:hint="default"/>
      <w:b w:val="0"/>
      <w:bCs w:val="0"/>
      <w:color w:val="106BBE"/>
    </w:rPr>
  </w:style>
  <w:style w:type="table" w:styleId="ad">
    <w:name w:val="Table Grid"/>
    <w:basedOn w:val="a1"/>
    <w:uiPriority w:val="39"/>
    <w:rsid w:val="00213C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d"/>
    <w:uiPriority w:val="39"/>
    <w:rsid w:val="00213C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213C64"/>
  </w:style>
  <w:style w:type="paragraph" w:styleId="20">
    <w:name w:val="Body Text 2"/>
    <w:basedOn w:val="a"/>
    <w:link w:val="21"/>
    <w:uiPriority w:val="99"/>
    <w:unhideWhenUsed/>
    <w:rsid w:val="00213C64"/>
    <w:pPr>
      <w:suppressAutoHyphens/>
      <w:overflowPunct w:val="0"/>
      <w:autoSpaceDE w:val="0"/>
      <w:spacing w:after="120" w:line="480" w:lineRule="auto"/>
    </w:pPr>
    <w:rPr>
      <w:rFonts w:ascii="Times New Roman" w:eastAsia="Times New Roman" w:hAnsi="Times New Roman" w:cs="Times New Roman"/>
      <w:sz w:val="20"/>
      <w:szCs w:val="20"/>
      <w:lang w:eastAsia="ar-SA"/>
    </w:rPr>
  </w:style>
  <w:style w:type="character" w:customStyle="1" w:styleId="21">
    <w:name w:val="Основной текст 2 Знак"/>
    <w:basedOn w:val="a0"/>
    <w:link w:val="20"/>
    <w:uiPriority w:val="99"/>
    <w:rsid w:val="00213C64"/>
    <w:rPr>
      <w:rFonts w:ascii="Times New Roman" w:eastAsia="Times New Roman" w:hAnsi="Times New Roman" w:cs="Times New Roman"/>
      <w:sz w:val="20"/>
      <w:szCs w:val="20"/>
      <w:lang w:eastAsia="ar-SA"/>
    </w:rPr>
  </w:style>
  <w:style w:type="paragraph" w:customStyle="1" w:styleId="ae">
    <w:name w:val="Таблицы (моноширинный)"/>
    <w:basedOn w:val="a"/>
    <w:next w:val="a"/>
    <w:uiPriority w:val="99"/>
    <w:rsid w:val="00213C64"/>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uiPriority w:val="99"/>
    <w:rsid w:val="00213C64"/>
    <w:pPr>
      <w:widowControl w:val="0"/>
      <w:snapToGrid w:val="0"/>
      <w:spacing w:after="0" w:line="240" w:lineRule="auto"/>
      <w:ind w:firstLine="709"/>
      <w:jc w:val="both"/>
    </w:pPr>
    <w:rPr>
      <w:rFonts w:ascii="Times New Roman" w:eastAsia="Times New Roman" w:hAnsi="Times New Roman" w:cs="Times New Roman"/>
      <w:b/>
      <w:sz w:val="28"/>
      <w:szCs w:val="20"/>
      <w:lang w:eastAsia="ru-RU"/>
    </w:rPr>
  </w:style>
  <w:style w:type="numbering" w:customStyle="1" w:styleId="3">
    <w:name w:val="Нет списка3"/>
    <w:next w:val="a2"/>
    <w:uiPriority w:val="99"/>
    <w:semiHidden/>
    <w:unhideWhenUsed/>
    <w:rsid w:val="00363FB2"/>
  </w:style>
  <w:style w:type="paragraph" w:customStyle="1" w:styleId="af">
    <w:name w:val="Текст (справка)"/>
    <w:basedOn w:val="a"/>
    <w:next w:val="a"/>
    <w:uiPriority w:val="99"/>
    <w:rsid w:val="00363FB2"/>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0">
    <w:name w:val="Информация о версии"/>
    <w:basedOn w:val="a"/>
    <w:next w:val="a"/>
    <w:uiPriority w:val="99"/>
    <w:rsid w:val="00363FB2"/>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lang w:eastAsia="ru-RU"/>
    </w:rPr>
  </w:style>
  <w:style w:type="character" w:customStyle="1" w:styleId="markdown-word">
    <w:name w:val="markdown-word"/>
    <w:basedOn w:val="a0"/>
    <w:rsid w:val="00363FB2"/>
  </w:style>
  <w:style w:type="character" w:styleId="af1">
    <w:name w:val="Strong"/>
    <w:basedOn w:val="a0"/>
    <w:uiPriority w:val="22"/>
    <w:qFormat/>
    <w:rsid w:val="00363FB2"/>
    <w:rPr>
      <w:b/>
      <w:bCs/>
    </w:rPr>
  </w:style>
  <w:style w:type="table" w:customStyle="1" w:styleId="22">
    <w:name w:val="Сетка таблицы2"/>
    <w:basedOn w:val="a1"/>
    <w:next w:val="ad"/>
    <w:uiPriority w:val="39"/>
    <w:rsid w:val="005252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
    <w:name w:val="Заголовок 71"/>
    <w:basedOn w:val="a"/>
    <w:next w:val="a"/>
    <w:uiPriority w:val="9"/>
    <w:semiHidden/>
    <w:unhideWhenUsed/>
    <w:qFormat/>
    <w:rsid w:val="001E589D"/>
    <w:pPr>
      <w:keepNext/>
      <w:keepLines/>
      <w:widowControl w:val="0"/>
      <w:autoSpaceDE w:val="0"/>
      <w:autoSpaceDN w:val="0"/>
      <w:adjustRightInd w:val="0"/>
      <w:spacing w:before="200" w:after="0" w:line="240" w:lineRule="auto"/>
      <w:ind w:firstLine="720"/>
      <w:jc w:val="both"/>
      <w:outlineLvl w:val="6"/>
    </w:pPr>
    <w:rPr>
      <w:rFonts w:ascii="Calibri Light" w:eastAsia="Times New Roman" w:hAnsi="Calibri Light" w:cs="Times New Roman"/>
      <w:i/>
      <w:iCs/>
      <w:color w:val="404040"/>
      <w:sz w:val="24"/>
      <w:szCs w:val="24"/>
      <w:lang w:eastAsia="ru-RU"/>
    </w:rPr>
  </w:style>
  <w:style w:type="numbering" w:customStyle="1" w:styleId="4">
    <w:name w:val="Нет списка4"/>
    <w:next w:val="a2"/>
    <w:uiPriority w:val="99"/>
    <w:semiHidden/>
    <w:unhideWhenUsed/>
    <w:rsid w:val="001E589D"/>
  </w:style>
  <w:style w:type="character" w:styleId="af2">
    <w:name w:val="Emphasis"/>
    <w:basedOn w:val="a0"/>
    <w:uiPriority w:val="20"/>
    <w:qFormat/>
    <w:rsid w:val="001E589D"/>
    <w:rPr>
      <w:i/>
      <w:iCs/>
    </w:rPr>
  </w:style>
  <w:style w:type="table" w:customStyle="1" w:styleId="30">
    <w:name w:val="Сетка таблицы3"/>
    <w:basedOn w:val="a1"/>
    <w:next w:val="ad"/>
    <w:uiPriority w:val="39"/>
    <w:rsid w:val="001E5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
    <w:semiHidden/>
    <w:rsid w:val="001E589D"/>
    <w:rPr>
      <w:rFonts w:ascii="Calibri Light" w:eastAsia="Times New Roman" w:hAnsi="Calibri Light" w:cs="Times New Roman"/>
      <w:i/>
      <w:iCs/>
      <w:color w:val="404040"/>
      <w:sz w:val="24"/>
      <w:szCs w:val="24"/>
      <w:lang w:eastAsia="ru-RU"/>
    </w:rPr>
  </w:style>
  <w:style w:type="character" w:customStyle="1" w:styleId="710">
    <w:name w:val="Заголовок 7 Знак1"/>
    <w:basedOn w:val="a0"/>
    <w:uiPriority w:val="9"/>
    <w:semiHidden/>
    <w:rsid w:val="001E589D"/>
    <w:rPr>
      <w:rFonts w:asciiTheme="majorHAnsi" w:eastAsiaTheme="majorEastAsia" w:hAnsiTheme="majorHAnsi" w:cstheme="majorBidi"/>
      <w:i/>
      <w:iCs/>
      <w:color w:val="404040" w:themeColor="text1" w:themeTint="BF"/>
    </w:rPr>
  </w:style>
  <w:style w:type="table" w:customStyle="1" w:styleId="40">
    <w:name w:val="Сетка таблицы4"/>
    <w:basedOn w:val="a1"/>
    <w:next w:val="ad"/>
    <w:uiPriority w:val="39"/>
    <w:rsid w:val="005519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
    <w:name w:val="Нет списка5"/>
    <w:next w:val="a2"/>
    <w:uiPriority w:val="99"/>
    <w:semiHidden/>
    <w:unhideWhenUsed/>
    <w:rsid w:val="00F3165C"/>
  </w:style>
  <w:style w:type="table" w:customStyle="1" w:styleId="50">
    <w:name w:val="Сетка таблицы5"/>
    <w:basedOn w:val="a1"/>
    <w:next w:val="ad"/>
    <w:uiPriority w:val="39"/>
    <w:rsid w:val="00F316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39"/>
    <w:rsid w:val="00C65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213C64"/>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7">
    <w:name w:val="heading 7"/>
    <w:basedOn w:val="a"/>
    <w:next w:val="a"/>
    <w:link w:val="70"/>
    <w:uiPriority w:val="9"/>
    <w:semiHidden/>
    <w:unhideWhenUsed/>
    <w:qFormat/>
    <w:rsid w:val="001E589D"/>
    <w:pPr>
      <w:keepNext/>
      <w:keepLines/>
      <w:spacing w:before="200" w:after="0"/>
      <w:outlineLvl w:val="6"/>
    </w:pPr>
    <w:rPr>
      <w:rFonts w:ascii="Calibri Light" w:eastAsia="Times New Roman" w:hAnsi="Calibri Light" w:cs="Times New Roman"/>
      <w:i/>
      <w:iCs/>
      <w:color w:val="40404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13C64"/>
    <w:rPr>
      <w:rFonts w:ascii="Arial" w:eastAsia="Times New Roman" w:hAnsi="Arial" w:cs="Arial"/>
      <w:b/>
      <w:bCs/>
      <w:color w:val="26282F"/>
      <w:sz w:val="24"/>
      <w:szCs w:val="24"/>
      <w:lang w:eastAsia="ru-RU"/>
    </w:rPr>
  </w:style>
  <w:style w:type="numbering" w:customStyle="1" w:styleId="11">
    <w:name w:val="Нет списка1"/>
    <w:next w:val="a2"/>
    <w:uiPriority w:val="99"/>
    <w:semiHidden/>
    <w:unhideWhenUsed/>
    <w:rsid w:val="00213C64"/>
  </w:style>
  <w:style w:type="character" w:styleId="a3">
    <w:name w:val="Hyperlink"/>
    <w:uiPriority w:val="99"/>
    <w:semiHidden/>
    <w:unhideWhenUsed/>
    <w:rsid w:val="00213C64"/>
    <w:rPr>
      <w:color w:val="0000FF"/>
      <w:u w:val="single"/>
    </w:rPr>
  </w:style>
  <w:style w:type="character" w:styleId="a4">
    <w:name w:val="FollowedHyperlink"/>
    <w:basedOn w:val="a0"/>
    <w:uiPriority w:val="99"/>
    <w:semiHidden/>
    <w:unhideWhenUsed/>
    <w:rsid w:val="00213C64"/>
    <w:rPr>
      <w:color w:val="800080" w:themeColor="followedHyperlink"/>
      <w:u w:val="single"/>
    </w:rPr>
  </w:style>
  <w:style w:type="paragraph" w:styleId="a5">
    <w:name w:val="Balloon Text"/>
    <w:basedOn w:val="a"/>
    <w:link w:val="a6"/>
    <w:uiPriority w:val="99"/>
    <w:semiHidden/>
    <w:unhideWhenUsed/>
    <w:rsid w:val="00213C64"/>
    <w:pPr>
      <w:widowControl w:val="0"/>
      <w:autoSpaceDE w:val="0"/>
      <w:autoSpaceDN w:val="0"/>
      <w:adjustRightInd w:val="0"/>
      <w:spacing w:after="0" w:line="240" w:lineRule="auto"/>
      <w:ind w:firstLine="720"/>
      <w:jc w:val="both"/>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213C64"/>
    <w:rPr>
      <w:rFonts w:ascii="Tahoma" w:eastAsia="Times New Roman" w:hAnsi="Tahoma" w:cs="Tahoma"/>
      <w:sz w:val="16"/>
      <w:szCs w:val="16"/>
      <w:lang w:eastAsia="ru-RU"/>
    </w:rPr>
  </w:style>
  <w:style w:type="character" w:customStyle="1" w:styleId="a7">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8"/>
    <w:uiPriority w:val="34"/>
    <w:locked/>
    <w:rsid w:val="00213C64"/>
    <w:rPr>
      <w:rFonts w:ascii="Times New Roman" w:eastAsia="Times New Roman" w:hAnsi="Times New Roman" w:cs="Times New Roman"/>
      <w:sz w:val="24"/>
      <w:szCs w:val="24"/>
    </w:rPr>
  </w:style>
  <w:style w:type="paragraph" w:styleId="a8">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7"/>
    <w:uiPriority w:val="34"/>
    <w:qFormat/>
    <w:rsid w:val="00213C64"/>
    <w:pPr>
      <w:spacing w:after="0" w:line="240" w:lineRule="auto"/>
      <w:ind w:left="720"/>
      <w:contextualSpacing/>
    </w:pPr>
    <w:rPr>
      <w:rFonts w:ascii="Times New Roman" w:eastAsia="Times New Roman" w:hAnsi="Times New Roman" w:cs="Times New Roman"/>
      <w:sz w:val="24"/>
      <w:szCs w:val="24"/>
    </w:rPr>
  </w:style>
  <w:style w:type="paragraph" w:customStyle="1" w:styleId="a9">
    <w:name w:val="Нормальный (таблица)"/>
    <w:basedOn w:val="a"/>
    <w:next w:val="a"/>
    <w:uiPriority w:val="99"/>
    <w:rsid w:val="00213C6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a">
    <w:name w:val="Прижатый влево"/>
    <w:basedOn w:val="a"/>
    <w:next w:val="a"/>
    <w:uiPriority w:val="99"/>
    <w:rsid w:val="00213C6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Default">
    <w:name w:val="Default"/>
    <w:rsid w:val="00213C6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sPlusNormal">
    <w:name w:val="ConsPlusNormal Знак"/>
    <w:link w:val="ConsPlusNormal0"/>
    <w:locked/>
    <w:rsid w:val="00213C64"/>
    <w:rPr>
      <w:rFonts w:ascii="Times New Roman" w:eastAsia="Times New Roman" w:hAnsi="Times New Roman" w:cs="Calibri"/>
    </w:rPr>
  </w:style>
  <w:style w:type="paragraph" w:customStyle="1" w:styleId="ConsPlusNormal0">
    <w:name w:val="ConsPlusNormal"/>
    <w:link w:val="ConsPlusNormal"/>
    <w:qFormat/>
    <w:rsid w:val="00213C64"/>
    <w:pPr>
      <w:widowControl w:val="0"/>
      <w:autoSpaceDE w:val="0"/>
      <w:autoSpaceDN w:val="0"/>
      <w:spacing w:after="0" w:line="240" w:lineRule="auto"/>
    </w:pPr>
    <w:rPr>
      <w:rFonts w:ascii="Times New Roman" w:eastAsia="Times New Roman" w:hAnsi="Times New Roman" w:cs="Calibri"/>
    </w:rPr>
  </w:style>
  <w:style w:type="character" w:customStyle="1" w:styleId="ab">
    <w:name w:val="Цветовое выделение"/>
    <w:uiPriority w:val="99"/>
    <w:rsid w:val="00213C64"/>
    <w:rPr>
      <w:b/>
      <w:bCs w:val="0"/>
      <w:color w:val="26282F"/>
    </w:rPr>
  </w:style>
  <w:style w:type="character" w:customStyle="1" w:styleId="ac">
    <w:name w:val="Гипертекстовая ссылка"/>
    <w:uiPriority w:val="99"/>
    <w:rsid w:val="00213C64"/>
    <w:rPr>
      <w:rFonts w:ascii="Times New Roman" w:hAnsi="Times New Roman" w:cs="Times New Roman" w:hint="default"/>
      <w:b w:val="0"/>
      <w:bCs w:val="0"/>
      <w:color w:val="106BBE"/>
    </w:rPr>
  </w:style>
  <w:style w:type="table" w:styleId="ad">
    <w:name w:val="Table Grid"/>
    <w:basedOn w:val="a1"/>
    <w:uiPriority w:val="39"/>
    <w:rsid w:val="00213C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d"/>
    <w:uiPriority w:val="39"/>
    <w:rsid w:val="00213C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213C64"/>
  </w:style>
  <w:style w:type="paragraph" w:styleId="20">
    <w:name w:val="Body Text 2"/>
    <w:basedOn w:val="a"/>
    <w:link w:val="21"/>
    <w:uiPriority w:val="99"/>
    <w:unhideWhenUsed/>
    <w:rsid w:val="00213C64"/>
    <w:pPr>
      <w:suppressAutoHyphens/>
      <w:overflowPunct w:val="0"/>
      <w:autoSpaceDE w:val="0"/>
      <w:spacing w:after="120" w:line="480" w:lineRule="auto"/>
    </w:pPr>
    <w:rPr>
      <w:rFonts w:ascii="Times New Roman" w:eastAsia="Times New Roman" w:hAnsi="Times New Roman" w:cs="Times New Roman"/>
      <w:sz w:val="20"/>
      <w:szCs w:val="20"/>
      <w:lang w:eastAsia="ar-SA"/>
    </w:rPr>
  </w:style>
  <w:style w:type="character" w:customStyle="1" w:styleId="21">
    <w:name w:val="Основной текст 2 Знак"/>
    <w:basedOn w:val="a0"/>
    <w:link w:val="20"/>
    <w:uiPriority w:val="99"/>
    <w:rsid w:val="00213C64"/>
    <w:rPr>
      <w:rFonts w:ascii="Times New Roman" w:eastAsia="Times New Roman" w:hAnsi="Times New Roman" w:cs="Times New Roman"/>
      <w:sz w:val="20"/>
      <w:szCs w:val="20"/>
      <w:lang w:eastAsia="ar-SA"/>
    </w:rPr>
  </w:style>
  <w:style w:type="paragraph" w:customStyle="1" w:styleId="ae">
    <w:name w:val="Таблицы (моноширинный)"/>
    <w:basedOn w:val="a"/>
    <w:next w:val="a"/>
    <w:uiPriority w:val="99"/>
    <w:rsid w:val="00213C64"/>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uiPriority w:val="99"/>
    <w:rsid w:val="00213C64"/>
    <w:pPr>
      <w:widowControl w:val="0"/>
      <w:snapToGrid w:val="0"/>
      <w:spacing w:after="0" w:line="240" w:lineRule="auto"/>
      <w:ind w:firstLine="709"/>
      <w:jc w:val="both"/>
    </w:pPr>
    <w:rPr>
      <w:rFonts w:ascii="Times New Roman" w:eastAsia="Times New Roman" w:hAnsi="Times New Roman" w:cs="Times New Roman"/>
      <w:b/>
      <w:sz w:val="28"/>
      <w:szCs w:val="20"/>
      <w:lang w:eastAsia="ru-RU"/>
    </w:rPr>
  </w:style>
  <w:style w:type="numbering" w:customStyle="1" w:styleId="3">
    <w:name w:val="Нет списка3"/>
    <w:next w:val="a2"/>
    <w:uiPriority w:val="99"/>
    <w:semiHidden/>
    <w:unhideWhenUsed/>
    <w:rsid w:val="00363FB2"/>
  </w:style>
  <w:style w:type="paragraph" w:customStyle="1" w:styleId="af">
    <w:name w:val="Текст (справка)"/>
    <w:basedOn w:val="a"/>
    <w:next w:val="a"/>
    <w:uiPriority w:val="99"/>
    <w:rsid w:val="00363FB2"/>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0">
    <w:name w:val="Информация о версии"/>
    <w:basedOn w:val="a"/>
    <w:next w:val="a"/>
    <w:uiPriority w:val="99"/>
    <w:rsid w:val="00363FB2"/>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lang w:eastAsia="ru-RU"/>
    </w:rPr>
  </w:style>
  <w:style w:type="character" w:customStyle="1" w:styleId="markdown-word">
    <w:name w:val="markdown-word"/>
    <w:basedOn w:val="a0"/>
    <w:rsid w:val="00363FB2"/>
  </w:style>
  <w:style w:type="character" w:styleId="af1">
    <w:name w:val="Strong"/>
    <w:basedOn w:val="a0"/>
    <w:uiPriority w:val="22"/>
    <w:qFormat/>
    <w:rsid w:val="00363FB2"/>
    <w:rPr>
      <w:b/>
      <w:bCs/>
    </w:rPr>
  </w:style>
  <w:style w:type="table" w:customStyle="1" w:styleId="22">
    <w:name w:val="Сетка таблицы2"/>
    <w:basedOn w:val="a1"/>
    <w:next w:val="ad"/>
    <w:uiPriority w:val="39"/>
    <w:rsid w:val="005252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
    <w:name w:val="Заголовок 71"/>
    <w:basedOn w:val="a"/>
    <w:next w:val="a"/>
    <w:uiPriority w:val="9"/>
    <w:semiHidden/>
    <w:unhideWhenUsed/>
    <w:qFormat/>
    <w:rsid w:val="001E589D"/>
    <w:pPr>
      <w:keepNext/>
      <w:keepLines/>
      <w:widowControl w:val="0"/>
      <w:autoSpaceDE w:val="0"/>
      <w:autoSpaceDN w:val="0"/>
      <w:adjustRightInd w:val="0"/>
      <w:spacing w:before="200" w:after="0" w:line="240" w:lineRule="auto"/>
      <w:ind w:firstLine="720"/>
      <w:jc w:val="both"/>
      <w:outlineLvl w:val="6"/>
    </w:pPr>
    <w:rPr>
      <w:rFonts w:ascii="Calibri Light" w:eastAsia="Times New Roman" w:hAnsi="Calibri Light" w:cs="Times New Roman"/>
      <w:i/>
      <w:iCs/>
      <w:color w:val="404040"/>
      <w:sz w:val="24"/>
      <w:szCs w:val="24"/>
      <w:lang w:eastAsia="ru-RU"/>
    </w:rPr>
  </w:style>
  <w:style w:type="numbering" w:customStyle="1" w:styleId="4">
    <w:name w:val="Нет списка4"/>
    <w:next w:val="a2"/>
    <w:uiPriority w:val="99"/>
    <w:semiHidden/>
    <w:unhideWhenUsed/>
    <w:rsid w:val="001E589D"/>
  </w:style>
  <w:style w:type="character" w:styleId="af2">
    <w:name w:val="Emphasis"/>
    <w:basedOn w:val="a0"/>
    <w:uiPriority w:val="20"/>
    <w:qFormat/>
    <w:rsid w:val="001E589D"/>
    <w:rPr>
      <w:i/>
      <w:iCs/>
    </w:rPr>
  </w:style>
  <w:style w:type="table" w:customStyle="1" w:styleId="30">
    <w:name w:val="Сетка таблицы3"/>
    <w:basedOn w:val="a1"/>
    <w:next w:val="ad"/>
    <w:uiPriority w:val="39"/>
    <w:rsid w:val="001E5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
    <w:semiHidden/>
    <w:rsid w:val="001E589D"/>
    <w:rPr>
      <w:rFonts w:ascii="Calibri Light" w:eastAsia="Times New Roman" w:hAnsi="Calibri Light" w:cs="Times New Roman"/>
      <w:i/>
      <w:iCs/>
      <w:color w:val="404040"/>
      <w:sz w:val="24"/>
      <w:szCs w:val="24"/>
      <w:lang w:eastAsia="ru-RU"/>
    </w:rPr>
  </w:style>
  <w:style w:type="character" w:customStyle="1" w:styleId="710">
    <w:name w:val="Заголовок 7 Знак1"/>
    <w:basedOn w:val="a0"/>
    <w:uiPriority w:val="9"/>
    <w:semiHidden/>
    <w:rsid w:val="001E589D"/>
    <w:rPr>
      <w:rFonts w:asciiTheme="majorHAnsi" w:eastAsiaTheme="majorEastAsia" w:hAnsiTheme="majorHAnsi" w:cstheme="majorBidi"/>
      <w:i/>
      <w:iCs/>
      <w:color w:val="404040" w:themeColor="text1" w:themeTint="BF"/>
    </w:rPr>
  </w:style>
  <w:style w:type="table" w:customStyle="1" w:styleId="40">
    <w:name w:val="Сетка таблицы4"/>
    <w:basedOn w:val="a1"/>
    <w:next w:val="ad"/>
    <w:uiPriority w:val="39"/>
    <w:rsid w:val="005519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
    <w:name w:val="Нет списка5"/>
    <w:next w:val="a2"/>
    <w:uiPriority w:val="99"/>
    <w:semiHidden/>
    <w:unhideWhenUsed/>
    <w:rsid w:val="00F3165C"/>
  </w:style>
  <w:style w:type="table" w:customStyle="1" w:styleId="50">
    <w:name w:val="Сетка таблицы5"/>
    <w:basedOn w:val="a1"/>
    <w:next w:val="ad"/>
    <w:uiPriority w:val="39"/>
    <w:rsid w:val="00F316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39"/>
    <w:rsid w:val="00C65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196498">
      <w:bodyDiv w:val="1"/>
      <w:marLeft w:val="0"/>
      <w:marRight w:val="0"/>
      <w:marTop w:val="0"/>
      <w:marBottom w:val="0"/>
      <w:divBdr>
        <w:top w:val="none" w:sz="0" w:space="0" w:color="auto"/>
        <w:left w:val="none" w:sz="0" w:space="0" w:color="auto"/>
        <w:bottom w:val="none" w:sz="0" w:space="0" w:color="auto"/>
        <w:right w:val="none" w:sz="0" w:space="0" w:color="auto"/>
      </w:divBdr>
    </w:div>
    <w:div w:id="1140225940">
      <w:bodyDiv w:val="1"/>
      <w:marLeft w:val="0"/>
      <w:marRight w:val="0"/>
      <w:marTop w:val="0"/>
      <w:marBottom w:val="0"/>
      <w:divBdr>
        <w:top w:val="none" w:sz="0" w:space="0" w:color="auto"/>
        <w:left w:val="none" w:sz="0" w:space="0" w:color="auto"/>
        <w:bottom w:val="none" w:sz="0" w:space="0" w:color="auto"/>
        <w:right w:val="none" w:sz="0" w:space="0" w:color="auto"/>
      </w:divBdr>
    </w:div>
    <w:div w:id="1317874428">
      <w:bodyDiv w:val="1"/>
      <w:marLeft w:val="0"/>
      <w:marRight w:val="0"/>
      <w:marTop w:val="0"/>
      <w:marBottom w:val="0"/>
      <w:divBdr>
        <w:top w:val="none" w:sz="0" w:space="0" w:color="auto"/>
        <w:left w:val="none" w:sz="0" w:space="0" w:color="auto"/>
        <w:bottom w:val="none" w:sz="0" w:space="0" w:color="auto"/>
        <w:right w:val="none" w:sz="0" w:space="0" w:color="auto"/>
      </w:divBdr>
    </w:div>
    <w:div w:id="1335643080">
      <w:bodyDiv w:val="1"/>
      <w:marLeft w:val="0"/>
      <w:marRight w:val="0"/>
      <w:marTop w:val="0"/>
      <w:marBottom w:val="0"/>
      <w:divBdr>
        <w:top w:val="none" w:sz="0" w:space="0" w:color="auto"/>
        <w:left w:val="none" w:sz="0" w:space="0" w:color="auto"/>
        <w:bottom w:val="none" w:sz="0" w:space="0" w:color="auto"/>
        <w:right w:val="none" w:sz="0" w:space="0" w:color="auto"/>
      </w:divBdr>
    </w:div>
    <w:div w:id="1416127636">
      <w:bodyDiv w:val="1"/>
      <w:marLeft w:val="0"/>
      <w:marRight w:val="0"/>
      <w:marTop w:val="0"/>
      <w:marBottom w:val="0"/>
      <w:divBdr>
        <w:top w:val="none" w:sz="0" w:space="0" w:color="auto"/>
        <w:left w:val="none" w:sz="0" w:space="0" w:color="auto"/>
        <w:bottom w:val="none" w:sz="0" w:space="0" w:color="auto"/>
        <w:right w:val="none" w:sz="0" w:space="0" w:color="auto"/>
      </w:divBdr>
    </w:div>
    <w:div w:id="1422338919">
      <w:bodyDiv w:val="1"/>
      <w:marLeft w:val="0"/>
      <w:marRight w:val="0"/>
      <w:marTop w:val="0"/>
      <w:marBottom w:val="0"/>
      <w:divBdr>
        <w:top w:val="none" w:sz="0" w:space="0" w:color="auto"/>
        <w:left w:val="none" w:sz="0" w:space="0" w:color="auto"/>
        <w:bottom w:val="none" w:sz="0" w:space="0" w:color="auto"/>
        <w:right w:val="none" w:sz="0" w:space="0" w:color="auto"/>
      </w:divBdr>
    </w:div>
    <w:div w:id="1489901262">
      <w:bodyDiv w:val="1"/>
      <w:marLeft w:val="0"/>
      <w:marRight w:val="0"/>
      <w:marTop w:val="0"/>
      <w:marBottom w:val="0"/>
      <w:divBdr>
        <w:top w:val="none" w:sz="0" w:space="0" w:color="auto"/>
        <w:left w:val="none" w:sz="0" w:space="0" w:color="auto"/>
        <w:bottom w:val="none" w:sz="0" w:space="0" w:color="auto"/>
        <w:right w:val="none" w:sz="0" w:space="0" w:color="auto"/>
      </w:divBdr>
    </w:div>
    <w:div w:id="1575123778">
      <w:bodyDiv w:val="1"/>
      <w:marLeft w:val="0"/>
      <w:marRight w:val="0"/>
      <w:marTop w:val="0"/>
      <w:marBottom w:val="0"/>
      <w:divBdr>
        <w:top w:val="none" w:sz="0" w:space="0" w:color="auto"/>
        <w:left w:val="none" w:sz="0" w:space="0" w:color="auto"/>
        <w:bottom w:val="none" w:sz="0" w:space="0" w:color="auto"/>
        <w:right w:val="none" w:sz="0" w:space="0" w:color="auto"/>
      </w:divBdr>
    </w:div>
    <w:div w:id="1592352879">
      <w:bodyDiv w:val="1"/>
      <w:marLeft w:val="0"/>
      <w:marRight w:val="0"/>
      <w:marTop w:val="0"/>
      <w:marBottom w:val="0"/>
      <w:divBdr>
        <w:top w:val="none" w:sz="0" w:space="0" w:color="auto"/>
        <w:left w:val="none" w:sz="0" w:space="0" w:color="auto"/>
        <w:bottom w:val="none" w:sz="0" w:space="0" w:color="auto"/>
        <w:right w:val="none" w:sz="0" w:space="0" w:color="auto"/>
      </w:divBdr>
    </w:div>
    <w:div w:id="1708723298">
      <w:bodyDiv w:val="1"/>
      <w:marLeft w:val="0"/>
      <w:marRight w:val="0"/>
      <w:marTop w:val="0"/>
      <w:marBottom w:val="0"/>
      <w:divBdr>
        <w:top w:val="none" w:sz="0" w:space="0" w:color="auto"/>
        <w:left w:val="none" w:sz="0" w:space="0" w:color="auto"/>
        <w:bottom w:val="none" w:sz="0" w:space="0" w:color="auto"/>
        <w:right w:val="none" w:sz="0" w:space="0" w:color="auto"/>
      </w:divBdr>
    </w:div>
    <w:div w:id="1826244720">
      <w:bodyDiv w:val="1"/>
      <w:marLeft w:val="0"/>
      <w:marRight w:val="0"/>
      <w:marTop w:val="0"/>
      <w:marBottom w:val="0"/>
      <w:divBdr>
        <w:top w:val="none" w:sz="0" w:space="0" w:color="auto"/>
        <w:left w:val="none" w:sz="0" w:space="0" w:color="auto"/>
        <w:bottom w:val="none" w:sz="0" w:space="0" w:color="auto"/>
        <w:right w:val="none" w:sz="0" w:space="0" w:color="auto"/>
      </w:divBdr>
    </w:div>
    <w:div w:id="195297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Desktop\&#1052;\&#1086;&#1090;&#1095;&#1077;&#1090;%20&#1087;&#1086;%20&#1084;&#1091;&#1085;%20&#1087;&#1088;&#1086;&#1075;\2\11.03.2025%20&#1054;&#1090;&#1095;&#1077;&#1090;%20&#1087;&#1086;%20&#1087;&#1088;&#1086;&#1075;&#1088;&#1072;&#1084;&#1084;&#1077;%202025%20&#1075;.%20(2)%20(1).docx" TargetMode="External"/><Relationship Id="rId13" Type="http://schemas.openxmlformats.org/officeDocument/2006/relationships/hyperlink" Target="consultantplus://offline/ref=E8FD0F516530F7677BE9AC6538F221A904DB9D8D50CB855875EC7CC1668039D1B2A8B88FBCBEDF97A9693CqCR5B"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17520999/1068" TargetMode="External"/><Relationship Id="rId3" Type="http://schemas.openxmlformats.org/officeDocument/2006/relationships/styles" Target="styles.xml"/><Relationship Id="rId21" Type="http://schemas.openxmlformats.org/officeDocument/2006/relationships/hyperlink" Target="https://kanash-mo.cap.ru/action/activity/predprinimateljstvo-i-torgovlya/reestri-predpriyatij-potrebiteljskogo-rinka" TargetMode="External"/><Relationship Id="rId7" Type="http://schemas.openxmlformats.org/officeDocument/2006/relationships/hyperlink" Target="file:///D:\Desktop\&#1052;\&#1086;&#1090;&#1095;&#1077;&#1090;%20&#1087;&#1086;%20&#1084;&#1091;&#1085;%20&#1087;&#1088;&#1086;&#1075;\2\11.03.2025%20&#1054;&#1090;&#1095;&#1077;&#1090;%20&#1087;&#1086;%20&#1087;&#1088;&#1086;&#1075;&#1088;&#1072;&#1084;&#1084;&#1077;%202025%20&#1075;.%20(2)%20(1).docx" TargetMode="External"/><Relationship Id="rId12" Type="http://schemas.openxmlformats.org/officeDocument/2006/relationships/hyperlink" Target="file:///D:\Desktop\&#1052;\&#1086;&#1090;&#1095;&#1077;&#1090;%20&#1087;&#1086;%20&#1084;&#1091;&#1085;%20&#1087;&#1088;&#1086;&#1075;\2\&#1043;&#1086;&#1076;&#1086;&#1074;&#1086;&#1081;%20&#1086;&#1090;&#1095;&#1077;&#1090;%20&#1052;&#1055;%20&#1079;&#1072;%202025%20&#1075;&#1086;&#1076;%20&#1086;&#1090;&#1076;&#1077;&#1083;%20&#1082;&#1091;&#1083;&#1100;&#1090;&#1091;&#1088;&#1099;%20(1).doc" TargetMode="External"/><Relationship Id="rId17" Type="http://schemas.openxmlformats.org/officeDocument/2006/relationships/hyperlink" Target="file:///D:\Desktop\&#1052;\&#1086;&#1090;&#1095;&#1077;&#1090;%20&#1087;&#1086;%20&#1084;&#1091;&#1085;%20&#1087;&#1088;&#1086;&#1075;\2\&#1053;&#1054;&#1042;&#1067;&#1049;%20&#1092;&#1080;&#1085;%20%20&#1054;&#1090;&#1095;&#1077;&#1090;%20&#1087;&#1086;%20&#1087;&#1088;&#1086;&#1075;&#1088;&#1072;&#1084;&#1084;&#1077;%202025%20&#1075;.%20(3)%20(1).docx" TargetMode="External"/><Relationship Id="rId25" Type="http://schemas.openxmlformats.org/officeDocument/2006/relationships/hyperlink" Target="https://kanash-mo.cap.ru/press_center/announcements/2025/03/06/o-provedenii-goryachej-li" TargetMode="External"/><Relationship Id="rId2" Type="http://schemas.openxmlformats.org/officeDocument/2006/relationships/numbering" Target="numbering.xml"/><Relationship Id="rId16" Type="http://schemas.openxmlformats.org/officeDocument/2006/relationships/hyperlink" Target="file:///D:\Desktop\&#1052;\&#1086;&#1090;&#1095;&#1077;&#1090;%20&#1087;&#1086;%20&#1084;&#1091;&#1085;%20&#1087;&#1088;&#1086;&#1075;\2\&#1053;&#1054;&#1042;&#1067;&#1049;%20&#1092;&#1080;&#1085;%20%20&#1054;&#1090;&#1095;&#1077;&#1090;%20&#1087;&#1086;%20&#1087;&#1088;&#1086;&#1075;&#1088;&#1072;&#1084;&#1084;&#1077;%202025%20&#1075;.%20(3)%20(1).docx"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Desktop\&#1052;\&#1086;&#1090;&#1095;&#1077;&#1090;%20&#1087;&#1086;%20&#1084;&#1091;&#1085;%20&#1087;&#1088;&#1086;&#1075;\2\&#1043;&#1086;&#1076;&#1086;&#1074;&#1086;&#1081;%20&#1086;&#1090;&#1095;&#1077;&#1090;%20&#1052;&#1055;%20&#1079;&#1072;%202025%20&#1075;&#1086;&#1076;%20&#1086;&#1090;&#1076;&#1077;&#1083;%20&#1082;&#1091;&#1083;&#1100;&#1090;&#1091;&#1088;&#1099;%20(1).doc" TargetMode="External"/><Relationship Id="rId24" Type="http://schemas.openxmlformats.org/officeDocument/2006/relationships/hyperlink" Target="https://kanash-mo.cap.ru/press_center/publications/2026/01/15/zamorozhennie-ovoschi-sohranyaetsya-li-poljza" TargetMode="External"/><Relationship Id="rId5" Type="http://schemas.openxmlformats.org/officeDocument/2006/relationships/settings" Target="settings.xml"/><Relationship Id="rId15" Type="http://schemas.openxmlformats.org/officeDocument/2006/relationships/hyperlink" Target="file:///D:\Desktop\&#1052;\&#1086;&#1090;&#1095;&#1077;&#1090;%20&#1087;&#1086;%20&#1084;&#1091;&#1085;%20&#1087;&#1088;&#1086;&#1075;\2\&#1057;&#1077;&#1083;&#1100;&#1093;&#1086;&#1079;&#1086;&#1090;&#1076;&#1077;&#1083;%20&#1054;&#1090;&#1095;&#1077;&#1090;%20&#1087;&#1086;%20&#1087;&#1088;&#1086;&#1075;&#1088;&#1072;&#1084;&#1084;&#1077;%20&#1079;&#1072;%202025%20&#1075;.%20&#1076;&#1086;&#1087;&#1086;&#1083;&#1085;&#1077;&#1085;&#1085;&#1099;&#1081;%20&#1085;&#1072;%2011.03.2026%20.docx" TargetMode="External"/><Relationship Id="rId23" Type="http://schemas.openxmlformats.org/officeDocument/2006/relationships/hyperlink" Target="https://kanash-mo.cap.ru/press_center/publications/2026/01/20/pri-pokupke-molochnoj-produkcii-moloka-smetani-kefira-tvoroga-stoit-obratitj-vnimanie-na-neskoljko-aspektov" TargetMode="External"/><Relationship Id="rId28" Type="http://schemas.openxmlformats.org/officeDocument/2006/relationships/theme" Target="theme/theme1.xml"/><Relationship Id="rId10" Type="http://schemas.openxmlformats.org/officeDocument/2006/relationships/hyperlink" Target="file:///D:\Desktop\&#1052;\&#1086;&#1090;&#1095;&#1077;&#1090;%20&#1087;&#1086;%20&#1084;&#1091;&#1085;%20&#1087;&#1088;&#1086;&#1075;\2\&#1043;&#1054;%20&#1080;%20&#1063;&#1057;%20&#1054;&#1090;&#1095;&#1077;&#1090;%20&#1087;&#1086;%20&#1087;&#1088;&#1086;&#1075;&#1088;&#1072;&#1084;&#1084;&#1077;%202025%20&#1075;.%20&#1080;&#1089;&#1087;&#1088;%20(1).docx"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file:///D:\Desktop\&#1052;\&#1086;&#1090;&#1095;&#1077;&#1090;%20&#1087;&#1086;%20&#1084;&#1091;&#1085;%20&#1087;&#1088;&#1086;&#1075;\2\&#1043;&#1054;%20&#1080;%20&#1063;&#1057;%20&#1054;&#1090;&#1095;&#1077;&#1090;%20&#1087;&#1086;%20&#1087;&#1088;&#1086;&#1075;&#1088;&#1072;&#1084;&#1084;&#1077;%202025%20&#1075;.%20&#1080;&#1089;&#1087;&#1088;%20(1).docx" TargetMode="External"/><Relationship Id="rId14" Type="http://schemas.openxmlformats.org/officeDocument/2006/relationships/hyperlink" Target="file:///D:\Desktop\&#1052;\&#1086;&#1090;&#1095;&#1077;&#1090;%20&#1087;&#1086;%20&#1084;&#1091;&#1085;%20&#1087;&#1088;&#1086;&#1075;\2\&#1057;&#1077;&#1083;&#1100;&#1093;&#1086;&#1079;&#1086;&#1090;&#1076;&#1077;&#1083;%20&#1054;&#1090;&#1095;&#1077;&#1090;%20&#1087;&#1086;%20&#1087;&#1088;&#1086;&#1075;&#1088;&#1072;&#1084;&#1084;&#1077;%20&#1079;&#1072;%202025%20&#1075;.%20&#1076;&#1086;&#1087;&#1086;&#1083;&#1085;&#1077;&#1085;&#1085;&#1099;&#1081;%20&#1085;&#1072;%2011.03.2026%20.docx" TargetMode="External"/><Relationship Id="rId22" Type="http://schemas.openxmlformats.org/officeDocument/2006/relationships/hyperlink" Target="https://kanash-mo.cap.ru/press_center/announcements/2026/01/13/vnimaniyu-zhitelej-kanashskogo-municipaljnogo-okruga"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EDB29-1121-427F-860A-9D6C79E82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215</Pages>
  <Words>46398</Words>
  <Characters>264470</Characters>
  <Application>Microsoft Office Word</Application>
  <DocSecurity>0</DocSecurity>
  <Lines>2203</Lines>
  <Paragraphs>620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Ф. Ефимова</dc:creator>
  <cp:keywords/>
  <dc:description/>
  <cp:lastModifiedBy>Елена Ф. Ефимова</cp:lastModifiedBy>
  <cp:revision>12</cp:revision>
  <dcterms:created xsi:type="dcterms:W3CDTF">2026-03-13T12:18:00Z</dcterms:created>
  <dcterms:modified xsi:type="dcterms:W3CDTF">2026-03-20T12:41:00Z</dcterms:modified>
</cp:coreProperties>
</file>