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01"/>
        <w:gridCol w:w="1338"/>
        <w:gridCol w:w="4131"/>
      </w:tblGrid>
      <w:tr w:rsidR="00D12746" w:rsidTr="008E6BCD">
        <w:trPr>
          <w:cantSplit/>
          <w:trHeight w:val="542"/>
        </w:trPr>
        <w:tc>
          <w:tcPr>
            <w:tcW w:w="4105" w:type="dxa"/>
          </w:tcPr>
          <w:p w:rsidR="00D12746" w:rsidRDefault="00D12746" w:rsidP="008E6BCD">
            <w:pPr>
              <w:spacing w:line="276" w:lineRule="auto"/>
              <w:jc w:val="center"/>
              <w:rPr>
                <w:b/>
                <w:bCs/>
                <w:noProof/>
                <w:lang w:val="en-US"/>
              </w:rPr>
            </w:pPr>
          </w:p>
          <w:p w:rsidR="00D12746" w:rsidRDefault="00D12746" w:rsidP="008E6BCD">
            <w:pPr>
              <w:spacing w:line="276" w:lineRule="auto"/>
              <w:jc w:val="center"/>
              <w:rPr>
                <w:b/>
                <w:bCs/>
                <w:noProof/>
              </w:rPr>
            </w:pPr>
            <w:r>
              <w:rPr>
                <w:b/>
                <w:bCs/>
                <w:noProof/>
              </w:rPr>
              <w:t>ЧĂВАШ РЕСПУБЛИКИ</w:t>
            </w:r>
          </w:p>
          <w:p w:rsidR="00D12746" w:rsidRDefault="00D12746" w:rsidP="008E6BCD">
            <w:pPr>
              <w:spacing w:line="276" w:lineRule="auto"/>
              <w:jc w:val="center"/>
            </w:pPr>
          </w:p>
        </w:tc>
        <w:tc>
          <w:tcPr>
            <w:tcW w:w="1330" w:type="dxa"/>
            <w:vMerge w:val="restart"/>
            <w:hideMark/>
          </w:tcPr>
          <w:p w:rsidR="00D12746" w:rsidRDefault="00D12746" w:rsidP="008E6BCD">
            <w:pPr>
              <w:spacing w:line="276" w:lineRule="auto"/>
              <w:jc w:val="center"/>
            </w:pPr>
            <w:r>
              <w:rPr>
                <w:noProof/>
              </w:rPr>
              <w:drawing>
                <wp:inline distT="0" distB="0" distL="0" distR="0">
                  <wp:extent cx="693420" cy="838200"/>
                  <wp:effectExtent l="19050" t="0" r="0" b="0"/>
                  <wp:docPr id="9"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3420" cy="838200"/>
                          </a:xfrm>
                          <a:prstGeom prst="rect">
                            <a:avLst/>
                          </a:prstGeom>
                          <a:noFill/>
                          <a:ln w="9525">
                            <a:noFill/>
                            <a:miter lim="800000"/>
                            <a:headEnd/>
                            <a:tailEnd/>
                          </a:ln>
                        </pic:spPr>
                      </pic:pic>
                    </a:graphicData>
                  </a:graphic>
                </wp:inline>
              </w:drawing>
            </w:r>
          </w:p>
        </w:tc>
        <w:tc>
          <w:tcPr>
            <w:tcW w:w="4135" w:type="dxa"/>
          </w:tcPr>
          <w:p w:rsidR="00D12746" w:rsidRDefault="00D12746" w:rsidP="008E6BCD">
            <w:pPr>
              <w:spacing w:line="276" w:lineRule="auto"/>
              <w:jc w:val="center"/>
              <w:rPr>
                <w:b/>
                <w:bCs/>
                <w:noProof/>
              </w:rPr>
            </w:pPr>
          </w:p>
          <w:p w:rsidR="00D12746" w:rsidRDefault="00D12746" w:rsidP="008E6BCD">
            <w:pPr>
              <w:spacing w:line="276" w:lineRule="auto"/>
              <w:jc w:val="center"/>
              <w:rPr>
                <w:noProof/>
              </w:rPr>
            </w:pPr>
            <w:r>
              <w:rPr>
                <w:b/>
                <w:bCs/>
                <w:noProof/>
              </w:rPr>
              <w:t>ЧУВАШСКАЯ РЕСПУБЛИКА</w:t>
            </w:r>
          </w:p>
          <w:p w:rsidR="00D12746" w:rsidRDefault="00D12746" w:rsidP="008E6BCD">
            <w:pPr>
              <w:spacing w:line="276" w:lineRule="auto"/>
              <w:jc w:val="center"/>
            </w:pPr>
          </w:p>
        </w:tc>
      </w:tr>
      <w:tr w:rsidR="00D12746" w:rsidTr="008E6BCD">
        <w:trPr>
          <w:cantSplit/>
          <w:trHeight w:val="1785"/>
        </w:trPr>
        <w:tc>
          <w:tcPr>
            <w:tcW w:w="4105" w:type="dxa"/>
          </w:tcPr>
          <w:p w:rsidR="00D12746" w:rsidRDefault="00D12746" w:rsidP="008E6BCD">
            <w:pPr>
              <w:spacing w:line="276" w:lineRule="auto"/>
              <w:jc w:val="center"/>
              <w:rPr>
                <w:b/>
                <w:bCs/>
                <w:noProof/>
              </w:rPr>
            </w:pPr>
            <w:r>
              <w:rPr>
                <w:b/>
                <w:bCs/>
                <w:noProof/>
              </w:rPr>
              <w:t>ÇĚРПӲ</w:t>
            </w:r>
          </w:p>
          <w:p w:rsidR="00D12746" w:rsidRDefault="00D12746" w:rsidP="008E6BCD">
            <w:pPr>
              <w:spacing w:line="276" w:lineRule="auto"/>
              <w:jc w:val="center"/>
              <w:rPr>
                <w:b/>
                <w:bCs/>
                <w:noProof/>
              </w:rPr>
            </w:pPr>
            <w:r>
              <w:rPr>
                <w:b/>
                <w:bCs/>
                <w:noProof/>
              </w:rPr>
              <w:t>МУНИЦИПАЛЛĂ ОКРУГĔН</w:t>
            </w:r>
          </w:p>
          <w:p w:rsidR="00D12746" w:rsidRDefault="00D12746" w:rsidP="008E6BCD">
            <w:pPr>
              <w:spacing w:line="276" w:lineRule="auto"/>
              <w:jc w:val="center"/>
              <w:rPr>
                <w:b/>
                <w:bCs/>
                <w:noProof/>
              </w:rPr>
            </w:pPr>
            <w:r>
              <w:rPr>
                <w:b/>
                <w:bCs/>
                <w:noProof/>
              </w:rPr>
              <w:t>АДМИНИСТРАЦИЙĚ</w:t>
            </w:r>
          </w:p>
          <w:p w:rsidR="00D12746" w:rsidRDefault="00D12746" w:rsidP="008E6BCD">
            <w:pPr>
              <w:autoSpaceDE w:val="0"/>
              <w:autoSpaceDN w:val="0"/>
              <w:adjustRightInd w:val="0"/>
              <w:spacing w:line="276" w:lineRule="auto"/>
              <w:jc w:val="center"/>
              <w:rPr>
                <w:b/>
                <w:bCs/>
                <w:noProof/>
              </w:rPr>
            </w:pPr>
          </w:p>
          <w:p w:rsidR="00D12746" w:rsidRDefault="00D12746" w:rsidP="008E6BCD">
            <w:pPr>
              <w:autoSpaceDE w:val="0"/>
              <w:autoSpaceDN w:val="0"/>
              <w:adjustRightInd w:val="0"/>
              <w:spacing w:line="276" w:lineRule="auto"/>
              <w:jc w:val="center"/>
              <w:rPr>
                <w:b/>
                <w:bCs/>
                <w:noProof/>
              </w:rPr>
            </w:pPr>
            <w:r>
              <w:rPr>
                <w:b/>
                <w:bCs/>
                <w:noProof/>
              </w:rPr>
              <w:t>ЙЫШĂНУ</w:t>
            </w:r>
          </w:p>
          <w:p w:rsidR="00D12746" w:rsidRDefault="00D12746" w:rsidP="008E6BCD">
            <w:pPr>
              <w:autoSpaceDE w:val="0"/>
              <w:autoSpaceDN w:val="0"/>
              <w:adjustRightInd w:val="0"/>
              <w:spacing w:line="276" w:lineRule="auto"/>
              <w:jc w:val="center"/>
              <w:rPr>
                <w:b/>
                <w:bCs/>
                <w:noProof/>
              </w:rPr>
            </w:pPr>
          </w:p>
          <w:p w:rsidR="00D12746" w:rsidRDefault="00D12746" w:rsidP="008E6BCD">
            <w:pPr>
              <w:spacing w:line="276" w:lineRule="auto"/>
              <w:ind w:left="-142" w:right="-80"/>
              <w:jc w:val="center"/>
              <w:rPr>
                <w:b/>
                <w:noProof/>
              </w:rPr>
            </w:pPr>
            <w:r>
              <w:rPr>
                <w:b/>
                <w:noProof/>
              </w:rPr>
              <w:t xml:space="preserve">2023ç. </w:t>
            </w:r>
            <w:r w:rsidR="008E6BCD">
              <w:rPr>
                <w:b/>
                <w:noProof/>
              </w:rPr>
              <w:t>нарăс уйӑхĕн 27</w:t>
            </w:r>
            <w:r>
              <w:rPr>
                <w:b/>
                <w:noProof/>
              </w:rPr>
              <w:t xml:space="preserve"> - мӗшӗ № </w:t>
            </w:r>
            <w:r w:rsidR="008E6BCD">
              <w:rPr>
                <w:b/>
                <w:noProof/>
              </w:rPr>
              <w:t>137</w:t>
            </w:r>
          </w:p>
          <w:p w:rsidR="00D12746" w:rsidRDefault="00D12746" w:rsidP="008E6BCD">
            <w:pPr>
              <w:spacing w:line="276" w:lineRule="auto"/>
              <w:jc w:val="center"/>
              <w:rPr>
                <w:b/>
                <w:bCs/>
                <w:noProof/>
              </w:rPr>
            </w:pPr>
          </w:p>
          <w:p w:rsidR="00D12746" w:rsidRDefault="00D12746" w:rsidP="008E6BCD">
            <w:pPr>
              <w:spacing w:line="276" w:lineRule="auto"/>
              <w:jc w:val="center"/>
              <w:rPr>
                <w:b/>
                <w:noProof/>
              </w:rPr>
            </w:pPr>
            <w:r>
              <w:rPr>
                <w:b/>
                <w:bCs/>
                <w:noProof/>
              </w:rPr>
              <w:t>Ç</w:t>
            </w:r>
            <w:r>
              <w:rPr>
                <w:b/>
                <w:noProof/>
              </w:rPr>
              <w:t>ěрп</w:t>
            </w:r>
            <w:proofErr w:type="spellStart"/>
            <w:r>
              <w:rPr>
                <w:b/>
                <w:bCs/>
                <w:color w:val="000000"/>
              </w:rPr>
              <w:t>ÿ</w:t>
            </w:r>
            <w:proofErr w:type="spellEnd"/>
            <w:r>
              <w:rPr>
                <w:b/>
                <w:noProof/>
              </w:rPr>
              <w:t xml:space="preserve"> хули</w:t>
            </w:r>
          </w:p>
          <w:p w:rsidR="00D12746" w:rsidRDefault="00D12746" w:rsidP="008E6BCD">
            <w:pPr>
              <w:spacing w:line="276" w:lineRule="auto"/>
              <w:jc w:val="center"/>
              <w:rPr>
                <w:noProof/>
              </w:rPr>
            </w:pPr>
          </w:p>
        </w:tc>
        <w:tc>
          <w:tcPr>
            <w:tcW w:w="0" w:type="auto"/>
            <w:vMerge/>
            <w:vAlign w:val="center"/>
            <w:hideMark/>
          </w:tcPr>
          <w:p w:rsidR="00D12746" w:rsidRDefault="00D12746" w:rsidP="008E6BCD"/>
        </w:tc>
        <w:tc>
          <w:tcPr>
            <w:tcW w:w="4135" w:type="dxa"/>
          </w:tcPr>
          <w:p w:rsidR="00D12746" w:rsidRDefault="00D12746" w:rsidP="008E6BCD">
            <w:pPr>
              <w:spacing w:line="276" w:lineRule="auto"/>
              <w:jc w:val="center"/>
              <w:rPr>
                <w:noProof/>
              </w:rPr>
            </w:pPr>
            <w:r>
              <w:rPr>
                <w:b/>
                <w:bCs/>
                <w:noProof/>
              </w:rPr>
              <w:t>АДМИНИСТРАЦИЯ ЦИВИЛЬСКОГО МУНИЦИПАЛЬНОГО ОКРУГА</w:t>
            </w:r>
          </w:p>
          <w:p w:rsidR="00D12746" w:rsidRDefault="00D12746" w:rsidP="008E6BCD">
            <w:pPr>
              <w:autoSpaceDE w:val="0"/>
              <w:autoSpaceDN w:val="0"/>
              <w:adjustRightInd w:val="0"/>
              <w:spacing w:line="276" w:lineRule="auto"/>
              <w:jc w:val="center"/>
              <w:rPr>
                <w:b/>
                <w:bCs/>
                <w:iCs/>
              </w:rPr>
            </w:pPr>
          </w:p>
          <w:p w:rsidR="00D12746" w:rsidRDefault="00D12746" w:rsidP="008E6BCD">
            <w:pPr>
              <w:autoSpaceDE w:val="0"/>
              <w:autoSpaceDN w:val="0"/>
              <w:adjustRightInd w:val="0"/>
              <w:spacing w:line="276" w:lineRule="auto"/>
              <w:jc w:val="center"/>
              <w:rPr>
                <w:b/>
                <w:bCs/>
                <w:noProof/>
              </w:rPr>
            </w:pPr>
            <w:r>
              <w:rPr>
                <w:b/>
                <w:bCs/>
                <w:noProof/>
              </w:rPr>
              <w:t>ПОСТАНОВЛЕНИЕ</w:t>
            </w:r>
          </w:p>
          <w:p w:rsidR="00D12746" w:rsidRDefault="00D12746" w:rsidP="008E6BCD">
            <w:pPr>
              <w:autoSpaceDE w:val="0"/>
              <w:autoSpaceDN w:val="0"/>
              <w:adjustRightInd w:val="0"/>
              <w:spacing w:line="276" w:lineRule="auto"/>
              <w:jc w:val="center"/>
              <w:rPr>
                <w:b/>
                <w:bCs/>
                <w:noProof/>
              </w:rPr>
            </w:pPr>
          </w:p>
          <w:p w:rsidR="00D12746" w:rsidRDefault="008E6BCD" w:rsidP="008E6BCD">
            <w:pPr>
              <w:autoSpaceDE w:val="0"/>
              <w:autoSpaceDN w:val="0"/>
              <w:adjustRightInd w:val="0"/>
              <w:spacing w:line="276" w:lineRule="auto"/>
              <w:jc w:val="center"/>
              <w:rPr>
                <w:b/>
                <w:bCs/>
                <w:noProof/>
              </w:rPr>
            </w:pPr>
            <w:r>
              <w:rPr>
                <w:b/>
                <w:bCs/>
                <w:noProof/>
              </w:rPr>
              <w:t>27 февраля 2023г. № 137</w:t>
            </w:r>
          </w:p>
          <w:p w:rsidR="00D12746" w:rsidRDefault="00D12746" w:rsidP="008E6BCD">
            <w:pPr>
              <w:autoSpaceDE w:val="0"/>
              <w:autoSpaceDN w:val="0"/>
              <w:adjustRightInd w:val="0"/>
              <w:spacing w:line="276" w:lineRule="auto"/>
              <w:jc w:val="center"/>
              <w:rPr>
                <w:b/>
                <w:bCs/>
                <w:noProof/>
              </w:rPr>
            </w:pPr>
          </w:p>
          <w:p w:rsidR="00D12746" w:rsidRDefault="00D12746" w:rsidP="008E6BCD">
            <w:pPr>
              <w:autoSpaceDE w:val="0"/>
              <w:autoSpaceDN w:val="0"/>
              <w:adjustRightInd w:val="0"/>
              <w:spacing w:line="276" w:lineRule="auto"/>
              <w:jc w:val="center"/>
              <w:rPr>
                <w:b/>
                <w:bCs/>
                <w:noProof/>
              </w:rPr>
            </w:pPr>
            <w:r>
              <w:rPr>
                <w:b/>
                <w:bCs/>
                <w:noProof/>
              </w:rPr>
              <w:t>город Цивильск</w:t>
            </w:r>
          </w:p>
          <w:p w:rsidR="00D12746" w:rsidRDefault="00D12746" w:rsidP="008E6BCD">
            <w:pPr>
              <w:spacing w:line="276" w:lineRule="auto"/>
              <w:jc w:val="center"/>
              <w:rPr>
                <w:noProof/>
              </w:rPr>
            </w:pPr>
          </w:p>
        </w:tc>
      </w:tr>
    </w:tbl>
    <w:p w:rsidR="001938C8" w:rsidRDefault="001938C8" w:rsidP="008A16D3">
      <w:pPr>
        <w:jc w:val="both"/>
        <w:rPr>
          <w:sz w:val="26"/>
          <w:szCs w:val="26"/>
        </w:rPr>
      </w:pPr>
    </w:p>
    <w:p w:rsidR="00176953" w:rsidRDefault="00176953" w:rsidP="00176953"/>
    <w:tbl>
      <w:tblPr>
        <w:tblW w:w="0" w:type="auto"/>
        <w:tblInd w:w="108" w:type="dxa"/>
        <w:tblLook w:val="04A0"/>
      </w:tblPr>
      <w:tblGrid>
        <w:gridCol w:w="5211"/>
      </w:tblGrid>
      <w:tr w:rsidR="00176953" w:rsidRPr="00176953" w:rsidTr="008E6BCD">
        <w:tc>
          <w:tcPr>
            <w:tcW w:w="5211" w:type="dxa"/>
          </w:tcPr>
          <w:p w:rsidR="00176953" w:rsidRPr="00176953" w:rsidRDefault="00176953" w:rsidP="008E6BCD">
            <w:pPr>
              <w:pStyle w:val="1"/>
              <w:spacing w:before="0" w:after="0"/>
              <w:ind w:firstLine="0"/>
              <w:jc w:val="both"/>
              <w:rPr>
                <w:rFonts w:cs="Times New Roman"/>
                <w:szCs w:val="24"/>
              </w:rPr>
            </w:pPr>
            <w:bookmarkStart w:id="0" w:name="anchor0"/>
            <w:bookmarkEnd w:id="0"/>
            <w:r w:rsidRPr="00176953">
              <w:rPr>
                <w:rFonts w:cs="Times New Roman"/>
                <w:szCs w:val="24"/>
              </w:rPr>
              <w:t xml:space="preserve">Об утверждении Положения об оплате труда работников муниципальных учреждений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занятых в сфере образования</w:t>
            </w:r>
          </w:p>
        </w:tc>
      </w:tr>
    </w:tbl>
    <w:p w:rsidR="00176953" w:rsidRPr="00176953" w:rsidRDefault="00176953" w:rsidP="00176953">
      <w:pPr>
        <w:sectPr w:rsidR="00176953" w:rsidRPr="00176953" w:rsidSect="008E6BCD">
          <w:footerReference w:type="default" r:id="rId7"/>
          <w:pgSz w:w="11906" w:h="16838"/>
          <w:pgMar w:top="1134" w:right="851" w:bottom="1134" w:left="1701" w:header="720" w:footer="720" w:gutter="0"/>
          <w:cols w:space="720"/>
        </w:sectPr>
      </w:pPr>
    </w:p>
    <w:p w:rsidR="00176953" w:rsidRPr="00176953" w:rsidRDefault="00176953" w:rsidP="00176953">
      <w:pPr>
        <w:pStyle w:val="af0"/>
        <w:rPr>
          <w:rFonts w:cs="Times New Roman"/>
          <w:szCs w:val="24"/>
        </w:rPr>
      </w:pPr>
    </w:p>
    <w:p w:rsidR="00176953" w:rsidRPr="00176953" w:rsidRDefault="00176953" w:rsidP="00176953">
      <w:pPr>
        <w:pStyle w:val="af0"/>
        <w:rPr>
          <w:rFonts w:cs="Times New Roman"/>
          <w:szCs w:val="24"/>
        </w:rPr>
      </w:pPr>
      <w:r w:rsidRPr="00176953">
        <w:rPr>
          <w:rFonts w:cs="Times New Roman"/>
          <w:szCs w:val="24"/>
        </w:rPr>
        <w:t xml:space="preserve">В соответствии с </w:t>
      </w:r>
      <w:hyperlink r:id="rId8" w:history="1">
        <w:r w:rsidRPr="00176953">
          <w:rPr>
            <w:rFonts w:cs="Times New Roman"/>
            <w:szCs w:val="24"/>
          </w:rPr>
          <w:t>постановлением</w:t>
        </w:r>
      </w:hyperlink>
      <w:r w:rsidRPr="00176953">
        <w:rPr>
          <w:rFonts w:cs="Times New Roman"/>
          <w:szCs w:val="24"/>
        </w:rPr>
        <w:t xml:space="preserve"> Кабинета Министров Чувашской Республики от 13 сентября 2013 года N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 администрация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w:t>
      </w:r>
    </w:p>
    <w:p w:rsidR="00176953" w:rsidRPr="00176953" w:rsidRDefault="00176953" w:rsidP="00176953">
      <w:pPr>
        <w:pStyle w:val="af0"/>
        <w:rPr>
          <w:rFonts w:cs="Times New Roman"/>
          <w:caps/>
          <w:szCs w:val="24"/>
        </w:rPr>
      </w:pPr>
      <w:r w:rsidRPr="00176953">
        <w:rPr>
          <w:rFonts w:cs="Times New Roman"/>
          <w:caps/>
          <w:szCs w:val="24"/>
        </w:rPr>
        <w:t>постановляет:</w:t>
      </w:r>
    </w:p>
    <w:p w:rsidR="00176953" w:rsidRPr="00176953" w:rsidRDefault="00176953" w:rsidP="00176953">
      <w:pPr>
        <w:pStyle w:val="af0"/>
        <w:rPr>
          <w:rFonts w:cs="Times New Roman"/>
          <w:szCs w:val="24"/>
        </w:rPr>
      </w:pPr>
      <w:bookmarkStart w:id="1" w:name="anchor1"/>
      <w:bookmarkEnd w:id="1"/>
      <w:r w:rsidRPr="00176953">
        <w:rPr>
          <w:rFonts w:cs="Times New Roman"/>
          <w:szCs w:val="24"/>
        </w:rPr>
        <w:t xml:space="preserve">1. Утвердить прилагаемое </w:t>
      </w:r>
      <w:hyperlink w:anchor="anchor1000" w:history="1">
        <w:r w:rsidRPr="00176953">
          <w:rPr>
            <w:rFonts w:cs="Times New Roman"/>
            <w:szCs w:val="24"/>
          </w:rPr>
          <w:t>Положение</w:t>
        </w:r>
      </w:hyperlink>
      <w:r w:rsidRPr="00176953">
        <w:rPr>
          <w:rFonts w:cs="Times New Roman"/>
          <w:szCs w:val="24"/>
        </w:rPr>
        <w:t xml:space="preserve"> об оплате труда работников муниципальных учреждений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занятых в сфере образования.</w:t>
      </w:r>
    </w:p>
    <w:p w:rsidR="00176953" w:rsidRPr="00176953" w:rsidRDefault="00176953" w:rsidP="00176953">
      <w:pPr>
        <w:pStyle w:val="af0"/>
        <w:rPr>
          <w:rFonts w:cs="Times New Roman"/>
          <w:szCs w:val="24"/>
        </w:rPr>
      </w:pPr>
      <w:bookmarkStart w:id="2" w:name="anchor2"/>
      <w:bookmarkEnd w:id="2"/>
      <w:r w:rsidRPr="00176953">
        <w:rPr>
          <w:rFonts w:cs="Times New Roman"/>
          <w:szCs w:val="24"/>
        </w:rPr>
        <w:t xml:space="preserve">2. </w:t>
      </w:r>
      <w:proofErr w:type="gramStart"/>
      <w:r w:rsidRPr="00176953">
        <w:rPr>
          <w:rFonts w:cs="Times New Roman"/>
          <w:szCs w:val="24"/>
        </w:rPr>
        <w:t xml:space="preserve">Финансовое обеспечение расходов, связанных с реализацией настоящего постановления, осуществлять в пределах бюджетных ассигнований, предусмотренных в установленном на обеспечение выполнения функций казенных учреждений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на предоставление бюджетным и автономным учреждениям образования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субсидий на финансовое обеспечение выполнения ими муниципального задания на оказание муниципальных услуг, а также за счет средств, поступающих от приносящей доход</w:t>
      </w:r>
      <w:proofErr w:type="gramEnd"/>
      <w:r w:rsidRPr="00176953">
        <w:rPr>
          <w:rFonts w:cs="Times New Roman"/>
          <w:szCs w:val="24"/>
        </w:rPr>
        <w:t xml:space="preserve"> деятельности.</w:t>
      </w:r>
    </w:p>
    <w:p w:rsidR="00176953" w:rsidRPr="00176953" w:rsidRDefault="00176953" w:rsidP="00176953">
      <w:pPr>
        <w:pStyle w:val="af0"/>
        <w:rPr>
          <w:rFonts w:cs="Times New Roman"/>
          <w:szCs w:val="24"/>
        </w:rPr>
      </w:pPr>
      <w:bookmarkStart w:id="3" w:name="anchor3"/>
      <w:bookmarkEnd w:id="3"/>
      <w:r w:rsidRPr="00176953">
        <w:rPr>
          <w:rFonts w:cs="Times New Roman"/>
          <w:szCs w:val="24"/>
        </w:rPr>
        <w:t xml:space="preserve">3. </w:t>
      </w:r>
      <w:proofErr w:type="gramStart"/>
      <w:r w:rsidRPr="00176953">
        <w:rPr>
          <w:rFonts w:cs="Times New Roman"/>
          <w:szCs w:val="24"/>
        </w:rPr>
        <w:t>Контроль за</w:t>
      </w:r>
      <w:proofErr w:type="gramEnd"/>
      <w:r w:rsidRPr="00176953">
        <w:rPr>
          <w:rFonts w:cs="Times New Roman"/>
          <w:szCs w:val="24"/>
        </w:rPr>
        <w:t xml:space="preserve"> выполнением настоящего постановления возложить на отдел образования и социального развития администрации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w:t>
      </w:r>
    </w:p>
    <w:p w:rsidR="00176953" w:rsidRPr="00176953" w:rsidRDefault="00176953" w:rsidP="00176953">
      <w:pPr>
        <w:pStyle w:val="af0"/>
        <w:rPr>
          <w:rFonts w:cs="Times New Roman"/>
          <w:szCs w:val="24"/>
        </w:rPr>
      </w:pPr>
      <w:bookmarkStart w:id="4" w:name="anchor4"/>
      <w:bookmarkEnd w:id="4"/>
      <w:r w:rsidRPr="00176953">
        <w:rPr>
          <w:rFonts w:cs="Times New Roman"/>
          <w:szCs w:val="24"/>
        </w:rPr>
        <w:t>4. Признать утратившими силу:</w:t>
      </w:r>
    </w:p>
    <w:p w:rsidR="00176953" w:rsidRPr="00176953" w:rsidRDefault="00176953" w:rsidP="00176953">
      <w:pPr>
        <w:ind w:firstLine="567"/>
        <w:jc w:val="both"/>
      </w:pPr>
      <w:bookmarkStart w:id="5" w:name="anchor7303"/>
      <w:bookmarkEnd w:id="5"/>
      <w:r w:rsidRPr="00176953">
        <w:t xml:space="preserve">постановление Администрации </w:t>
      </w:r>
      <w:proofErr w:type="spellStart"/>
      <w:r w:rsidRPr="00176953">
        <w:t>Цивильского</w:t>
      </w:r>
      <w:proofErr w:type="spellEnd"/>
      <w:r w:rsidRPr="00176953">
        <w:t xml:space="preserve"> района Чувашской Республики от 19 июля 2018 г. N 418 "О внесении изменений в постановление администрации </w:t>
      </w:r>
      <w:proofErr w:type="spellStart"/>
      <w:r w:rsidRPr="00176953">
        <w:t>Цивильского</w:t>
      </w:r>
      <w:proofErr w:type="spellEnd"/>
      <w:r w:rsidRPr="00176953">
        <w:t xml:space="preserve"> района Чувашской Республики от 03 апреля 2017 г. N 203 "Об утверждении Положения об оплате труда работников муниципальных учреждений </w:t>
      </w:r>
      <w:proofErr w:type="spellStart"/>
      <w:r w:rsidRPr="00176953">
        <w:t>Цивильского</w:t>
      </w:r>
      <w:proofErr w:type="spellEnd"/>
      <w:r w:rsidRPr="00176953">
        <w:t xml:space="preserve"> района Чувашской Республики, занятых в сфере образования";</w:t>
      </w:r>
    </w:p>
    <w:p w:rsidR="00176953" w:rsidRPr="00176953" w:rsidRDefault="00176953" w:rsidP="00176953">
      <w:pPr>
        <w:ind w:firstLine="567"/>
        <w:jc w:val="both"/>
      </w:pPr>
      <w:bookmarkStart w:id="6" w:name="anchor7304"/>
      <w:bookmarkEnd w:id="6"/>
      <w:r w:rsidRPr="00176953">
        <w:t xml:space="preserve">постановление Администрации </w:t>
      </w:r>
      <w:proofErr w:type="spellStart"/>
      <w:r w:rsidRPr="00176953">
        <w:t>Цивильского</w:t>
      </w:r>
      <w:proofErr w:type="spellEnd"/>
      <w:r w:rsidRPr="00176953">
        <w:t xml:space="preserve"> района Чувашской Республики</w:t>
      </w:r>
      <w:r w:rsidRPr="00176953">
        <w:br/>
        <w:t>от 30 августа 2018</w:t>
      </w:r>
      <w:r w:rsidR="009833D9">
        <w:t xml:space="preserve"> г. N 492 "О внесении изменений </w:t>
      </w:r>
      <w:r w:rsidRPr="00176953">
        <w:t>в постановление администрации </w:t>
      </w:r>
      <w:proofErr w:type="spellStart"/>
      <w:r w:rsidRPr="00176953">
        <w:t>Цивильского</w:t>
      </w:r>
      <w:proofErr w:type="spellEnd"/>
      <w:r w:rsidRPr="00176953">
        <w:t xml:space="preserve"> района от 03 апреля 2017 г. N 203 "Об </w:t>
      </w:r>
      <w:r w:rsidRPr="00176953">
        <w:lastRenderedPageBreak/>
        <w:t xml:space="preserve">утверждении Положения об оплате труда работников муниципальных учреждений </w:t>
      </w:r>
      <w:proofErr w:type="spellStart"/>
      <w:r w:rsidRPr="00176953">
        <w:t>Цивильского</w:t>
      </w:r>
      <w:proofErr w:type="spellEnd"/>
      <w:r w:rsidRPr="00176953">
        <w:t xml:space="preserve"> района Чувашской Республики, занятых в сфере образования";</w:t>
      </w:r>
    </w:p>
    <w:p w:rsidR="00176953" w:rsidRPr="00176953" w:rsidRDefault="00176953" w:rsidP="00176953">
      <w:pPr>
        <w:ind w:firstLine="567"/>
        <w:jc w:val="both"/>
      </w:pPr>
      <w:bookmarkStart w:id="7" w:name="anchor7305"/>
      <w:bookmarkEnd w:id="7"/>
      <w:r w:rsidRPr="00176953">
        <w:t xml:space="preserve">постановление Администрации </w:t>
      </w:r>
      <w:proofErr w:type="spellStart"/>
      <w:r w:rsidRPr="00176953">
        <w:t>Цивильского</w:t>
      </w:r>
      <w:proofErr w:type="spellEnd"/>
      <w:r w:rsidRPr="00176953">
        <w:t xml:space="preserve"> района Чувашской Республики</w:t>
      </w:r>
      <w:r w:rsidRPr="00176953">
        <w:br/>
        <w:t>от 22 августа 2019 г. N 451 "О внесении изменений в постановление администрации </w:t>
      </w:r>
      <w:proofErr w:type="spellStart"/>
      <w:r w:rsidRPr="00176953">
        <w:t>Цивильского</w:t>
      </w:r>
      <w:proofErr w:type="spellEnd"/>
      <w:r w:rsidRPr="00176953">
        <w:t xml:space="preserve"> района Чувашской Республики от 03 апреля 2017 г. N 203 "Об утверждении Положения об оплате труда работников муниципальных учреждений </w:t>
      </w:r>
      <w:proofErr w:type="spellStart"/>
      <w:r w:rsidRPr="00176953">
        <w:t>Цивильского</w:t>
      </w:r>
      <w:proofErr w:type="spellEnd"/>
      <w:r w:rsidRPr="00176953">
        <w:t xml:space="preserve"> района Чувашской Республики, занятых в сфере образования";</w:t>
      </w:r>
    </w:p>
    <w:p w:rsidR="00176953" w:rsidRPr="00176953" w:rsidRDefault="00176953" w:rsidP="00176953">
      <w:pPr>
        <w:ind w:firstLine="567"/>
        <w:jc w:val="both"/>
        <w:rPr>
          <w:color w:val="FF0000"/>
        </w:rPr>
        <w:sectPr w:rsidR="00176953" w:rsidRPr="00176953" w:rsidSect="008E6BCD">
          <w:type w:val="continuous"/>
          <w:pgSz w:w="11906" w:h="16838"/>
          <w:pgMar w:top="1134" w:right="851" w:bottom="1134" w:left="1701" w:header="720" w:footer="720" w:gutter="0"/>
          <w:cols w:space="720"/>
        </w:sectPr>
      </w:pPr>
    </w:p>
    <w:p w:rsidR="00176953" w:rsidRPr="00176953" w:rsidRDefault="00176953" w:rsidP="00176953">
      <w:pPr>
        <w:ind w:firstLine="567"/>
        <w:jc w:val="both"/>
      </w:pPr>
      <w:bookmarkStart w:id="8" w:name="anchor7306"/>
      <w:bookmarkEnd w:id="8"/>
      <w:r w:rsidRPr="00176953">
        <w:lastRenderedPageBreak/>
        <w:t xml:space="preserve">постановление Администрации </w:t>
      </w:r>
      <w:proofErr w:type="spellStart"/>
      <w:r w:rsidRPr="00176953">
        <w:t>Цивильского</w:t>
      </w:r>
      <w:proofErr w:type="spellEnd"/>
      <w:r w:rsidRPr="00176953">
        <w:t xml:space="preserve"> района Чувашской Республики от 6 октября 2020 г. N 542 "О внесении изменений в постановление администрации </w:t>
      </w:r>
      <w:proofErr w:type="spellStart"/>
      <w:r w:rsidRPr="00176953">
        <w:t>Цивильского</w:t>
      </w:r>
      <w:proofErr w:type="spellEnd"/>
      <w:r w:rsidRPr="00176953">
        <w:t xml:space="preserve"> района Чувашской Республики от 03 апреля 2017 года N 203 "Об утверждении Положения об оплате труда работников муниципальных учреждений </w:t>
      </w:r>
      <w:proofErr w:type="spellStart"/>
      <w:r w:rsidRPr="00176953">
        <w:t>Цивильского</w:t>
      </w:r>
      <w:proofErr w:type="spellEnd"/>
      <w:r w:rsidRPr="00176953">
        <w:t xml:space="preserve"> района Чувашской Республики, занятых в сфере образования";</w:t>
      </w:r>
    </w:p>
    <w:p w:rsidR="00176953" w:rsidRPr="00176953" w:rsidRDefault="00176953" w:rsidP="00176953">
      <w:pPr>
        <w:ind w:firstLine="567"/>
        <w:jc w:val="both"/>
      </w:pPr>
      <w:bookmarkStart w:id="9" w:name="anchor7307"/>
      <w:bookmarkEnd w:id="9"/>
      <w:r w:rsidRPr="00176953">
        <w:t xml:space="preserve">постановление администрации </w:t>
      </w:r>
      <w:proofErr w:type="spellStart"/>
      <w:r w:rsidRPr="00176953">
        <w:t>Цивильского</w:t>
      </w:r>
      <w:proofErr w:type="spellEnd"/>
      <w:r w:rsidRPr="00176953">
        <w:t xml:space="preserve"> района Чувашской Республики от 26 июля 2022 г. N 409 "О внесении изменений в постановление администрации </w:t>
      </w:r>
      <w:proofErr w:type="spellStart"/>
      <w:r w:rsidRPr="00176953">
        <w:t>Цивильского</w:t>
      </w:r>
      <w:proofErr w:type="spellEnd"/>
      <w:r w:rsidRPr="00176953">
        <w:t xml:space="preserve"> района от 03.04.2017 г. N 203 "Об утверждении Положения об оплате труда работников муниципальных учреждений </w:t>
      </w:r>
      <w:proofErr w:type="spellStart"/>
      <w:r w:rsidRPr="00176953">
        <w:t>Цивильского</w:t>
      </w:r>
      <w:proofErr w:type="spellEnd"/>
      <w:r w:rsidRPr="00176953">
        <w:t xml:space="preserve"> района Чувашской Республики, занятых в сфере образования";</w:t>
      </w:r>
    </w:p>
    <w:p w:rsidR="00176953" w:rsidRPr="00176953" w:rsidRDefault="00176953" w:rsidP="00176953">
      <w:pPr>
        <w:ind w:firstLine="567"/>
        <w:jc w:val="both"/>
      </w:pPr>
      <w:r w:rsidRPr="00176953">
        <w:t xml:space="preserve">постановление Администрации </w:t>
      </w:r>
      <w:proofErr w:type="spellStart"/>
      <w:r w:rsidRPr="00176953">
        <w:t>Цивильского</w:t>
      </w:r>
      <w:proofErr w:type="spellEnd"/>
      <w:r w:rsidRPr="00176953">
        <w:t xml:space="preserve"> района Чувашской Республики</w:t>
      </w:r>
      <w:r w:rsidRPr="00176953">
        <w:br/>
        <w:t>от 23 декабря 2022 года N 733 "О внесении изменений в постановление администрации </w:t>
      </w:r>
      <w:proofErr w:type="spellStart"/>
      <w:r w:rsidRPr="00176953">
        <w:t>Цивильского</w:t>
      </w:r>
      <w:proofErr w:type="spellEnd"/>
      <w:r w:rsidRPr="00176953">
        <w:t xml:space="preserve"> района Чувашской Республики от 03 апреля 2017 г. N 203 "Об утверждении Положения об оплате труда работников муниципальных учреждений </w:t>
      </w:r>
      <w:proofErr w:type="spellStart"/>
      <w:r w:rsidRPr="00176953">
        <w:t>Цивильского</w:t>
      </w:r>
      <w:proofErr w:type="spellEnd"/>
      <w:r w:rsidRPr="00176953">
        <w:t xml:space="preserve"> района Чувашской Республики, занятых в сфере образования";</w:t>
      </w:r>
    </w:p>
    <w:p w:rsidR="00176953" w:rsidRPr="00176953" w:rsidRDefault="00176953" w:rsidP="00176953">
      <w:pPr>
        <w:ind w:firstLine="567"/>
        <w:jc w:val="both"/>
      </w:pPr>
      <w:r w:rsidRPr="00176953">
        <w:t>постановление администрации </w:t>
      </w:r>
      <w:proofErr w:type="spellStart"/>
      <w:r w:rsidRPr="00176953">
        <w:t>Цивильского</w:t>
      </w:r>
      <w:proofErr w:type="spellEnd"/>
      <w:r w:rsidRPr="00176953">
        <w:t xml:space="preserve"> района Чувашской Республики от 03 апреля 2017 г. N 203 "Об утверждении Положения об оплате труда работников муниципальных учреждений </w:t>
      </w:r>
      <w:proofErr w:type="spellStart"/>
      <w:r w:rsidRPr="00176953">
        <w:t>Цивильского</w:t>
      </w:r>
      <w:proofErr w:type="spellEnd"/>
      <w:r w:rsidRPr="00176953">
        <w:t xml:space="preserve"> района Чувашской Республики, занятых в сфере образования".</w:t>
      </w:r>
    </w:p>
    <w:p w:rsidR="00176953" w:rsidRPr="00176953" w:rsidRDefault="00176953" w:rsidP="00176953">
      <w:pPr>
        <w:pStyle w:val="af0"/>
        <w:rPr>
          <w:rFonts w:cs="Times New Roman"/>
          <w:szCs w:val="24"/>
        </w:rPr>
      </w:pPr>
      <w:bookmarkStart w:id="10" w:name="anchor7308"/>
      <w:bookmarkStart w:id="11" w:name="anchor5"/>
      <w:bookmarkEnd w:id="10"/>
      <w:bookmarkEnd w:id="11"/>
      <w:r w:rsidRPr="00176953">
        <w:rPr>
          <w:rFonts w:cs="Times New Roman"/>
          <w:szCs w:val="24"/>
        </w:rPr>
        <w:t xml:space="preserve">5. Настоящее постановление вступает в силу после его </w:t>
      </w:r>
      <w:hyperlink r:id="rId9" w:history="1">
        <w:r w:rsidRPr="00176953">
          <w:rPr>
            <w:rFonts w:cs="Times New Roman"/>
            <w:szCs w:val="24"/>
          </w:rPr>
          <w:t>официального опубликования</w:t>
        </w:r>
      </w:hyperlink>
      <w:r w:rsidRPr="00176953">
        <w:rPr>
          <w:rFonts w:cs="Times New Roman"/>
          <w:szCs w:val="24"/>
        </w:rPr>
        <w:t xml:space="preserve"> (обнародования) и распространяется на правоотношения, возникшие с 1 января 2023 года.</w:t>
      </w:r>
    </w:p>
    <w:p w:rsidR="00176953" w:rsidRPr="00176953" w:rsidRDefault="00176953" w:rsidP="00176953">
      <w:pPr>
        <w:pStyle w:val="af0"/>
        <w:rPr>
          <w:rFonts w:cs="Times New Roman"/>
          <w:szCs w:val="24"/>
        </w:rPr>
      </w:pPr>
    </w:p>
    <w:tbl>
      <w:tblPr>
        <w:tblW w:w="10205" w:type="dxa"/>
        <w:tblLayout w:type="fixed"/>
        <w:tblCellMar>
          <w:left w:w="10" w:type="dxa"/>
          <w:right w:w="10" w:type="dxa"/>
        </w:tblCellMar>
        <w:tblLook w:val="04A0"/>
      </w:tblPr>
      <w:tblGrid>
        <w:gridCol w:w="6814"/>
        <w:gridCol w:w="3391"/>
      </w:tblGrid>
      <w:tr w:rsidR="00176953" w:rsidRPr="00176953" w:rsidTr="008E6BCD">
        <w:tc>
          <w:tcPr>
            <w:tcW w:w="6814" w:type="dxa"/>
          </w:tcPr>
          <w:p w:rsidR="00176953" w:rsidRPr="008E6BCD" w:rsidRDefault="00176953" w:rsidP="008E6BCD">
            <w:r w:rsidRPr="008E6BCD">
              <w:t xml:space="preserve">Глава </w:t>
            </w:r>
            <w:proofErr w:type="spellStart"/>
            <w:r w:rsidRPr="008E6BCD">
              <w:t>Цивильского</w:t>
            </w:r>
            <w:proofErr w:type="spellEnd"/>
            <w:r w:rsidRPr="008E6BCD">
              <w:t xml:space="preserve">   </w:t>
            </w:r>
          </w:p>
          <w:p w:rsidR="00176953" w:rsidRPr="008E6BCD" w:rsidRDefault="00176953" w:rsidP="008E6BCD">
            <w:r w:rsidRPr="008E6BCD">
              <w:t xml:space="preserve">муниципального округа </w:t>
            </w:r>
          </w:p>
          <w:p w:rsidR="00176953" w:rsidRPr="00176953" w:rsidRDefault="00176953" w:rsidP="008E6BCD">
            <w:pPr>
              <w:pStyle w:val="af1"/>
              <w:rPr>
                <w:rFonts w:cs="Times New Roman"/>
                <w:szCs w:val="24"/>
              </w:rPr>
            </w:pPr>
          </w:p>
        </w:tc>
        <w:tc>
          <w:tcPr>
            <w:tcW w:w="3391" w:type="dxa"/>
          </w:tcPr>
          <w:p w:rsidR="00176953" w:rsidRPr="00176953" w:rsidRDefault="00176953" w:rsidP="008E6BCD">
            <w:pPr>
              <w:pStyle w:val="af0"/>
              <w:ind w:firstLine="0"/>
              <w:jc w:val="left"/>
              <w:rPr>
                <w:rFonts w:cs="Times New Roman"/>
                <w:szCs w:val="24"/>
              </w:rPr>
            </w:pPr>
            <w:r w:rsidRPr="00176953">
              <w:rPr>
                <w:rFonts w:cs="Times New Roman"/>
                <w:szCs w:val="24"/>
              </w:rPr>
              <w:t xml:space="preserve">                       А.В. Иванов</w:t>
            </w:r>
          </w:p>
        </w:tc>
      </w:tr>
    </w:tbl>
    <w:p w:rsidR="00176953" w:rsidRPr="00176953" w:rsidRDefault="00176953" w:rsidP="00176953">
      <w:pPr>
        <w:pStyle w:val="af0"/>
        <w:rPr>
          <w:rFonts w:cs="Times New Roman"/>
          <w:szCs w:val="24"/>
        </w:rPr>
      </w:pPr>
    </w:p>
    <w:p w:rsidR="00176953" w:rsidRPr="00176953" w:rsidRDefault="00176953" w:rsidP="00176953">
      <w:pPr>
        <w:rPr>
          <w:b/>
          <w:color w:val="26282F"/>
        </w:rPr>
      </w:pPr>
      <w:bookmarkStart w:id="12" w:name="anchor1000"/>
      <w:bookmarkEnd w:id="12"/>
      <w:r w:rsidRPr="00176953">
        <w:rPr>
          <w:b/>
          <w:color w:val="26282F"/>
        </w:rPr>
        <w:br w:type="page"/>
      </w:r>
    </w:p>
    <w:p w:rsidR="00176953" w:rsidRPr="00176953" w:rsidRDefault="00176953" w:rsidP="00176953">
      <w:pPr>
        <w:rPr>
          <w:b/>
          <w:color w:val="26282F"/>
        </w:rPr>
      </w:pPr>
    </w:p>
    <w:p w:rsidR="00176953" w:rsidRPr="00176953" w:rsidRDefault="00176953" w:rsidP="00176953">
      <w:pPr>
        <w:rPr>
          <w:b/>
          <w:color w:val="26282F"/>
        </w:rPr>
      </w:pPr>
    </w:p>
    <w:p w:rsidR="00176953" w:rsidRPr="00176953" w:rsidRDefault="00176953" w:rsidP="00176953">
      <w:pPr>
        <w:rPr>
          <w:b/>
          <w:color w:val="26282F"/>
        </w:rPr>
      </w:pPr>
    </w:p>
    <w:p w:rsidR="00176953" w:rsidRPr="00176953" w:rsidRDefault="00176953" w:rsidP="00176953">
      <w:pPr>
        <w:rPr>
          <w:b/>
          <w:color w:val="26282F"/>
        </w:rPr>
      </w:pPr>
    </w:p>
    <w:p w:rsidR="00176953" w:rsidRPr="00176953" w:rsidRDefault="00176953" w:rsidP="00176953">
      <w:pPr>
        <w:rPr>
          <w:b/>
          <w:color w:val="26282F"/>
        </w:rPr>
      </w:pPr>
    </w:p>
    <w:p w:rsidR="00176953" w:rsidRPr="00176953" w:rsidRDefault="00176953" w:rsidP="00176953">
      <w:pPr>
        <w:rPr>
          <w:b/>
          <w:color w:val="26282F"/>
        </w:rPr>
      </w:pPr>
    </w:p>
    <w:p w:rsidR="00176953" w:rsidRPr="00176953" w:rsidRDefault="00176953" w:rsidP="00176953">
      <w:pPr>
        <w:rPr>
          <w:b/>
          <w:color w:val="26282F"/>
        </w:rPr>
      </w:pPr>
    </w:p>
    <w:p w:rsidR="00176953" w:rsidRPr="00176953" w:rsidRDefault="00176953" w:rsidP="00176953">
      <w:pPr>
        <w:rPr>
          <w:b/>
          <w:color w:val="26282F"/>
        </w:rPr>
      </w:pPr>
    </w:p>
    <w:p w:rsidR="00176953" w:rsidRPr="00176953" w:rsidRDefault="00176953" w:rsidP="00176953">
      <w:pPr>
        <w:rPr>
          <w:b/>
          <w:color w:val="26282F"/>
        </w:rPr>
      </w:pPr>
    </w:p>
    <w:p w:rsidR="00176953" w:rsidRPr="00176953" w:rsidRDefault="00176953" w:rsidP="00176953">
      <w:pPr>
        <w:rPr>
          <w:b/>
          <w:color w:val="26282F"/>
        </w:rPr>
      </w:pPr>
    </w:p>
    <w:p w:rsidR="00176953" w:rsidRPr="00176953" w:rsidRDefault="00176953" w:rsidP="00176953">
      <w:pPr>
        <w:rPr>
          <w:b/>
          <w:color w:val="26282F"/>
        </w:rPr>
      </w:pPr>
    </w:p>
    <w:p w:rsidR="00176953" w:rsidRPr="00176953" w:rsidRDefault="00176953" w:rsidP="00176953">
      <w:pPr>
        <w:rPr>
          <w:b/>
          <w:color w:val="26282F"/>
        </w:rPr>
      </w:pPr>
    </w:p>
    <w:p w:rsidR="00176953" w:rsidRPr="00176953" w:rsidRDefault="00176953" w:rsidP="00176953">
      <w:pPr>
        <w:rPr>
          <w:b/>
          <w:color w:val="26282F"/>
        </w:rPr>
      </w:pPr>
    </w:p>
    <w:tbl>
      <w:tblPr>
        <w:tblpPr w:leftFromText="180" w:rightFromText="180" w:vertAnchor="text" w:horzAnchor="margin" w:tblpY="220"/>
        <w:tblW w:w="0" w:type="auto"/>
        <w:tblLook w:val="04A0"/>
      </w:tblPr>
      <w:tblGrid>
        <w:gridCol w:w="4785"/>
        <w:gridCol w:w="4785"/>
      </w:tblGrid>
      <w:tr w:rsidR="00176953" w:rsidRPr="00176953" w:rsidTr="008E6BCD">
        <w:tc>
          <w:tcPr>
            <w:tcW w:w="4785" w:type="dxa"/>
          </w:tcPr>
          <w:p w:rsidR="00176953" w:rsidRPr="00176953" w:rsidRDefault="00176953" w:rsidP="008E6BCD">
            <w:pPr>
              <w:rPr>
                <w:color w:val="26282F"/>
              </w:rPr>
            </w:pPr>
            <w:r w:rsidRPr="00176953">
              <w:rPr>
                <w:color w:val="26282F"/>
              </w:rPr>
              <w:t xml:space="preserve">Заместитель главы администрации – начальник отдела образования и социального развития администрации </w:t>
            </w:r>
            <w:proofErr w:type="spellStart"/>
            <w:r w:rsidRPr="00176953">
              <w:rPr>
                <w:color w:val="26282F"/>
              </w:rPr>
              <w:t>Цивильского</w:t>
            </w:r>
            <w:proofErr w:type="spellEnd"/>
            <w:r w:rsidRPr="00176953">
              <w:rPr>
                <w:color w:val="26282F"/>
              </w:rPr>
              <w:t xml:space="preserve"> муниципального округа Чувашской Республики</w:t>
            </w:r>
          </w:p>
          <w:p w:rsidR="00176953" w:rsidRPr="00176953" w:rsidRDefault="00176953" w:rsidP="008E6BCD">
            <w:pPr>
              <w:rPr>
                <w:color w:val="26282F"/>
              </w:rPr>
            </w:pPr>
            <w:r w:rsidRPr="00176953">
              <w:rPr>
                <w:color w:val="26282F"/>
              </w:rPr>
              <w:t>«___» __________ 2023</w:t>
            </w:r>
          </w:p>
          <w:p w:rsidR="00176953" w:rsidRPr="00176953" w:rsidRDefault="00176953" w:rsidP="008E6BCD">
            <w:pPr>
              <w:rPr>
                <w:color w:val="26282F"/>
              </w:rPr>
            </w:pPr>
          </w:p>
        </w:tc>
        <w:tc>
          <w:tcPr>
            <w:tcW w:w="4785" w:type="dxa"/>
          </w:tcPr>
          <w:p w:rsidR="00176953" w:rsidRPr="00176953" w:rsidRDefault="00176953" w:rsidP="008E6BCD">
            <w:pPr>
              <w:rPr>
                <w:color w:val="26282F"/>
              </w:rPr>
            </w:pPr>
          </w:p>
          <w:p w:rsidR="00176953" w:rsidRPr="00176953" w:rsidRDefault="00176953" w:rsidP="008E6BCD">
            <w:pPr>
              <w:rPr>
                <w:color w:val="26282F"/>
              </w:rPr>
            </w:pPr>
          </w:p>
          <w:p w:rsidR="00176953" w:rsidRPr="00176953" w:rsidRDefault="00176953" w:rsidP="008E6BCD">
            <w:pPr>
              <w:rPr>
                <w:color w:val="26282F"/>
              </w:rPr>
            </w:pPr>
          </w:p>
          <w:p w:rsidR="00176953" w:rsidRPr="00176953" w:rsidRDefault="00176953" w:rsidP="008E6BCD">
            <w:pPr>
              <w:rPr>
                <w:color w:val="26282F"/>
              </w:rPr>
            </w:pPr>
          </w:p>
          <w:p w:rsidR="00176953" w:rsidRPr="00176953" w:rsidRDefault="00176953" w:rsidP="008E6BCD">
            <w:pPr>
              <w:rPr>
                <w:color w:val="26282F"/>
              </w:rPr>
            </w:pPr>
          </w:p>
          <w:p w:rsidR="00176953" w:rsidRPr="00176953" w:rsidRDefault="00176953" w:rsidP="008E6BCD">
            <w:pPr>
              <w:jc w:val="right"/>
              <w:rPr>
                <w:color w:val="26282F"/>
              </w:rPr>
            </w:pPr>
            <w:r w:rsidRPr="00176953">
              <w:rPr>
                <w:color w:val="26282F"/>
              </w:rPr>
              <w:t xml:space="preserve">А.В. </w:t>
            </w:r>
            <w:proofErr w:type="spellStart"/>
            <w:r w:rsidRPr="00176953">
              <w:rPr>
                <w:color w:val="26282F"/>
              </w:rPr>
              <w:t>Волчкова</w:t>
            </w:r>
            <w:proofErr w:type="spellEnd"/>
            <w:r w:rsidRPr="00176953">
              <w:rPr>
                <w:color w:val="26282F"/>
              </w:rPr>
              <w:t xml:space="preserve"> </w:t>
            </w:r>
          </w:p>
        </w:tc>
      </w:tr>
      <w:tr w:rsidR="00176953" w:rsidRPr="00176953" w:rsidTr="008E6BCD">
        <w:tc>
          <w:tcPr>
            <w:tcW w:w="4785" w:type="dxa"/>
          </w:tcPr>
          <w:p w:rsidR="00176953" w:rsidRPr="00176953" w:rsidRDefault="00176953" w:rsidP="008E6BCD">
            <w:r w:rsidRPr="00176953">
              <w:t xml:space="preserve">И.о. заместителя главы администрации </w:t>
            </w:r>
            <w:proofErr w:type="spellStart"/>
            <w:r w:rsidRPr="00176953">
              <w:t>Цивильского</w:t>
            </w:r>
            <w:proofErr w:type="spellEnd"/>
            <w:r w:rsidRPr="00176953">
              <w:t xml:space="preserve"> муниципального округа по экономике и финансам - начальник финансового отдела</w:t>
            </w:r>
          </w:p>
          <w:p w:rsidR="00176953" w:rsidRPr="00176953" w:rsidRDefault="00176953" w:rsidP="008E6BCD">
            <w:pPr>
              <w:rPr>
                <w:color w:val="26282F"/>
              </w:rPr>
            </w:pPr>
            <w:r w:rsidRPr="00176953">
              <w:rPr>
                <w:color w:val="26282F"/>
              </w:rPr>
              <w:t>«___» __________ 2023</w:t>
            </w:r>
          </w:p>
          <w:p w:rsidR="00176953" w:rsidRPr="00176953" w:rsidRDefault="00176953" w:rsidP="008E6BCD">
            <w:pPr>
              <w:rPr>
                <w:color w:val="26282F"/>
              </w:rPr>
            </w:pPr>
          </w:p>
        </w:tc>
        <w:tc>
          <w:tcPr>
            <w:tcW w:w="4785" w:type="dxa"/>
          </w:tcPr>
          <w:p w:rsidR="00176953" w:rsidRPr="00176953" w:rsidRDefault="00176953" w:rsidP="008E6BCD">
            <w:pPr>
              <w:rPr>
                <w:color w:val="26282F"/>
              </w:rPr>
            </w:pPr>
          </w:p>
          <w:p w:rsidR="00176953" w:rsidRPr="00176953" w:rsidRDefault="00176953" w:rsidP="008E6BCD">
            <w:pPr>
              <w:rPr>
                <w:color w:val="26282F"/>
              </w:rPr>
            </w:pPr>
          </w:p>
          <w:p w:rsidR="00176953" w:rsidRPr="00176953" w:rsidRDefault="00176953" w:rsidP="008E6BCD">
            <w:pPr>
              <w:rPr>
                <w:color w:val="26282F"/>
              </w:rPr>
            </w:pPr>
          </w:p>
          <w:p w:rsidR="00176953" w:rsidRPr="00176953" w:rsidRDefault="00176953" w:rsidP="008E6BCD">
            <w:pPr>
              <w:rPr>
                <w:color w:val="26282F"/>
              </w:rPr>
            </w:pPr>
          </w:p>
          <w:p w:rsidR="00176953" w:rsidRPr="00176953" w:rsidRDefault="00176953" w:rsidP="008E6BCD">
            <w:pPr>
              <w:jc w:val="right"/>
              <w:rPr>
                <w:color w:val="26282F"/>
              </w:rPr>
            </w:pPr>
            <w:r w:rsidRPr="00176953">
              <w:rPr>
                <w:color w:val="26282F"/>
              </w:rPr>
              <w:t xml:space="preserve"> О.В. Андреева</w:t>
            </w:r>
          </w:p>
        </w:tc>
      </w:tr>
      <w:tr w:rsidR="00176953" w:rsidRPr="00176953" w:rsidTr="008E6BCD">
        <w:tc>
          <w:tcPr>
            <w:tcW w:w="4785" w:type="dxa"/>
          </w:tcPr>
          <w:p w:rsidR="00176953" w:rsidRPr="00176953" w:rsidRDefault="00176953" w:rsidP="008E6BCD">
            <w:r w:rsidRPr="00176953">
              <w:t xml:space="preserve">Заведующий сектором правового обеспечения администрации </w:t>
            </w:r>
            <w:proofErr w:type="spellStart"/>
            <w:r w:rsidRPr="00176953">
              <w:t>Цивильского</w:t>
            </w:r>
            <w:proofErr w:type="spellEnd"/>
            <w:r w:rsidRPr="00176953">
              <w:t xml:space="preserve"> муниципального округа Чувашской Республики</w:t>
            </w:r>
          </w:p>
          <w:p w:rsidR="00176953" w:rsidRPr="00176953" w:rsidRDefault="00176953" w:rsidP="008E6BCD">
            <w:pPr>
              <w:rPr>
                <w:color w:val="26282F"/>
              </w:rPr>
            </w:pPr>
            <w:r w:rsidRPr="00176953">
              <w:rPr>
                <w:color w:val="26282F"/>
              </w:rPr>
              <w:t>«___» __________ 2023</w:t>
            </w:r>
          </w:p>
        </w:tc>
        <w:tc>
          <w:tcPr>
            <w:tcW w:w="4785" w:type="dxa"/>
          </w:tcPr>
          <w:p w:rsidR="00176953" w:rsidRPr="00176953" w:rsidRDefault="00176953" w:rsidP="008E6BCD">
            <w:pPr>
              <w:rPr>
                <w:color w:val="26282F"/>
              </w:rPr>
            </w:pPr>
          </w:p>
          <w:p w:rsidR="00176953" w:rsidRPr="00176953" w:rsidRDefault="00176953" w:rsidP="008E6BCD">
            <w:pPr>
              <w:rPr>
                <w:color w:val="26282F"/>
              </w:rPr>
            </w:pPr>
          </w:p>
          <w:p w:rsidR="00176953" w:rsidRPr="00176953" w:rsidRDefault="00176953" w:rsidP="008E6BCD">
            <w:pPr>
              <w:rPr>
                <w:color w:val="26282F"/>
              </w:rPr>
            </w:pPr>
          </w:p>
          <w:p w:rsidR="00176953" w:rsidRPr="00176953" w:rsidRDefault="00176953" w:rsidP="008E6BCD">
            <w:pPr>
              <w:rPr>
                <w:color w:val="26282F"/>
              </w:rPr>
            </w:pPr>
          </w:p>
          <w:p w:rsidR="00176953" w:rsidRPr="00176953" w:rsidRDefault="009833D9" w:rsidP="008E6BCD">
            <w:pPr>
              <w:jc w:val="right"/>
              <w:rPr>
                <w:color w:val="26282F"/>
              </w:rPr>
            </w:pPr>
            <w:r>
              <w:rPr>
                <w:color w:val="26282F"/>
              </w:rPr>
              <w:t>Т.Ю. Павлова</w:t>
            </w:r>
          </w:p>
        </w:tc>
      </w:tr>
    </w:tbl>
    <w:p w:rsidR="00176953" w:rsidRPr="00176953" w:rsidRDefault="00176953" w:rsidP="00176953">
      <w:pPr>
        <w:rPr>
          <w:b/>
          <w:color w:val="26282F"/>
        </w:rPr>
      </w:pPr>
      <w:r w:rsidRPr="00176953">
        <w:rPr>
          <w:b/>
          <w:color w:val="26282F"/>
        </w:rPr>
        <w:t xml:space="preserve"> </w:t>
      </w:r>
      <w:r w:rsidRPr="00176953">
        <w:rPr>
          <w:b/>
          <w:color w:val="26282F"/>
        </w:rPr>
        <w:br w:type="page"/>
      </w:r>
    </w:p>
    <w:p w:rsidR="00176953" w:rsidRPr="00176953" w:rsidRDefault="00176953" w:rsidP="00176953">
      <w:pPr>
        <w:rPr>
          <w:b/>
          <w:color w:val="26282F"/>
        </w:rPr>
      </w:pPr>
    </w:p>
    <w:tbl>
      <w:tblPr>
        <w:tblW w:w="0" w:type="auto"/>
        <w:tblInd w:w="5070" w:type="dxa"/>
        <w:tblLook w:val="04A0"/>
      </w:tblPr>
      <w:tblGrid>
        <w:gridCol w:w="4500"/>
      </w:tblGrid>
      <w:tr w:rsidR="00176953" w:rsidRPr="00176953" w:rsidTr="008E6BCD">
        <w:tc>
          <w:tcPr>
            <w:tcW w:w="4500" w:type="dxa"/>
          </w:tcPr>
          <w:p w:rsidR="00176953" w:rsidRPr="00176953" w:rsidRDefault="00176953" w:rsidP="008E6BCD">
            <w:pPr>
              <w:pStyle w:val="af0"/>
              <w:ind w:firstLine="0"/>
              <w:jc w:val="left"/>
              <w:rPr>
                <w:rFonts w:cs="Times New Roman"/>
                <w:color w:val="26282F"/>
                <w:szCs w:val="24"/>
              </w:rPr>
            </w:pPr>
            <w:r w:rsidRPr="00176953">
              <w:rPr>
                <w:rFonts w:cs="Times New Roman"/>
                <w:color w:val="26282F"/>
                <w:szCs w:val="24"/>
              </w:rPr>
              <w:t xml:space="preserve">Утверждено </w:t>
            </w:r>
          </w:p>
          <w:p w:rsidR="00176953" w:rsidRPr="00176953" w:rsidRDefault="00176953" w:rsidP="008E6BCD">
            <w:pPr>
              <w:pStyle w:val="af0"/>
              <w:ind w:firstLine="0"/>
              <w:jc w:val="left"/>
              <w:rPr>
                <w:rFonts w:cs="Times New Roman"/>
                <w:szCs w:val="24"/>
              </w:rPr>
            </w:pPr>
            <w:hyperlink w:anchor="anchor0" w:history="1">
              <w:r w:rsidRPr="00176953">
                <w:rPr>
                  <w:rFonts w:cs="Times New Roman"/>
                  <w:color w:val="26282F"/>
                  <w:szCs w:val="24"/>
                </w:rPr>
                <w:t>постановлением</w:t>
              </w:r>
            </w:hyperlink>
            <w:r w:rsidRPr="00176953">
              <w:rPr>
                <w:rFonts w:cs="Times New Roman"/>
                <w:color w:val="26282F"/>
                <w:szCs w:val="24"/>
              </w:rPr>
              <w:t xml:space="preserve"> администрации </w:t>
            </w:r>
            <w:proofErr w:type="spellStart"/>
            <w:r w:rsidRPr="00176953">
              <w:rPr>
                <w:rFonts w:cs="Times New Roman"/>
                <w:color w:val="26282F"/>
                <w:szCs w:val="24"/>
              </w:rPr>
              <w:t>Цивильского</w:t>
            </w:r>
            <w:proofErr w:type="spellEnd"/>
            <w:r w:rsidRPr="00176953">
              <w:rPr>
                <w:rFonts w:cs="Times New Roman"/>
                <w:color w:val="26282F"/>
                <w:szCs w:val="24"/>
              </w:rPr>
              <w:t xml:space="preserve"> муниципального округа Чувашской Республики от </w:t>
            </w:r>
            <w:r w:rsidR="009833D9">
              <w:rPr>
                <w:rFonts w:cs="Times New Roman"/>
                <w:color w:val="26282F"/>
                <w:szCs w:val="24"/>
              </w:rPr>
              <w:t>27.02.2023 №137</w:t>
            </w:r>
          </w:p>
          <w:p w:rsidR="00176953" w:rsidRPr="00176953" w:rsidRDefault="00176953" w:rsidP="008E6BCD">
            <w:pPr>
              <w:pStyle w:val="af0"/>
              <w:ind w:firstLine="0"/>
              <w:jc w:val="right"/>
              <w:rPr>
                <w:rFonts w:cs="Times New Roman"/>
                <w:b/>
                <w:color w:val="26282F"/>
                <w:szCs w:val="24"/>
              </w:rPr>
            </w:pPr>
          </w:p>
        </w:tc>
      </w:tr>
    </w:tbl>
    <w:p w:rsidR="00176953" w:rsidRPr="00176953" w:rsidRDefault="00176953" w:rsidP="00176953">
      <w:pPr>
        <w:pStyle w:val="af0"/>
        <w:rPr>
          <w:rFonts w:cs="Times New Roman"/>
          <w:szCs w:val="24"/>
        </w:rPr>
      </w:pPr>
    </w:p>
    <w:p w:rsidR="00176953" w:rsidRPr="00176953" w:rsidRDefault="00176953" w:rsidP="00176953">
      <w:pPr>
        <w:pStyle w:val="1"/>
        <w:spacing w:before="0" w:after="0"/>
        <w:rPr>
          <w:rFonts w:cs="Times New Roman"/>
          <w:szCs w:val="24"/>
        </w:rPr>
      </w:pPr>
      <w:r w:rsidRPr="00176953">
        <w:rPr>
          <w:rFonts w:cs="Times New Roman"/>
          <w:szCs w:val="24"/>
        </w:rPr>
        <w:t>Положение</w:t>
      </w:r>
    </w:p>
    <w:p w:rsidR="00176953" w:rsidRPr="00176953" w:rsidRDefault="00176953" w:rsidP="00176953">
      <w:pPr>
        <w:pStyle w:val="1"/>
        <w:spacing w:before="0" w:after="0"/>
        <w:rPr>
          <w:rFonts w:cs="Times New Roman"/>
          <w:szCs w:val="24"/>
        </w:rPr>
      </w:pPr>
      <w:r w:rsidRPr="00176953">
        <w:rPr>
          <w:rFonts w:cs="Times New Roman"/>
          <w:szCs w:val="24"/>
        </w:rPr>
        <w:t xml:space="preserve"> об оплате труда работников муниципальных учреждений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занятых в сфере образования</w:t>
      </w:r>
    </w:p>
    <w:p w:rsidR="00176953" w:rsidRPr="00176953" w:rsidRDefault="00176953" w:rsidP="00176953">
      <w:pPr>
        <w:sectPr w:rsidR="00176953" w:rsidRPr="00176953" w:rsidSect="008E6BCD">
          <w:type w:val="continuous"/>
          <w:pgSz w:w="11906" w:h="16838"/>
          <w:pgMar w:top="1134" w:right="851" w:bottom="1134" w:left="1701" w:header="720" w:footer="720" w:gutter="0"/>
          <w:cols w:space="720"/>
        </w:sectPr>
      </w:pPr>
    </w:p>
    <w:p w:rsidR="00176953" w:rsidRPr="00176953" w:rsidRDefault="00176953" w:rsidP="00176953">
      <w:pPr>
        <w:pStyle w:val="af0"/>
        <w:rPr>
          <w:rFonts w:cs="Times New Roman"/>
          <w:szCs w:val="24"/>
        </w:rPr>
      </w:pPr>
    </w:p>
    <w:p w:rsidR="00176953" w:rsidRPr="00176953" w:rsidRDefault="00176953" w:rsidP="00176953">
      <w:pPr>
        <w:pStyle w:val="1"/>
        <w:rPr>
          <w:rFonts w:cs="Times New Roman"/>
          <w:szCs w:val="24"/>
        </w:rPr>
      </w:pPr>
      <w:bookmarkStart w:id="13" w:name="anchor1001"/>
      <w:bookmarkEnd w:id="13"/>
      <w:r w:rsidRPr="00176953">
        <w:rPr>
          <w:rFonts w:cs="Times New Roman"/>
          <w:szCs w:val="24"/>
        </w:rPr>
        <w:t>I. Общие положения</w:t>
      </w:r>
    </w:p>
    <w:p w:rsidR="00176953" w:rsidRPr="00176953" w:rsidRDefault="00176953" w:rsidP="00176953">
      <w:pPr>
        <w:pStyle w:val="af0"/>
        <w:rPr>
          <w:rFonts w:cs="Times New Roman"/>
          <w:szCs w:val="24"/>
        </w:rPr>
      </w:pPr>
    </w:p>
    <w:p w:rsidR="00176953" w:rsidRPr="00176953" w:rsidRDefault="00176953" w:rsidP="00176953">
      <w:pPr>
        <w:pStyle w:val="af0"/>
        <w:rPr>
          <w:rFonts w:cs="Times New Roman"/>
          <w:szCs w:val="24"/>
        </w:rPr>
      </w:pPr>
      <w:bookmarkStart w:id="14" w:name="anchor11"/>
      <w:bookmarkEnd w:id="14"/>
      <w:r w:rsidRPr="00176953">
        <w:rPr>
          <w:rFonts w:cs="Times New Roman"/>
          <w:szCs w:val="24"/>
        </w:rPr>
        <w:t xml:space="preserve">1.1. Настоящее Положение об оплате труда работников муниципальных учреждений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занятых в сфере образования (далее - Положение), разработано в соответствии с </w:t>
      </w:r>
      <w:hyperlink r:id="rId10" w:history="1">
        <w:r w:rsidRPr="00176953">
          <w:rPr>
            <w:rFonts w:cs="Times New Roman"/>
            <w:szCs w:val="24"/>
          </w:rPr>
          <w:t>Законом</w:t>
        </w:r>
      </w:hyperlink>
      <w:r w:rsidRPr="00176953">
        <w:rPr>
          <w:rFonts w:cs="Times New Roman"/>
          <w:szCs w:val="24"/>
        </w:rPr>
        <w:t xml:space="preserve"> Чувашской Республики "Об упорядочении оплаты труда работников государственных учреждений Чувашской Республики" и включает в себя:</w:t>
      </w:r>
    </w:p>
    <w:p w:rsidR="00176953" w:rsidRPr="00176953" w:rsidRDefault="00176953" w:rsidP="00176953">
      <w:pPr>
        <w:pStyle w:val="af0"/>
        <w:rPr>
          <w:rFonts w:cs="Times New Roman"/>
          <w:szCs w:val="24"/>
        </w:rPr>
      </w:pPr>
      <w:r w:rsidRPr="00176953">
        <w:rPr>
          <w:rFonts w:cs="Times New Roman"/>
          <w:szCs w:val="24"/>
        </w:rPr>
        <w:t>рекомендуемые минимальные размеры окладов (должностных окладов), ставок заработной платы работников муниципальных учреждений Чувашской Республики, занятых в сфере образования (далее - учреждение), по профессиональным квалификационным группам (далее - ПКГ);</w:t>
      </w:r>
    </w:p>
    <w:p w:rsidR="00176953" w:rsidRPr="00176953" w:rsidRDefault="00176953" w:rsidP="00176953">
      <w:pPr>
        <w:pStyle w:val="af0"/>
        <w:rPr>
          <w:rFonts w:cs="Times New Roman"/>
          <w:szCs w:val="24"/>
        </w:rPr>
      </w:pPr>
      <w:r w:rsidRPr="00176953">
        <w:rPr>
          <w:rFonts w:cs="Times New Roman"/>
          <w:szCs w:val="24"/>
        </w:rPr>
        <w:t>рекомендуемые размеры коэффициентов к окладам (ставкам);</w:t>
      </w:r>
    </w:p>
    <w:p w:rsidR="00176953" w:rsidRPr="00176953" w:rsidRDefault="00176953" w:rsidP="00176953">
      <w:pPr>
        <w:pStyle w:val="af0"/>
        <w:rPr>
          <w:rFonts w:cs="Times New Roman"/>
          <w:szCs w:val="24"/>
        </w:rPr>
      </w:pPr>
      <w:r w:rsidRPr="00176953">
        <w:rPr>
          <w:rFonts w:cs="Times New Roman"/>
          <w:szCs w:val="24"/>
        </w:rPr>
        <w:t>наименование, условия и размеры выплат компенсационного характера в соответствии с перечнем видов выплат компенсационного характера в учреждениях;</w:t>
      </w:r>
    </w:p>
    <w:p w:rsidR="00176953" w:rsidRPr="00176953" w:rsidRDefault="00176953" w:rsidP="00176953">
      <w:pPr>
        <w:pStyle w:val="af0"/>
        <w:rPr>
          <w:rFonts w:cs="Times New Roman"/>
          <w:szCs w:val="24"/>
        </w:rPr>
      </w:pPr>
      <w:r w:rsidRPr="00176953">
        <w:rPr>
          <w:rFonts w:cs="Times New Roman"/>
          <w:szCs w:val="24"/>
        </w:rPr>
        <w:t>наименование, условия осуществления выплат стимулирующего характера в соответствии с перечнем видов выплат стимулирующего характера в учреждениях;</w:t>
      </w:r>
    </w:p>
    <w:p w:rsidR="00176953" w:rsidRPr="00176953" w:rsidRDefault="00176953" w:rsidP="00176953">
      <w:pPr>
        <w:pStyle w:val="af0"/>
        <w:rPr>
          <w:rFonts w:cs="Times New Roman"/>
          <w:szCs w:val="24"/>
        </w:rPr>
      </w:pPr>
      <w:r w:rsidRPr="00176953">
        <w:rPr>
          <w:rFonts w:cs="Times New Roman"/>
          <w:szCs w:val="24"/>
        </w:rPr>
        <w:t>условия оплаты труда руководителей учреждений.</w:t>
      </w:r>
    </w:p>
    <w:p w:rsidR="00176953" w:rsidRPr="00176953" w:rsidRDefault="00176953" w:rsidP="00176953">
      <w:pPr>
        <w:pStyle w:val="af0"/>
        <w:rPr>
          <w:rFonts w:cs="Times New Roman"/>
          <w:szCs w:val="24"/>
        </w:rPr>
      </w:pPr>
      <w:bookmarkStart w:id="15" w:name="anchor1107"/>
      <w:bookmarkEnd w:id="15"/>
      <w:r w:rsidRPr="00176953">
        <w:rPr>
          <w:rFonts w:cs="Times New Roman"/>
          <w:szCs w:val="24"/>
        </w:rPr>
        <w:t xml:space="preserve">Настоящее Положение для бюджетных и автономных учреждений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носит рекомендательный характер, для казенных учреждений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 обязательный характер.</w:t>
      </w:r>
    </w:p>
    <w:p w:rsidR="00176953" w:rsidRPr="00176953" w:rsidRDefault="00176953" w:rsidP="00176953">
      <w:pPr>
        <w:pStyle w:val="af0"/>
        <w:rPr>
          <w:rFonts w:cs="Times New Roman"/>
          <w:szCs w:val="24"/>
        </w:rPr>
      </w:pPr>
      <w:bookmarkStart w:id="16" w:name="anchor12"/>
      <w:bookmarkEnd w:id="16"/>
      <w:r w:rsidRPr="00176953">
        <w:rPr>
          <w:rFonts w:cs="Times New Roman"/>
          <w:szCs w:val="24"/>
        </w:rPr>
        <w:t>1.2. Условия оплаты труда, включая размер оклада (ставки) работника, коэффициенты к окладам (ставкам), выплаты компенсационного и стимулирующего характера, являются обязательными для включения в трудовой договор.</w:t>
      </w:r>
    </w:p>
    <w:p w:rsidR="00176953" w:rsidRPr="00176953" w:rsidRDefault="00176953" w:rsidP="00176953">
      <w:pPr>
        <w:pStyle w:val="af0"/>
        <w:rPr>
          <w:rFonts w:cs="Times New Roman"/>
          <w:szCs w:val="24"/>
        </w:rPr>
      </w:pPr>
      <w:r w:rsidRPr="00176953">
        <w:rPr>
          <w:rFonts w:cs="Times New Roman"/>
          <w:szCs w:val="24"/>
        </w:rPr>
        <w:t>Заработная плата работников учреждений максимальными размерами не ограничивается.</w:t>
      </w:r>
    </w:p>
    <w:p w:rsidR="00176953" w:rsidRPr="00176953" w:rsidRDefault="00176953" w:rsidP="00176953">
      <w:pPr>
        <w:pStyle w:val="af0"/>
        <w:rPr>
          <w:rFonts w:cs="Times New Roman"/>
          <w:szCs w:val="24"/>
        </w:rPr>
      </w:pPr>
      <w:bookmarkStart w:id="17" w:name="anchor13"/>
      <w:bookmarkEnd w:id="17"/>
      <w:r w:rsidRPr="00176953">
        <w:rPr>
          <w:rFonts w:cs="Times New Roman"/>
          <w:szCs w:val="24"/>
        </w:rPr>
        <w:t>1.3. Штатное расписание и тарификационный список педагогических работников учреждения утверждается его руководителем и включает в себя все должности служащих (профессии рабочих) данного учреждения.</w:t>
      </w:r>
    </w:p>
    <w:p w:rsidR="00176953" w:rsidRPr="00176953" w:rsidRDefault="00176953" w:rsidP="00176953">
      <w:pPr>
        <w:pStyle w:val="af0"/>
        <w:rPr>
          <w:rFonts w:cs="Times New Roman"/>
          <w:szCs w:val="24"/>
        </w:rPr>
      </w:pPr>
      <w:r w:rsidRPr="00176953">
        <w:rPr>
          <w:rFonts w:cs="Times New Roman"/>
          <w:szCs w:val="24"/>
        </w:rPr>
        <w:t>Для выполнения работ, связанных с временным расширением объема оказываемых услуг, учреждение вправе осуществлять привлечение помимо работников, занимающих должности (профессии), предусмотренные штатным расписанием, иных работников на условиях срочного трудового договора с оплатой выполненной работы за счет средств, поступающих от приносящей доход деятельности.</w:t>
      </w:r>
    </w:p>
    <w:p w:rsidR="00176953" w:rsidRPr="00176953" w:rsidRDefault="00176953" w:rsidP="00176953">
      <w:pPr>
        <w:pStyle w:val="af0"/>
        <w:rPr>
          <w:rFonts w:cs="Times New Roman"/>
          <w:szCs w:val="24"/>
        </w:rPr>
      </w:pPr>
      <w:bookmarkStart w:id="18" w:name="anchor14"/>
      <w:bookmarkEnd w:id="18"/>
      <w:r w:rsidRPr="00176953">
        <w:rPr>
          <w:rFonts w:cs="Times New Roman"/>
          <w:szCs w:val="24"/>
        </w:rPr>
        <w:t xml:space="preserve">1.4. Фонд оплаты труда работников автономного и бюджетного учреждения формируется исходя из объема субсидий, поступающих в установленном порядке автономному и бюджетному учреждению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из республиканского бюджета Чувашской Республики, и средств, поступающих от приносящей доход деятельности.</w:t>
      </w:r>
    </w:p>
    <w:p w:rsidR="00176953" w:rsidRPr="00176953" w:rsidRDefault="00176953" w:rsidP="00176953">
      <w:pPr>
        <w:pStyle w:val="af0"/>
        <w:rPr>
          <w:rFonts w:cs="Times New Roman"/>
          <w:szCs w:val="24"/>
        </w:rPr>
      </w:pPr>
      <w:r w:rsidRPr="00176953">
        <w:rPr>
          <w:rFonts w:cs="Times New Roman"/>
          <w:szCs w:val="24"/>
        </w:rPr>
        <w:lastRenderedPageBreak/>
        <w:t xml:space="preserve">Фонд оплаты труда работников казенного учреждения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формируется исходя из объема бюджетных ассигнований на обеспечение выполнения функций казенного учреждения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и соответствующих лимитов бюджетных обязательств в части оплаты труда работников указанного учреждения.</w:t>
      </w:r>
    </w:p>
    <w:p w:rsidR="00176953" w:rsidRPr="00176953" w:rsidRDefault="00176953" w:rsidP="00176953">
      <w:pPr>
        <w:pStyle w:val="af0"/>
        <w:rPr>
          <w:rFonts w:cs="Times New Roman"/>
          <w:szCs w:val="24"/>
        </w:rPr>
      </w:pPr>
      <w:proofErr w:type="gramStart"/>
      <w:r w:rsidRPr="00176953">
        <w:rPr>
          <w:rFonts w:cs="Times New Roman"/>
          <w:szCs w:val="24"/>
        </w:rPr>
        <w:t xml:space="preserve">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w:t>
      </w:r>
      <w:hyperlink r:id="rId11" w:history="1">
        <w:r w:rsidRPr="00176953">
          <w:rPr>
            <w:rFonts w:cs="Times New Roman"/>
            <w:szCs w:val="24"/>
          </w:rPr>
          <w:t>от 7 мая 2012 г. N 597</w:t>
        </w:r>
      </w:hyperlink>
      <w:r w:rsidRPr="00176953">
        <w:rPr>
          <w:rFonts w:cs="Times New Roman"/>
          <w:szCs w:val="24"/>
        </w:rPr>
        <w:t xml:space="preserve"> "О мероприятиях по реализации государственной социальной политики", </w:t>
      </w:r>
      <w:hyperlink r:id="rId12" w:history="1">
        <w:r w:rsidRPr="00176953">
          <w:rPr>
            <w:rFonts w:cs="Times New Roman"/>
            <w:szCs w:val="24"/>
          </w:rPr>
          <w:t>от 1 июня 2012 г. N 761</w:t>
        </w:r>
      </w:hyperlink>
      <w:r w:rsidRPr="00176953">
        <w:rPr>
          <w:rFonts w:cs="Times New Roman"/>
          <w:szCs w:val="24"/>
        </w:rPr>
        <w:t xml:space="preserve"> "О Национальной стратегии действий в интересах детей на 2012 - 2017 годы", </w:t>
      </w:r>
      <w:hyperlink r:id="rId13" w:history="1">
        <w:r w:rsidRPr="00176953">
          <w:rPr>
            <w:rFonts w:cs="Times New Roman"/>
            <w:szCs w:val="24"/>
          </w:rPr>
          <w:t>от 28</w:t>
        </w:r>
        <w:proofErr w:type="gramEnd"/>
        <w:r w:rsidRPr="00176953">
          <w:rPr>
            <w:rFonts w:cs="Times New Roman"/>
            <w:szCs w:val="24"/>
          </w:rPr>
          <w:t xml:space="preserve"> декабря 2012 г. N 1688</w:t>
        </w:r>
      </w:hyperlink>
      <w:r w:rsidRPr="00176953">
        <w:rPr>
          <w:rFonts w:cs="Times New Roman"/>
          <w:szCs w:val="24"/>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176953" w:rsidRPr="00176953" w:rsidRDefault="00176953" w:rsidP="00176953">
      <w:pPr>
        <w:pStyle w:val="af0"/>
        <w:rPr>
          <w:rFonts w:cs="Times New Roman"/>
          <w:szCs w:val="24"/>
        </w:rPr>
      </w:pPr>
      <w:bookmarkStart w:id="19" w:name="anchor15"/>
      <w:bookmarkEnd w:id="19"/>
      <w:r w:rsidRPr="00176953">
        <w:rPr>
          <w:rFonts w:cs="Times New Roman"/>
          <w:szCs w:val="24"/>
        </w:rPr>
        <w:t>1.5. Фонд оплаты труда работников учреждений состоит из базовой и стимулирующей частей фонда оплаты труда, а также выплат компенсационного характера:</w:t>
      </w:r>
    </w:p>
    <w:p w:rsidR="00176953" w:rsidRPr="00176953" w:rsidRDefault="00176953" w:rsidP="00176953">
      <w:pPr>
        <w:pStyle w:val="af0"/>
        <w:rPr>
          <w:rFonts w:cs="Times New Roman"/>
          <w:szCs w:val="24"/>
        </w:rPr>
      </w:pPr>
    </w:p>
    <w:p w:rsidR="00176953" w:rsidRPr="00176953" w:rsidRDefault="00176953" w:rsidP="00176953">
      <w:pPr>
        <w:pStyle w:val="af0"/>
        <w:rPr>
          <w:rFonts w:cs="Times New Roman"/>
          <w:szCs w:val="24"/>
        </w:rPr>
      </w:pPr>
      <w:r w:rsidRPr="00176953">
        <w:rPr>
          <w:rFonts w:cs="Times New Roman"/>
          <w:noProof/>
          <w:szCs w:val="24"/>
        </w:rPr>
        <w:drawing>
          <wp:inline distT="0" distB="0" distL="0" distR="0">
            <wp:extent cx="1800000" cy="216000"/>
            <wp:effectExtent l="0" t="0" r="0" b="0"/>
            <wp:docPr id="5"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alphaModFix/>
                      <a:lum/>
                    </a:blip>
                    <a:srcRect/>
                    <a:stretch>
                      <a:fillRect/>
                    </a:stretch>
                  </pic:blipFill>
                  <pic:spPr>
                    <a:xfrm>
                      <a:off x="0" y="0"/>
                      <a:ext cx="1800000" cy="216000"/>
                    </a:xfrm>
                    <a:prstGeom prst="rect">
                      <a:avLst/>
                    </a:prstGeom>
                    <a:ln>
                      <a:solidFill>
                        <a:srgbClr val="000000"/>
                      </a:solidFill>
                    </a:ln>
                  </pic:spPr>
                </pic:pic>
              </a:graphicData>
            </a:graphic>
          </wp:inline>
        </w:drawing>
      </w:r>
      <w:r w:rsidRPr="00176953">
        <w:rPr>
          <w:rFonts w:cs="Times New Roman"/>
          <w:szCs w:val="24"/>
        </w:rPr>
        <w:t>,</w:t>
      </w:r>
    </w:p>
    <w:p w:rsidR="00176953" w:rsidRPr="00176953" w:rsidRDefault="00176953" w:rsidP="00176953">
      <w:pPr>
        <w:pStyle w:val="af0"/>
        <w:rPr>
          <w:rFonts w:cs="Times New Roman"/>
          <w:szCs w:val="24"/>
        </w:rPr>
      </w:pPr>
    </w:p>
    <w:p w:rsidR="00176953" w:rsidRPr="00176953" w:rsidRDefault="00176953" w:rsidP="00176953">
      <w:pPr>
        <w:pStyle w:val="af0"/>
        <w:rPr>
          <w:rFonts w:cs="Times New Roman"/>
          <w:szCs w:val="24"/>
        </w:rPr>
      </w:pPr>
      <w:r w:rsidRPr="00176953">
        <w:rPr>
          <w:rFonts w:cs="Times New Roman"/>
          <w:szCs w:val="24"/>
        </w:rPr>
        <w:t>где:</w:t>
      </w:r>
    </w:p>
    <w:p w:rsidR="00176953" w:rsidRPr="00176953" w:rsidRDefault="00176953" w:rsidP="00176953">
      <w:pPr>
        <w:pStyle w:val="af0"/>
        <w:rPr>
          <w:rFonts w:cs="Times New Roman"/>
          <w:szCs w:val="24"/>
        </w:rPr>
      </w:pPr>
      <w:r w:rsidRPr="00176953">
        <w:rPr>
          <w:rFonts w:cs="Times New Roman"/>
          <w:noProof/>
          <w:szCs w:val="24"/>
        </w:rPr>
        <w:drawing>
          <wp:inline distT="0" distB="0" distL="0" distR="0">
            <wp:extent cx="432000" cy="216000"/>
            <wp:effectExtent l="0" t="0" r="0" b="0"/>
            <wp:docPr id="6"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alphaModFix/>
                      <a:lum/>
                    </a:blip>
                    <a:srcRect/>
                    <a:stretch>
                      <a:fillRect/>
                    </a:stretch>
                  </pic:blipFill>
                  <pic:spPr>
                    <a:xfrm>
                      <a:off x="0" y="0"/>
                      <a:ext cx="432000" cy="216000"/>
                    </a:xfrm>
                    <a:prstGeom prst="rect">
                      <a:avLst/>
                    </a:prstGeom>
                    <a:ln>
                      <a:solidFill>
                        <a:srgbClr val="000000"/>
                      </a:solidFill>
                    </a:ln>
                  </pic:spPr>
                </pic:pic>
              </a:graphicData>
            </a:graphic>
          </wp:inline>
        </w:drawing>
      </w:r>
      <w:r w:rsidRPr="00176953">
        <w:rPr>
          <w:rFonts w:cs="Times New Roman"/>
          <w:szCs w:val="24"/>
        </w:rPr>
        <w:t xml:space="preserve">- базовая часть </w:t>
      </w:r>
      <w:proofErr w:type="gramStart"/>
      <w:r w:rsidRPr="00176953">
        <w:rPr>
          <w:rFonts w:cs="Times New Roman"/>
          <w:szCs w:val="24"/>
        </w:rPr>
        <w:t>фонда оплаты труда работников учреждения</w:t>
      </w:r>
      <w:proofErr w:type="gramEnd"/>
      <w:r w:rsidRPr="00176953">
        <w:rPr>
          <w:rFonts w:cs="Times New Roman"/>
          <w:szCs w:val="24"/>
        </w:rPr>
        <w:t>;</w:t>
      </w:r>
    </w:p>
    <w:p w:rsidR="00176953" w:rsidRPr="00176953" w:rsidRDefault="00176953" w:rsidP="00176953">
      <w:pPr>
        <w:pStyle w:val="af0"/>
        <w:rPr>
          <w:rFonts w:cs="Times New Roman"/>
          <w:szCs w:val="24"/>
        </w:rPr>
      </w:pPr>
      <w:r w:rsidRPr="00176953">
        <w:rPr>
          <w:rFonts w:cs="Times New Roman"/>
          <w:noProof/>
          <w:szCs w:val="24"/>
        </w:rPr>
        <w:drawing>
          <wp:inline distT="0" distB="0" distL="0" distR="0">
            <wp:extent cx="468000" cy="216000"/>
            <wp:effectExtent l="0" t="0" r="0" b="0"/>
            <wp:docPr id="7"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alphaModFix/>
                      <a:lum/>
                    </a:blip>
                    <a:srcRect/>
                    <a:stretch>
                      <a:fillRect/>
                    </a:stretch>
                  </pic:blipFill>
                  <pic:spPr>
                    <a:xfrm>
                      <a:off x="0" y="0"/>
                      <a:ext cx="468000" cy="216000"/>
                    </a:xfrm>
                    <a:prstGeom prst="rect">
                      <a:avLst/>
                    </a:prstGeom>
                    <a:ln>
                      <a:solidFill>
                        <a:srgbClr val="000000"/>
                      </a:solidFill>
                    </a:ln>
                  </pic:spPr>
                </pic:pic>
              </a:graphicData>
            </a:graphic>
          </wp:inline>
        </w:drawing>
      </w:r>
      <w:r w:rsidRPr="00176953">
        <w:rPr>
          <w:rFonts w:cs="Times New Roman"/>
          <w:szCs w:val="24"/>
        </w:rPr>
        <w:t xml:space="preserve">- стимулирующая часть </w:t>
      </w:r>
      <w:proofErr w:type="gramStart"/>
      <w:r w:rsidRPr="00176953">
        <w:rPr>
          <w:rFonts w:cs="Times New Roman"/>
          <w:szCs w:val="24"/>
        </w:rPr>
        <w:t>фонда оплаты труда работников учреждения</w:t>
      </w:r>
      <w:proofErr w:type="gramEnd"/>
      <w:r w:rsidRPr="00176953">
        <w:rPr>
          <w:rFonts w:cs="Times New Roman"/>
          <w:szCs w:val="24"/>
        </w:rPr>
        <w:t>;</w:t>
      </w:r>
    </w:p>
    <w:p w:rsidR="00176953" w:rsidRPr="00176953" w:rsidRDefault="00176953" w:rsidP="00176953">
      <w:pPr>
        <w:pStyle w:val="af0"/>
        <w:rPr>
          <w:rFonts w:cs="Times New Roman"/>
          <w:szCs w:val="24"/>
        </w:rPr>
      </w:pPr>
      <w:r w:rsidRPr="00176953">
        <w:rPr>
          <w:rFonts w:cs="Times New Roman"/>
          <w:noProof/>
          <w:szCs w:val="24"/>
        </w:rPr>
        <w:drawing>
          <wp:inline distT="0" distB="0" distL="0" distR="0">
            <wp:extent cx="180000" cy="216000"/>
            <wp:effectExtent l="0" t="0" r="0" b="0"/>
            <wp:docPr id="8"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alphaModFix/>
                      <a:lum/>
                    </a:blip>
                    <a:srcRect/>
                    <a:stretch>
                      <a:fillRect/>
                    </a:stretch>
                  </pic:blipFill>
                  <pic:spPr>
                    <a:xfrm>
                      <a:off x="0" y="0"/>
                      <a:ext cx="180000" cy="216000"/>
                    </a:xfrm>
                    <a:prstGeom prst="rect">
                      <a:avLst/>
                    </a:prstGeom>
                    <a:ln>
                      <a:solidFill>
                        <a:srgbClr val="000000"/>
                      </a:solidFill>
                    </a:ln>
                  </pic:spPr>
                </pic:pic>
              </a:graphicData>
            </a:graphic>
          </wp:inline>
        </w:drawing>
      </w:r>
      <w:r w:rsidRPr="00176953">
        <w:rPr>
          <w:rFonts w:cs="Times New Roman"/>
          <w:szCs w:val="24"/>
        </w:rPr>
        <w:t>- выплаты компенсационного характера.</w:t>
      </w:r>
    </w:p>
    <w:p w:rsidR="00176953" w:rsidRPr="00176953" w:rsidRDefault="00176953" w:rsidP="00176953">
      <w:pPr>
        <w:pStyle w:val="af0"/>
        <w:rPr>
          <w:rFonts w:cs="Times New Roman"/>
          <w:szCs w:val="24"/>
        </w:rPr>
      </w:pPr>
      <w:bookmarkStart w:id="20" w:name="anchor16"/>
      <w:bookmarkEnd w:id="20"/>
      <w:r w:rsidRPr="00176953">
        <w:rPr>
          <w:rFonts w:cs="Times New Roman"/>
          <w:szCs w:val="24"/>
        </w:rPr>
        <w:t>1.6. Система оплаты труда работников учреждений устанавливается с учетом:</w:t>
      </w:r>
    </w:p>
    <w:p w:rsidR="00176953" w:rsidRPr="00176953" w:rsidRDefault="00176953" w:rsidP="00176953">
      <w:pPr>
        <w:pStyle w:val="af0"/>
        <w:rPr>
          <w:rFonts w:cs="Times New Roman"/>
          <w:szCs w:val="24"/>
        </w:rPr>
      </w:pPr>
      <w:bookmarkStart w:id="21" w:name="anchor1601"/>
      <w:bookmarkEnd w:id="21"/>
      <w:r w:rsidRPr="00176953">
        <w:rPr>
          <w:rFonts w:cs="Times New Roman"/>
          <w:szCs w:val="24"/>
        </w:rPr>
        <w:t xml:space="preserve">а) </w:t>
      </w:r>
      <w:hyperlink r:id="rId18" w:history="1">
        <w:r w:rsidRPr="00176953">
          <w:rPr>
            <w:rFonts w:cs="Times New Roman"/>
            <w:szCs w:val="24"/>
          </w:rPr>
          <w:t>Единого тарифно-квалификационного справочника</w:t>
        </w:r>
      </w:hyperlink>
      <w:r w:rsidRPr="00176953">
        <w:rPr>
          <w:rFonts w:cs="Times New Roman"/>
          <w:szCs w:val="24"/>
        </w:rPr>
        <w:t xml:space="preserve"> работ и профессий рабочих, </w:t>
      </w:r>
      <w:hyperlink r:id="rId19" w:history="1">
        <w:r w:rsidRPr="00176953">
          <w:rPr>
            <w:rFonts w:cs="Times New Roman"/>
            <w:szCs w:val="24"/>
          </w:rPr>
          <w:t>Единого квалификационного справочника</w:t>
        </w:r>
      </w:hyperlink>
      <w:r w:rsidRPr="00176953">
        <w:rPr>
          <w:rFonts w:cs="Times New Roman"/>
          <w:szCs w:val="24"/>
        </w:rPr>
        <w:t xml:space="preserve"> должностей руководителей, специалистов и служащих или профессиональных стандартов;</w:t>
      </w:r>
    </w:p>
    <w:p w:rsidR="00176953" w:rsidRPr="00176953" w:rsidRDefault="00176953" w:rsidP="00176953">
      <w:pPr>
        <w:pStyle w:val="af0"/>
        <w:rPr>
          <w:rFonts w:cs="Times New Roman"/>
          <w:szCs w:val="24"/>
        </w:rPr>
      </w:pPr>
      <w:bookmarkStart w:id="22" w:name="anchor1602"/>
      <w:bookmarkEnd w:id="22"/>
      <w:r w:rsidRPr="00176953">
        <w:rPr>
          <w:rFonts w:cs="Times New Roman"/>
          <w:szCs w:val="24"/>
        </w:rPr>
        <w:t>б) государственных гарантий по оплате труда;</w:t>
      </w:r>
    </w:p>
    <w:p w:rsidR="00176953" w:rsidRPr="00176953" w:rsidRDefault="00176953" w:rsidP="00176953">
      <w:pPr>
        <w:pStyle w:val="af0"/>
        <w:rPr>
          <w:rFonts w:cs="Times New Roman"/>
          <w:szCs w:val="24"/>
        </w:rPr>
      </w:pPr>
      <w:bookmarkStart w:id="23" w:name="anchor1603"/>
      <w:bookmarkEnd w:id="23"/>
      <w:r w:rsidRPr="00176953">
        <w:rPr>
          <w:rFonts w:cs="Times New Roman"/>
          <w:szCs w:val="24"/>
        </w:rPr>
        <w:t>в) минимальных размеров окладов (ставок), коэффициентов к окладам (ставкам) по профессиональным квалификационным группам;</w:t>
      </w:r>
    </w:p>
    <w:p w:rsidR="00176953" w:rsidRPr="00176953" w:rsidRDefault="00176953" w:rsidP="00176953">
      <w:pPr>
        <w:pStyle w:val="af0"/>
        <w:rPr>
          <w:rFonts w:cs="Times New Roman"/>
          <w:szCs w:val="24"/>
        </w:rPr>
      </w:pPr>
      <w:bookmarkStart w:id="24" w:name="anchor1604"/>
      <w:bookmarkEnd w:id="24"/>
      <w:r w:rsidRPr="00176953">
        <w:rPr>
          <w:rFonts w:cs="Times New Roman"/>
          <w:szCs w:val="24"/>
        </w:rPr>
        <w:t>г) перечня видов выплат компенсационного характера в учреждениях;</w:t>
      </w:r>
    </w:p>
    <w:p w:rsidR="00176953" w:rsidRPr="00176953" w:rsidRDefault="00176953" w:rsidP="00176953">
      <w:pPr>
        <w:pStyle w:val="af0"/>
        <w:rPr>
          <w:rFonts w:cs="Times New Roman"/>
          <w:szCs w:val="24"/>
        </w:rPr>
      </w:pPr>
      <w:bookmarkStart w:id="25" w:name="anchor1605"/>
      <w:bookmarkEnd w:id="25"/>
      <w:proofErr w:type="spellStart"/>
      <w:r w:rsidRPr="00176953">
        <w:rPr>
          <w:rFonts w:cs="Times New Roman"/>
          <w:szCs w:val="24"/>
        </w:rPr>
        <w:t>д</w:t>
      </w:r>
      <w:proofErr w:type="spellEnd"/>
      <w:r w:rsidRPr="00176953">
        <w:rPr>
          <w:rFonts w:cs="Times New Roman"/>
          <w:szCs w:val="24"/>
        </w:rPr>
        <w:t>) перечня видов выплат стимулирующего характера в учреждениях;</w:t>
      </w:r>
    </w:p>
    <w:p w:rsidR="00176953" w:rsidRPr="00176953" w:rsidRDefault="00176953" w:rsidP="00176953">
      <w:pPr>
        <w:pStyle w:val="af0"/>
        <w:rPr>
          <w:rFonts w:cs="Times New Roman"/>
          <w:szCs w:val="24"/>
        </w:rPr>
      </w:pPr>
      <w:bookmarkStart w:id="26" w:name="anchor1606"/>
      <w:bookmarkEnd w:id="26"/>
      <w:r w:rsidRPr="00176953">
        <w:rPr>
          <w:rFonts w:cs="Times New Roman"/>
          <w:szCs w:val="24"/>
        </w:rPr>
        <w:t xml:space="preserve">е) иных обязательных выплат, установленных </w:t>
      </w:r>
      <w:hyperlink r:id="rId20" w:history="1">
        <w:r w:rsidRPr="00176953">
          <w:rPr>
            <w:rFonts w:cs="Times New Roman"/>
            <w:szCs w:val="24"/>
          </w:rPr>
          <w:t>законодательством</w:t>
        </w:r>
      </w:hyperlink>
      <w:r w:rsidRPr="00176953">
        <w:rPr>
          <w:rFonts w:cs="Times New Roman"/>
          <w:szCs w:val="24"/>
        </w:rPr>
        <w:t xml:space="preserve"> Российской Федерации и законодательством Чувашской Республики в сфере оплаты труда;</w:t>
      </w:r>
    </w:p>
    <w:p w:rsidR="00176953" w:rsidRPr="00176953" w:rsidRDefault="00176953" w:rsidP="00176953">
      <w:pPr>
        <w:pStyle w:val="af0"/>
        <w:rPr>
          <w:rFonts w:cs="Times New Roman"/>
          <w:szCs w:val="24"/>
        </w:rPr>
      </w:pPr>
      <w:bookmarkStart w:id="27" w:name="anchor1607"/>
      <w:bookmarkEnd w:id="27"/>
      <w:r w:rsidRPr="00176953">
        <w:rPr>
          <w:rFonts w:cs="Times New Roman"/>
          <w:szCs w:val="24"/>
        </w:rPr>
        <w:t>ж)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176953" w:rsidRPr="00176953" w:rsidRDefault="00176953" w:rsidP="00176953">
      <w:pPr>
        <w:pStyle w:val="af0"/>
        <w:rPr>
          <w:rFonts w:cs="Times New Roman"/>
          <w:szCs w:val="24"/>
        </w:rPr>
      </w:pPr>
      <w:bookmarkStart w:id="28" w:name="anchor1608"/>
      <w:bookmarkEnd w:id="28"/>
      <w:proofErr w:type="spellStart"/>
      <w:r w:rsidRPr="00176953">
        <w:rPr>
          <w:rFonts w:cs="Times New Roman"/>
          <w:szCs w:val="24"/>
        </w:rPr>
        <w:t>з</w:t>
      </w:r>
      <w:proofErr w:type="spellEnd"/>
      <w:r w:rsidRPr="00176953">
        <w:rPr>
          <w:rFonts w:cs="Times New Roman"/>
          <w:szCs w:val="24"/>
        </w:rPr>
        <w:t>) мнения представительного органа работников учреждения.</w:t>
      </w:r>
    </w:p>
    <w:p w:rsidR="00176953" w:rsidRPr="00176953" w:rsidRDefault="00176953" w:rsidP="00176953">
      <w:pPr>
        <w:pStyle w:val="af0"/>
        <w:rPr>
          <w:rFonts w:cs="Times New Roman"/>
          <w:szCs w:val="24"/>
        </w:rPr>
      </w:pPr>
      <w:bookmarkStart w:id="29" w:name="anchor1609"/>
      <w:bookmarkEnd w:id="29"/>
      <w:r w:rsidRPr="00176953">
        <w:rPr>
          <w:rFonts w:cs="Times New Roman"/>
          <w:szCs w:val="24"/>
        </w:rPr>
        <w:t>и) настоящего Положения.</w:t>
      </w:r>
    </w:p>
    <w:p w:rsidR="00176953" w:rsidRPr="00176953" w:rsidRDefault="00176953" w:rsidP="00176953">
      <w:pPr>
        <w:pStyle w:val="af0"/>
        <w:rPr>
          <w:rFonts w:cs="Times New Roman"/>
          <w:szCs w:val="24"/>
        </w:rPr>
      </w:pPr>
      <w:bookmarkStart w:id="30" w:name="anchor17"/>
      <w:bookmarkEnd w:id="30"/>
      <w:r w:rsidRPr="00176953">
        <w:rPr>
          <w:rFonts w:cs="Times New Roman"/>
          <w:szCs w:val="24"/>
        </w:rPr>
        <w:t xml:space="preserve">1.7. Система оплаты труда работников учреждений устанавливается коллективными договорами, соглашениями, локальными нормативными актами в соответствии с </w:t>
      </w:r>
      <w:hyperlink r:id="rId21" w:history="1">
        <w:r w:rsidRPr="00176953">
          <w:rPr>
            <w:rFonts w:cs="Times New Roman"/>
            <w:szCs w:val="24"/>
          </w:rPr>
          <w:t>трудовым законодательством</w:t>
        </w:r>
      </w:hyperlink>
      <w:r w:rsidRPr="00176953">
        <w:rPr>
          <w:rFonts w:cs="Times New Roman"/>
          <w:szCs w:val="24"/>
        </w:rPr>
        <w:t>,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rsidR="00176953" w:rsidRPr="00176953" w:rsidRDefault="00176953" w:rsidP="00176953">
      <w:pPr>
        <w:pStyle w:val="af0"/>
        <w:rPr>
          <w:rFonts w:cs="Times New Roman"/>
          <w:szCs w:val="24"/>
        </w:rPr>
      </w:pPr>
      <w:bookmarkStart w:id="31" w:name="anchor18"/>
      <w:bookmarkEnd w:id="31"/>
      <w:r w:rsidRPr="00176953">
        <w:rPr>
          <w:rFonts w:cs="Times New Roman"/>
          <w:szCs w:val="24"/>
        </w:rPr>
        <w:t xml:space="preserve">1.8. Учреждение в </w:t>
      </w:r>
      <w:proofErr w:type="gramStart"/>
      <w:r w:rsidRPr="00176953">
        <w:rPr>
          <w:rFonts w:cs="Times New Roman"/>
          <w:szCs w:val="24"/>
        </w:rPr>
        <w:t>пределах</w:t>
      </w:r>
      <w:proofErr w:type="gramEnd"/>
      <w:r w:rsidRPr="00176953">
        <w:rPr>
          <w:rFonts w:cs="Times New Roman"/>
          <w:szCs w:val="24"/>
        </w:rPr>
        <w:t xml:space="preserve">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w:t>
      </w:r>
    </w:p>
    <w:p w:rsidR="00176953" w:rsidRPr="00176953" w:rsidRDefault="00176953" w:rsidP="00176953">
      <w:pPr>
        <w:pStyle w:val="af0"/>
        <w:rPr>
          <w:rFonts w:cs="Times New Roman"/>
          <w:szCs w:val="24"/>
        </w:rPr>
      </w:pPr>
      <w:bookmarkStart w:id="32" w:name="anchor19"/>
      <w:bookmarkEnd w:id="32"/>
      <w:r w:rsidRPr="00176953">
        <w:rPr>
          <w:rFonts w:cs="Times New Roman"/>
          <w:szCs w:val="24"/>
        </w:rPr>
        <w:t>1.9. Оплата труда работников включает в себя размеры окладов (ставок) по ПКГ, коэффициенты к окладам (ставкам), выплаты компенсационного, стимулирующего характера к окладам (ставкам).</w:t>
      </w:r>
    </w:p>
    <w:p w:rsidR="00176953" w:rsidRPr="00176953" w:rsidRDefault="00176953" w:rsidP="00176953">
      <w:pPr>
        <w:pStyle w:val="af0"/>
        <w:rPr>
          <w:rFonts w:cs="Times New Roman"/>
          <w:szCs w:val="24"/>
        </w:rPr>
      </w:pPr>
      <w:bookmarkStart w:id="33" w:name="anchor110"/>
      <w:bookmarkEnd w:id="33"/>
      <w:r w:rsidRPr="00176953">
        <w:rPr>
          <w:rFonts w:cs="Times New Roman"/>
          <w:szCs w:val="24"/>
        </w:rPr>
        <w:t xml:space="preserve">1.10.  Размеры окладов (ставок) устанавливаются в соответствии с абзацем седьмым пункта 1.1, пунктом 1.2.1 настоящего Положения руководителем учреждения по квалификационным уровням ПКГ. </w:t>
      </w:r>
      <w:proofErr w:type="gramStart"/>
      <w:r w:rsidRPr="00176953">
        <w:rPr>
          <w:rFonts w:cs="Times New Roman"/>
          <w:szCs w:val="24"/>
        </w:rPr>
        <w:t xml:space="preserve">Размеры выплат по коэффициентам определяются </w:t>
      </w:r>
      <w:r w:rsidRPr="00176953">
        <w:rPr>
          <w:rFonts w:cs="Times New Roman"/>
          <w:szCs w:val="24"/>
        </w:rPr>
        <w:lastRenderedPageBreak/>
        <w:t>путем умножения размера оклада (ставки) по соответствующей ПКГ на величину коэффициента по соответствующему уровню ПКГ.</w:t>
      </w:r>
      <w:proofErr w:type="gramEnd"/>
    </w:p>
    <w:p w:rsidR="00176953" w:rsidRPr="00176953" w:rsidRDefault="00176953" w:rsidP="00176953">
      <w:pPr>
        <w:pStyle w:val="af0"/>
        <w:rPr>
          <w:rFonts w:cs="Times New Roman"/>
          <w:szCs w:val="24"/>
        </w:rPr>
      </w:pPr>
      <w:bookmarkStart w:id="34" w:name="anchor111"/>
      <w:bookmarkEnd w:id="34"/>
      <w:r w:rsidRPr="00176953">
        <w:rPr>
          <w:rFonts w:cs="Times New Roman"/>
          <w:szCs w:val="24"/>
        </w:rPr>
        <w:t xml:space="preserve">1.11. Размеры коэффициентов к окладам (ставкам) по ПКГ для соответствующих квалификационных уровней устанавливаются в соответствии с </w:t>
      </w:r>
      <w:hyperlink w:anchor="anchor1107" w:history="1">
        <w:r w:rsidRPr="00176953">
          <w:rPr>
            <w:rFonts w:cs="Times New Roman"/>
            <w:szCs w:val="24"/>
          </w:rPr>
          <w:t>абзацем седьмым пункта 1.1.</w:t>
        </w:r>
      </w:hyperlink>
      <w:r w:rsidRPr="00176953">
        <w:rPr>
          <w:rFonts w:cs="Times New Roman"/>
          <w:szCs w:val="24"/>
        </w:rPr>
        <w:t xml:space="preserve"> настоящего Положения руководителем учреждения.</w:t>
      </w:r>
    </w:p>
    <w:p w:rsidR="00176953" w:rsidRPr="00176953" w:rsidRDefault="00176953" w:rsidP="00176953">
      <w:pPr>
        <w:pStyle w:val="af0"/>
        <w:rPr>
          <w:rFonts w:cs="Times New Roman"/>
          <w:szCs w:val="24"/>
        </w:rPr>
      </w:pPr>
      <w:proofErr w:type="gramStart"/>
      <w:r w:rsidRPr="00176953">
        <w:rPr>
          <w:rFonts w:cs="Times New Roman"/>
          <w:szCs w:val="24"/>
        </w:rPr>
        <w:t>Размеры коэффициентов к окладам (ставкам) по соответствующим ПКГ рассчитываются на основе проведения дифференциации типовых должностей, включенных в штатное расписание по квалификационным уровням ПКГ.</w:t>
      </w:r>
      <w:proofErr w:type="gramEnd"/>
      <w:r w:rsidRPr="00176953">
        <w:rPr>
          <w:rFonts w:cs="Times New Roman"/>
          <w:szCs w:val="24"/>
        </w:rPr>
        <w:t xml:space="preserve"> Должности, включенные в штатное расписание, должны соответствовать уставным целям учреждений и наименованиям профессий и должностей </w:t>
      </w:r>
      <w:hyperlink r:id="rId22" w:history="1">
        <w:r w:rsidRPr="00176953">
          <w:rPr>
            <w:rFonts w:cs="Times New Roman"/>
            <w:szCs w:val="24"/>
          </w:rPr>
          <w:t>Единого тарифно-квалификационного справочника</w:t>
        </w:r>
      </w:hyperlink>
      <w:r w:rsidRPr="00176953">
        <w:rPr>
          <w:rFonts w:cs="Times New Roman"/>
          <w:szCs w:val="24"/>
        </w:rPr>
        <w:t xml:space="preserve"> работ и профессий рабочих и </w:t>
      </w:r>
      <w:hyperlink r:id="rId23" w:history="1">
        <w:r w:rsidRPr="00176953">
          <w:rPr>
            <w:rFonts w:cs="Times New Roman"/>
            <w:szCs w:val="24"/>
          </w:rPr>
          <w:t>Единого квалификационного справочника</w:t>
        </w:r>
      </w:hyperlink>
      <w:r w:rsidRPr="00176953">
        <w:rPr>
          <w:rFonts w:cs="Times New Roman"/>
          <w:szCs w:val="24"/>
        </w:rPr>
        <w:t xml:space="preserve"> должностей руководителей, специалистов и служащих.</w:t>
      </w:r>
    </w:p>
    <w:p w:rsidR="00176953" w:rsidRPr="00176953" w:rsidRDefault="00176953" w:rsidP="00176953">
      <w:pPr>
        <w:ind w:firstLine="709"/>
        <w:jc w:val="both"/>
      </w:pPr>
      <w:r w:rsidRPr="00176953">
        <w:rPr>
          <w:shd w:val="clear" w:color="auto" w:fill="FFFFFF"/>
        </w:rPr>
        <w:t xml:space="preserve">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 специальности, </w:t>
      </w:r>
      <w:r w:rsidRPr="00176953">
        <w:t>а также иных нормативных правовых актов Правительства Российской Федерации, утверждающих номенклатуру должностей работников.</w:t>
      </w:r>
    </w:p>
    <w:p w:rsidR="00176953" w:rsidRPr="00176953" w:rsidRDefault="00176953" w:rsidP="00176953">
      <w:pPr>
        <w:pStyle w:val="af0"/>
        <w:rPr>
          <w:rFonts w:cs="Times New Roman"/>
          <w:szCs w:val="24"/>
        </w:rPr>
      </w:pPr>
      <w:bookmarkStart w:id="35" w:name="anchor112"/>
      <w:bookmarkEnd w:id="35"/>
      <w:r w:rsidRPr="00176953">
        <w:rPr>
          <w:rFonts w:cs="Times New Roman"/>
          <w:szCs w:val="24"/>
        </w:rPr>
        <w:t xml:space="preserve">1.12. </w:t>
      </w:r>
      <w:proofErr w:type="gramStart"/>
      <w:r w:rsidRPr="00176953">
        <w:rPr>
          <w:rFonts w:cs="Times New Roman"/>
          <w:szCs w:val="24"/>
        </w:rPr>
        <w:t xml:space="preserve">Оплата труда лиц, работающих по совместительству, а также оплата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осуществляется в соответствии с </w:t>
      </w:r>
      <w:hyperlink r:id="rId24" w:history="1">
        <w:r w:rsidRPr="00176953">
          <w:rPr>
            <w:rFonts w:cs="Times New Roman"/>
            <w:szCs w:val="24"/>
          </w:rPr>
          <w:t>Трудовым кодексом</w:t>
        </w:r>
      </w:hyperlink>
      <w:r w:rsidRPr="00176953">
        <w:rPr>
          <w:rFonts w:cs="Times New Roman"/>
          <w:szCs w:val="24"/>
        </w:rPr>
        <w:t xml:space="preserve"> Российской Федерации.</w:t>
      </w:r>
      <w:proofErr w:type="gramEnd"/>
    </w:p>
    <w:p w:rsidR="00176953" w:rsidRPr="00176953" w:rsidRDefault="00176953" w:rsidP="00176953">
      <w:pPr>
        <w:pStyle w:val="af0"/>
        <w:rPr>
          <w:rFonts w:cs="Times New Roman"/>
          <w:szCs w:val="24"/>
        </w:rPr>
      </w:pPr>
      <w:bookmarkStart w:id="36" w:name="anchor113"/>
      <w:bookmarkEnd w:id="36"/>
      <w:r w:rsidRPr="00176953">
        <w:rPr>
          <w:rFonts w:cs="Times New Roman"/>
          <w:szCs w:val="24"/>
        </w:rPr>
        <w:t>1.13.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176953" w:rsidRPr="00176953" w:rsidRDefault="00176953" w:rsidP="00176953">
      <w:pPr>
        <w:pStyle w:val="af0"/>
        <w:rPr>
          <w:rFonts w:cs="Times New Roman"/>
          <w:szCs w:val="24"/>
        </w:rPr>
      </w:pPr>
      <w:r w:rsidRPr="00176953">
        <w:rPr>
          <w:rFonts w:cs="Times New Roman"/>
          <w:szCs w:val="24"/>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176953" w:rsidRPr="00176953" w:rsidRDefault="00176953" w:rsidP="00176953">
      <w:pPr>
        <w:pStyle w:val="af0"/>
        <w:rPr>
          <w:rFonts w:cs="Times New Roman"/>
          <w:szCs w:val="24"/>
        </w:rPr>
      </w:pPr>
      <w:r w:rsidRPr="00176953">
        <w:rPr>
          <w:rFonts w:cs="Times New Roman"/>
          <w:szCs w:val="24"/>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176953" w:rsidRPr="00176953" w:rsidRDefault="00176953" w:rsidP="00176953">
      <w:pPr>
        <w:sectPr w:rsidR="00176953" w:rsidRPr="00176953" w:rsidSect="008E6BCD">
          <w:type w:val="continuous"/>
          <w:pgSz w:w="11906" w:h="16838"/>
          <w:pgMar w:top="1134" w:right="851" w:bottom="1134" w:left="1701" w:header="720" w:footer="720" w:gutter="0"/>
          <w:cols w:space="720"/>
        </w:sectPr>
      </w:pPr>
    </w:p>
    <w:p w:rsidR="00176953" w:rsidRPr="00176953" w:rsidRDefault="00176953" w:rsidP="00176953">
      <w:pPr>
        <w:sectPr w:rsidR="00176953" w:rsidRPr="00176953" w:rsidSect="008E6BCD">
          <w:type w:val="continuous"/>
          <w:pgSz w:w="11906" w:h="16838"/>
          <w:pgMar w:top="1134" w:right="851" w:bottom="1134" w:left="1701" w:header="720" w:footer="720" w:gutter="0"/>
          <w:cols w:space="720"/>
        </w:sectPr>
      </w:pPr>
    </w:p>
    <w:p w:rsidR="00176953" w:rsidRPr="00176953" w:rsidRDefault="00176953" w:rsidP="00176953">
      <w:pPr>
        <w:pStyle w:val="af0"/>
        <w:rPr>
          <w:rFonts w:cs="Times New Roman"/>
          <w:szCs w:val="24"/>
        </w:rPr>
      </w:pPr>
      <w:r w:rsidRPr="00176953">
        <w:rPr>
          <w:rFonts w:cs="Times New Roman"/>
          <w:szCs w:val="24"/>
        </w:rPr>
        <w:lastRenderedPageBreak/>
        <w:t xml:space="preserve">1.14. </w:t>
      </w:r>
      <w:proofErr w:type="gramStart"/>
      <w:r w:rsidRPr="00176953">
        <w:rPr>
          <w:rFonts w:cs="Times New Roman"/>
          <w:szCs w:val="24"/>
        </w:rPr>
        <w:t xml:space="preserve">Расчетный среднемесячный уровень заработной платы работников (вспомогательного персонала) муниципальных учреждений не должен превышать над расчетным среднемесячным уровнем оплаты труда муниципальных служащих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работников, замещающих должности, не являющиеся муниципальными служащими муниципальной службы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и работников, осуществляющих профессиональную деятельность по профессиям рабочих, в муниципальных органах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осуществляющих функции и полномочия</w:t>
      </w:r>
      <w:proofErr w:type="gramEnd"/>
      <w:r w:rsidRPr="00176953">
        <w:rPr>
          <w:rFonts w:cs="Times New Roman"/>
          <w:szCs w:val="24"/>
        </w:rPr>
        <w:t xml:space="preserve"> учредителя муниципальных учреждений (далее - муниципальные служащие и работники муниципального органа).</w:t>
      </w:r>
    </w:p>
    <w:p w:rsidR="00176953" w:rsidRPr="00176953" w:rsidRDefault="00176953" w:rsidP="00176953">
      <w:pPr>
        <w:pStyle w:val="af0"/>
        <w:rPr>
          <w:rFonts w:cs="Times New Roman"/>
          <w:szCs w:val="24"/>
        </w:rPr>
      </w:pPr>
      <w:proofErr w:type="gramStart"/>
      <w:r w:rsidRPr="00176953">
        <w:rPr>
          <w:rFonts w:cs="Times New Roman"/>
          <w:szCs w:val="24"/>
        </w:rPr>
        <w:t xml:space="preserve">Расчетный среднемесячный уровень оплаты труда муниципальных служащих и работников муниципального органа определяется путем деления установленного объема бюджетных ассигнований на оплату труда муниципальных служащих и работников муниципального органа на установленную численность муниципальных служащих и работников муниципального органа и деления полученного результата на 12 (количество месяцев в году) и доводится муниципальным органом </w:t>
      </w:r>
      <w:proofErr w:type="spellStart"/>
      <w:r w:rsidRPr="00176953">
        <w:rPr>
          <w:rFonts w:cs="Times New Roman"/>
          <w:szCs w:val="24"/>
        </w:rPr>
        <w:t>Цивильского</w:t>
      </w:r>
      <w:proofErr w:type="spellEnd"/>
      <w:r w:rsidRPr="00176953">
        <w:rPr>
          <w:rFonts w:cs="Times New Roman"/>
          <w:szCs w:val="24"/>
        </w:rPr>
        <w:t xml:space="preserve"> муниципального </w:t>
      </w:r>
      <w:r w:rsidRPr="00176953">
        <w:rPr>
          <w:rFonts w:cs="Times New Roman"/>
          <w:szCs w:val="24"/>
        </w:rPr>
        <w:lastRenderedPageBreak/>
        <w:t>округа  Чувашской Республики, осуществляющим функции и полномочия учредителя</w:t>
      </w:r>
      <w:proofErr w:type="gramEnd"/>
      <w:r w:rsidRPr="00176953">
        <w:rPr>
          <w:rFonts w:cs="Times New Roman"/>
          <w:szCs w:val="24"/>
        </w:rPr>
        <w:t xml:space="preserve"> муниципального учреждения, до руководителя муниципального учреждения.</w:t>
      </w:r>
    </w:p>
    <w:p w:rsidR="00176953" w:rsidRPr="00176953" w:rsidRDefault="00176953" w:rsidP="00176953">
      <w:pPr>
        <w:pStyle w:val="af0"/>
        <w:rPr>
          <w:rFonts w:cs="Times New Roman"/>
          <w:szCs w:val="24"/>
        </w:rPr>
      </w:pPr>
      <w:r w:rsidRPr="00176953">
        <w:rPr>
          <w:rFonts w:cs="Times New Roman"/>
          <w:szCs w:val="24"/>
        </w:rPr>
        <w:t>Расчетный среднемесячный уровень заработной платы работников (вспомогательного персонала) муниципального учреждения определяется путем деления установленного объема бюджетных ассигнований на оплату труда работников муниципального учреждения на численность работников (вспомогательного персонала) муниципального учреждения в соответствии с утвержденным штатным расписанием и деления полученного результата на 12 (количество месяцев в году).</w:t>
      </w:r>
    </w:p>
    <w:p w:rsidR="00176953" w:rsidRPr="00176953" w:rsidRDefault="00176953" w:rsidP="00176953">
      <w:pPr>
        <w:pStyle w:val="af0"/>
        <w:rPr>
          <w:rFonts w:cs="Times New Roman"/>
          <w:szCs w:val="24"/>
        </w:rPr>
      </w:pPr>
    </w:p>
    <w:p w:rsidR="00176953" w:rsidRPr="00176953" w:rsidRDefault="00176953" w:rsidP="00176953">
      <w:pPr>
        <w:pStyle w:val="1"/>
        <w:rPr>
          <w:rFonts w:cs="Times New Roman"/>
          <w:szCs w:val="24"/>
        </w:rPr>
      </w:pPr>
      <w:bookmarkStart w:id="37" w:name="anchor1002"/>
      <w:bookmarkEnd w:id="37"/>
      <w:r w:rsidRPr="00176953">
        <w:rPr>
          <w:rFonts w:cs="Times New Roman"/>
          <w:szCs w:val="24"/>
        </w:rPr>
        <w:t>II. Порядок и условия оплаты труда педагогических работников и работников учебно-вспомогательного персонала</w:t>
      </w:r>
    </w:p>
    <w:p w:rsidR="00176953" w:rsidRPr="00176953" w:rsidRDefault="00176953" w:rsidP="00176953">
      <w:pPr>
        <w:pStyle w:val="af0"/>
        <w:rPr>
          <w:rFonts w:cs="Times New Roman"/>
          <w:szCs w:val="24"/>
        </w:rPr>
      </w:pPr>
    </w:p>
    <w:p w:rsidR="00176953" w:rsidRPr="00176953" w:rsidRDefault="00176953" w:rsidP="00176953">
      <w:pPr>
        <w:pStyle w:val="af0"/>
        <w:rPr>
          <w:rFonts w:cs="Times New Roman"/>
          <w:szCs w:val="24"/>
        </w:rPr>
      </w:pPr>
      <w:bookmarkStart w:id="38" w:name="anchor21"/>
      <w:bookmarkEnd w:id="38"/>
      <w:r w:rsidRPr="00176953">
        <w:rPr>
          <w:rFonts w:cs="Times New Roman"/>
          <w:szCs w:val="24"/>
        </w:rPr>
        <w:t xml:space="preserve">2.1. </w:t>
      </w:r>
      <w:proofErr w:type="gramStart"/>
      <w:r w:rsidRPr="00176953">
        <w:rPr>
          <w:rFonts w:cs="Times New Roman"/>
          <w:szCs w:val="24"/>
        </w:rPr>
        <w:t xml:space="preserve">Продолжительность рабочего времени (нормы часов педагогической работы за ставку заработной платы) педагогических работников установлена </w:t>
      </w:r>
      <w:hyperlink r:id="rId25" w:history="1">
        <w:r w:rsidRPr="00176953">
          <w:rPr>
            <w:rFonts w:cs="Times New Roman"/>
            <w:szCs w:val="24"/>
          </w:rPr>
          <w:t>приказом</w:t>
        </w:r>
      </w:hyperlink>
      <w:r w:rsidRPr="00176953">
        <w:rPr>
          <w:rFonts w:cs="Times New Roman"/>
          <w:szCs w:val="24"/>
        </w:rP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w:t>
      </w:r>
      <w:proofErr w:type="gramEnd"/>
      <w:r w:rsidRPr="00176953">
        <w:rPr>
          <w:rFonts w:cs="Times New Roman"/>
          <w:szCs w:val="24"/>
        </w:rPr>
        <w:t xml:space="preserve"> </w:t>
      </w:r>
      <w:proofErr w:type="gramStart"/>
      <w:r w:rsidRPr="00176953">
        <w:rPr>
          <w:rFonts w:cs="Times New Roman"/>
          <w:szCs w:val="24"/>
        </w:rPr>
        <w:t>25 февраля 2015 г., регистрационный N 36204).</w:t>
      </w:r>
      <w:proofErr w:type="gramEnd"/>
    </w:p>
    <w:p w:rsidR="00176953" w:rsidRPr="00176953" w:rsidRDefault="00176953" w:rsidP="00176953">
      <w:pPr>
        <w:sectPr w:rsidR="00176953" w:rsidRPr="00176953" w:rsidSect="008E6BCD">
          <w:type w:val="continuous"/>
          <w:pgSz w:w="11906" w:h="16838"/>
          <w:pgMar w:top="1134" w:right="851" w:bottom="1134" w:left="1701" w:header="720" w:footer="720" w:gutter="0"/>
          <w:cols w:space="720"/>
        </w:sectPr>
      </w:pPr>
      <w:bookmarkStart w:id="39" w:name="anchor22"/>
      <w:bookmarkEnd w:id="39"/>
    </w:p>
    <w:p w:rsidR="00176953" w:rsidRPr="00176953" w:rsidRDefault="00176953" w:rsidP="00176953">
      <w:pPr>
        <w:pStyle w:val="af0"/>
        <w:rPr>
          <w:rFonts w:cs="Times New Roman"/>
          <w:szCs w:val="24"/>
        </w:rPr>
      </w:pPr>
      <w:r w:rsidRPr="00176953">
        <w:rPr>
          <w:rFonts w:cs="Times New Roman"/>
          <w:szCs w:val="24"/>
        </w:rPr>
        <w:lastRenderedPageBreak/>
        <w:t xml:space="preserve">2.2. Рекомендуемые минимальные размеры окладов (ставок) педагогических работников и работников учебно-вспомогательного персонала дошкольных образовательных учреждений, общеобразовательных учреждений, профессиональных образовательных учреждений и учреждений дополнительного образования устанавливаются по </w:t>
      </w:r>
      <w:hyperlink r:id="rId26" w:history="1">
        <w:r w:rsidRPr="00176953">
          <w:rPr>
            <w:rFonts w:cs="Times New Roman"/>
            <w:szCs w:val="24"/>
          </w:rPr>
          <w:t>профессиональным квалификационным группам</w:t>
        </w:r>
      </w:hyperlink>
      <w:r w:rsidRPr="00176953">
        <w:rPr>
          <w:rFonts w:cs="Times New Roman"/>
          <w:szCs w:val="24"/>
        </w:rPr>
        <w:t xml:space="preserve"> должностей работников </w:t>
      </w:r>
      <w:proofErr w:type="gramStart"/>
      <w:r w:rsidRPr="00176953">
        <w:rPr>
          <w:rFonts w:cs="Times New Roman"/>
          <w:szCs w:val="24"/>
        </w:rPr>
        <w:t>образования</w:t>
      </w:r>
      <w:proofErr w:type="gramEnd"/>
      <w:r w:rsidRPr="00176953">
        <w:rPr>
          <w:rFonts w:cs="Times New Roman"/>
          <w:szCs w:val="24"/>
        </w:rPr>
        <w:t xml:space="preserve"> на основе отнесения занимаемых ими должностей к ПКГ, утвержденным </w:t>
      </w:r>
      <w:hyperlink r:id="rId27" w:history="1">
        <w:r w:rsidRPr="00176953">
          <w:rPr>
            <w:rFonts w:cs="Times New Roman"/>
            <w:szCs w:val="24"/>
          </w:rPr>
          <w:t>приказом</w:t>
        </w:r>
      </w:hyperlink>
      <w:r w:rsidRPr="00176953">
        <w:rPr>
          <w:rFonts w:cs="Times New Roman"/>
          <w:szCs w:val="24"/>
        </w:rPr>
        <w:t xml:space="preserve">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w:t>
      </w:r>
    </w:p>
    <w:p w:rsidR="00176953" w:rsidRPr="00176953" w:rsidRDefault="00176953" w:rsidP="00176953">
      <w:pPr>
        <w:pStyle w:val="af0"/>
        <w:rPr>
          <w:rFonts w:cs="Times New Roman"/>
          <w:szCs w:val="24"/>
        </w:rPr>
      </w:pPr>
    </w:p>
    <w:tbl>
      <w:tblPr>
        <w:tblW w:w="9611"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4082"/>
        <w:gridCol w:w="3367"/>
        <w:gridCol w:w="2162"/>
      </w:tblGrid>
      <w:tr w:rsidR="00176953" w:rsidRPr="00176953" w:rsidTr="008E6BCD">
        <w:tc>
          <w:tcPr>
            <w:tcW w:w="4082" w:type="dxa"/>
            <w:tcBorders>
              <w:top w:val="single" w:sz="4" w:space="0" w:color="auto"/>
              <w:bottom w:val="single" w:sz="4" w:space="0" w:color="auto"/>
              <w:right w:val="single" w:sz="4" w:space="0" w:color="auto"/>
            </w:tcBorders>
          </w:tcPr>
          <w:p w:rsidR="00176953" w:rsidRPr="00176953" w:rsidRDefault="00176953" w:rsidP="008E6BCD">
            <w:pPr>
              <w:adjustRightInd w:val="0"/>
              <w:jc w:val="center"/>
            </w:pPr>
            <w:r w:rsidRPr="00176953">
              <w:t>Профессиональные квалификационные группы должностей</w:t>
            </w:r>
          </w:p>
        </w:tc>
        <w:tc>
          <w:tcPr>
            <w:tcW w:w="3367"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pPr>
            <w:r w:rsidRPr="00176953">
              <w:t>Квалификационные уровни</w:t>
            </w:r>
          </w:p>
        </w:tc>
        <w:tc>
          <w:tcPr>
            <w:tcW w:w="2162"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pPr>
            <w:r w:rsidRPr="00176953">
              <w:rPr>
                <w:color w:val="22272F"/>
              </w:rPr>
              <w:t>Рекомендуемый минимальный размер оклада (ставки), рублей</w:t>
            </w:r>
          </w:p>
        </w:tc>
      </w:tr>
      <w:tr w:rsidR="00176953" w:rsidRPr="00176953" w:rsidTr="008E6BCD">
        <w:tc>
          <w:tcPr>
            <w:tcW w:w="4082" w:type="dxa"/>
            <w:tcBorders>
              <w:top w:val="single" w:sz="4" w:space="0" w:color="auto"/>
              <w:bottom w:val="single" w:sz="4" w:space="0" w:color="auto"/>
              <w:right w:val="single" w:sz="4" w:space="0" w:color="auto"/>
            </w:tcBorders>
          </w:tcPr>
          <w:p w:rsidR="00176953" w:rsidRPr="00176953" w:rsidRDefault="00176953" w:rsidP="008E6BCD">
            <w:pPr>
              <w:adjustRightInd w:val="0"/>
              <w:jc w:val="center"/>
            </w:pPr>
            <w:r w:rsidRPr="00176953">
              <w:t>1</w:t>
            </w:r>
          </w:p>
        </w:tc>
        <w:tc>
          <w:tcPr>
            <w:tcW w:w="3367"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pPr>
            <w:r w:rsidRPr="00176953">
              <w:t>2</w:t>
            </w:r>
          </w:p>
        </w:tc>
        <w:tc>
          <w:tcPr>
            <w:tcW w:w="2162"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pPr>
            <w:r w:rsidRPr="00176953">
              <w:t>3</w:t>
            </w:r>
          </w:p>
        </w:tc>
      </w:tr>
      <w:tr w:rsidR="00176953" w:rsidRPr="00176953" w:rsidTr="008E6BCD">
        <w:tc>
          <w:tcPr>
            <w:tcW w:w="4082" w:type="dxa"/>
            <w:tcBorders>
              <w:top w:val="single" w:sz="4" w:space="0" w:color="auto"/>
              <w:bottom w:val="single" w:sz="4" w:space="0" w:color="auto"/>
              <w:right w:val="single" w:sz="4" w:space="0" w:color="auto"/>
            </w:tcBorders>
          </w:tcPr>
          <w:p w:rsidR="00176953" w:rsidRPr="00176953" w:rsidRDefault="00176953" w:rsidP="008E6BCD">
            <w:pPr>
              <w:adjustRightInd w:val="0"/>
              <w:rPr>
                <w:color w:val="000000"/>
              </w:rPr>
            </w:pPr>
            <w:hyperlink r:id="rId28" w:anchor="/document/193313/entry/1100" w:history="1">
              <w:r w:rsidRPr="00176953">
                <w:rPr>
                  <w:color w:val="000000"/>
                </w:rPr>
                <w:t>Профессиональная квалификационная группа должностей работников учебно-вспомогательного персонала первого уровня</w:t>
              </w:r>
            </w:hyperlink>
          </w:p>
        </w:tc>
        <w:tc>
          <w:tcPr>
            <w:tcW w:w="3367"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pPr>
          </w:p>
        </w:tc>
        <w:tc>
          <w:tcPr>
            <w:tcW w:w="2162"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rPr>
                <w:color w:val="000000"/>
              </w:rPr>
            </w:pPr>
            <w:r w:rsidRPr="00176953">
              <w:rPr>
                <w:color w:val="000000"/>
              </w:rPr>
              <w:t>6 766</w:t>
            </w:r>
          </w:p>
        </w:tc>
      </w:tr>
      <w:tr w:rsidR="00176953" w:rsidRPr="00176953" w:rsidTr="008E6BCD">
        <w:trPr>
          <w:trHeight w:val="40"/>
        </w:trPr>
        <w:tc>
          <w:tcPr>
            <w:tcW w:w="4082" w:type="dxa"/>
            <w:vMerge w:val="restart"/>
            <w:tcBorders>
              <w:top w:val="single" w:sz="4" w:space="0" w:color="auto"/>
              <w:right w:val="single" w:sz="4" w:space="0" w:color="auto"/>
            </w:tcBorders>
          </w:tcPr>
          <w:p w:rsidR="00176953" w:rsidRPr="00176953" w:rsidRDefault="00176953" w:rsidP="008E6BCD">
            <w:pPr>
              <w:adjustRightInd w:val="0"/>
              <w:rPr>
                <w:color w:val="000000"/>
              </w:rPr>
            </w:pPr>
            <w:hyperlink r:id="rId29" w:anchor="/document/193313/entry/1200" w:history="1">
              <w:r w:rsidRPr="00176953">
                <w:rPr>
                  <w:color w:val="000000"/>
                </w:rPr>
                <w:t>Профессиональная квалификационная группа должностей работников учебно-вспомогательного персонала второго уровня</w:t>
              </w:r>
            </w:hyperlink>
          </w:p>
        </w:tc>
        <w:tc>
          <w:tcPr>
            <w:tcW w:w="3367"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pPr>
            <w:r w:rsidRPr="00176953">
              <w:rPr>
                <w:color w:val="22272F"/>
              </w:rPr>
              <w:t>1 квалификационный уровень</w:t>
            </w:r>
          </w:p>
        </w:tc>
        <w:tc>
          <w:tcPr>
            <w:tcW w:w="2162"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pPr>
            <w:r w:rsidRPr="00176953">
              <w:t>8 343</w:t>
            </w:r>
          </w:p>
        </w:tc>
      </w:tr>
      <w:tr w:rsidR="00176953" w:rsidRPr="00176953" w:rsidTr="008E6BCD">
        <w:tc>
          <w:tcPr>
            <w:tcW w:w="4082" w:type="dxa"/>
            <w:vMerge/>
            <w:tcBorders>
              <w:bottom w:val="single" w:sz="4" w:space="0" w:color="auto"/>
              <w:right w:val="single" w:sz="4" w:space="0" w:color="auto"/>
            </w:tcBorders>
          </w:tcPr>
          <w:p w:rsidR="00176953" w:rsidRPr="00176953" w:rsidRDefault="00176953" w:rsidP="008E6BCD">
            <w:pPr>
              <w:adjustRightInd w:val="0"/>
              <w:jc w:val="center"/>
              <w:rPr>
                <w:color w:val="000000"/>
              </w:rPr>
            </w:pPr>
          </w:p>
        </w:tc>
        <w:tc>
          <w:tcPr>
            <w:tcW w:w="3367"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pPr>
            <w:r w:rsidRPr="00176953">
              <w:rPr>
                <w:color w:val="22272F"/>
              </w:rPr>
              <w:t>2 квалификационный уровень</w:t>
            </w:r>
          </w:p>
        </w:tc>
        <w:tc>
          <w:tcPr>
            <w:tcW w:w="2162"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pPr>
            <w:r w:rsidRPr="00176953">
              <w:t>8 343</w:t>
            </w:r>
          </w:p>
        </w:tc>
      </w:tr>
      <w:tr w:rsidR="00176953" w:rsidRPr="00176953" w:rsidTr="008E6BCD">
        <w:tc>
          <w:tcPr>
            <w:tcW w:w="4082" w:type="dxa"/>
            <w:vMerge w:val="restart"/>
            <w:tcBorders>
              <w:top w:val="single" w:sz="4" w:space="0" w:color="auto"/>
              <w:right w:val="single" w:sz="4" w:space="0" w:color="auto"/>
            </w:tcBorders>
          </w:tcPr>
          <w:p w:rsidR="00176953" w:rsidRPr="00176953" w:rsidRDefault="00176953" w:rsidP="008E6BCD">
            <w:pPr>
              <w:adjustRightInd w:val="0"/>
              <w:rPr>
                <w:color w:val="000000"/>
              </w:rPr>
            </w:pPr>
            <w:hyperlink r:id="rId30" w:anchor="/document/193313/entry/1300" w:history="1">
              <w:r w:rsidRPr="00176953">
                <w:rPr>
                  <w:color w:val="000000"/>
                </w:rPr>
                <w:t>Профессиональная квалификационная группа должностей педагогических работников</w:t>
              </w:r>
            </w:hyperlink>
          </w:p>
        </w:tc>
        <w:tc>
          <w:tcPr>
            <w:tcW w:w="3367"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rPr>
                <w:color w:val="22272F"/>
              </w:rPr>
            </w:pPr>
            <w:r w:rsidRPr="00176953">
              <w:rPr>
                <w:color w:val="22272F"/>
              </w:rPr>
              <w:t>1 квалификационный уровень</w:t>
            </w:r>
          </w:p>
        </w:tc>
        <w:tc>
          <w:tcPr>
            <w:tcW w:w="2162"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pPr>
            <w:r w:rsidRPr="00176953">
              <w:t>8 533</w:t>
            </w:r>
          </w:p>
        </w:tc>
      </w:tr>
      <w:tr w:rsidR="00176953" w:rsidRPr="00176953" w:rsidTr="008E6BCD">
        <w:tc>
          <w:tcPr>
            <w:tcW w:w="4082" w:type="dxa"/>
            <w:vMerge/>
            <w:tcBorders>
              <w:right w:val="single" w:sz="4" w:space="0" w:color="auto"/>
            </w:tcBorders>
          </w:tcPr>
          <w:p w:rsidR="00176953" w:rsidRPr="00176953" w:rsidRDefault="00176953" w:rsidP="008E6BCD">
            <w:pPr>
              <w:adjustRightInd w:val="0"/>
              <w:jc w:val="center"/>
              <w:rPr>
                <w:color w:val="000000"/>
              </w:rPr>
            </w:pPr>
          </w:p>
        </w:tc>
        <w:tc>
          <w:tcPr>
            <w:tcW w:w="3367"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rPr>
                <w:color w:val="22272F"/>
              </w:rPr>
            </w:pPr>
            <w:r w:rsidRPr="00176953">
              <w:rPr>
                <w:color w:val="22272F"/>
              </w:rPr>
              <w:t>2 квалификационный уровень</w:t>
            </w:r>
          </w:p>
        </w:tc>
        <w:tc>
          <w:tcPr>
            <w:tcW w:w="2162"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pPr>
            <w:r w:rsidRPr="00176953">
              <w:t>8 533</w:t>
            </w:r>
          </w:p>
        </w:tc>
      </w:tr>
      <w:tr w:rsidR="00176953" w:rsidRPr="00176953" w:rsidTr="008E6BCD">
        <w:tc>
          <w:tcPr>
            <w:tcW w:w="4082" w:type="dxa"/>
            <w:vMerge/>
            <w:tcBorders>
              <w:right w:val="single" w:sz="4" w:space="0" w:color="auto"/>
            </w:tcBorders>
          </w:tcPr>
          <w:p w:rsidR="00176953" w:rsidRPr="00176953" w:rsidRDefault="00176953" w:rsidP="008E6BCD">
            <w:pPr>
              <w:adjustRightInd w:val="0"/>
              <w:jc w:val="center"/>
              <w:rPr>
                <w:color w:val="000000"/>
              </w:rPr>
            </w:pPr>
          </w:p>
        </w:tc>
        <w:tc>
          <w:tcPr>
            <w:tcW w:w="3367"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rPr>
                <w:color w:val="22272F"/>
              </w:rPr>
            </w:pPr>
            <w:r w:rsidRPr="00176953">
              <w:rPr>
                <w:color w:val="22272F"/>
              </w:rPr>
              <w:t>3 квалификационный уровень</w:t>
            </w:r>
          </w:p>
        </w:tc>
        <w:tc>
          <w:tcPr>
            <w:tcW w:w="2162"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pPr>
            <w:r w:rsidRPr="00176953">
              <w:t>8 533</w:t>
            </w:r>
          </w:p>
        </w:tc>
      </w:tr>
      <w:tr w:rsidR="00176953" w:rsidRPr="00176953" w:rsidTr="008E6BCD">
        <w:tc>
          <w:tcPr>
            <w:tcW w:w="4082" w:type="dxa"/>
            <w:vMerge/>
            <w:tcBorders>
              <w:bottom w:val="single" w:sz="4" w:space="0" w:color="auto"/>
              <w:right w:val="single" w:sz="4" w:space="0" w:color="auto"/>
            </w:tcBorders>
          </w:tcPr>
          <w:p w:rsidR="00176953" w:rsidRPr="00176953" w:rsidRDefault="00176953" w:rsidP="008E6BCD">
            <w:pPr>
              <w:adjustRightInd w:val="0"/>
              <w:jc w:val="center"/>
              <w:rPr>
                <w:color w:val="000000"/>
              </w:rPr>
            </w:pPr>
          </w:p>
        </w:tc>
        <w:tc>
          <w:tcPr>
            <w:tcW w:w="3367"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rPr>
                <w:color w:val="22272F"/>
              </w:rPr>
            </w:pPr>
            <w:r w:rsidRPr="00176953">
              <w:rPr>
                <w:color w:val="22272F"/>
              </w:rPr>
              <w:t>4 квалификационный уровень</w:t>
            </w:r>
          </w:p>
        </w:tc>
        <w:tc>
          <w:tcPr>
            <w:tcW w:w="2162"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pPr>
            <w:r w:rsidRPr="00176953">
              <w:t>9 365</w:t>
            </w:r>
          </w:p>
        </w:tc>
      </w:tr>
      <w:tr w:rsidR="00176953" w:rsidRPr="00176953" w:rsidTr="008E6BCD">
        <w:tc>
          <w:tcPr>
            <w:tcW w:w="4082" w:type="dxa"/>
            <w:vMerge w:val="restart"/>
            <w:tcBorders>
              <w:top w:val="single" w:sz="4" w:space="0" w:color="auto"/>
              <w:right w:val="single" w:sz="4" w:space="0" w:color="auto"/>
            </w:tcBorders>
          </w:tcPr>
          <w:p w:rsidR="00176953" w:rsidRPr="00176953" w:rsidRDefault="00176953" w:rsidP="008E6BCD">
            <w:pPr>
              <w:adjustRightInd w:val="0"/>
              <w:rPr>
                <w:color w:val="000000"/>
              </w:rPr>
            </w:pPr>
            <w:hyperlink r:id="rId31" w:anchor="/document/193313/entry/1400" w:history="1">
              <w:r w:rsidRPr="00176953">
                <w:rPr>
                  <w:color w:val="000000"/>
                </w:rPr>
                <w:t xml:space="preserve">Профессиональная </w:t>
              </w:r>
              <w:r w:rsidRPr="00176953">
                <w:rPr>
                  <w:color w:val="000000"/>
                </w:rPr>
                <w:lastRenderedPageBreak/>
                <w:t>квалификационная группа должностей руководителей структурных подразделений</w:t>
              </w:r>
            </w:hyperlink>
          </w:p>
        </w:tc>
        <w:tc>
          <w:tcPr>
            <w:tcW w:w="3367"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rPr>
                <w:color w:val="22272F"/>
              </w:rPr>
            </w:pPr>
            <w:r w:rsidRPr="00176953">
              <w:rPr>
                <w:color w:val="22272F"/>
              </w:rPr>
              <w:lastRenderedPageBreak/>
              <w:t>1 квалификационный уровень</w:t>
            </w:r>
          </w:p>
        </w:tc>
        <w:tc>
          <w:tcPr>
            <w:tcW w:w="2162"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pPr>
            <w:r w:rsidRPr="00176953">
              <w:t>9 179</w:t>
            </w:r>
          </w:p>
        </w:tc>
      </w:tr>
      <w:tr w:rsidR="00176953" w:rsidRPr="00176953" w:rsidTr="008E6BCD">
        <w:tc>
          <w:tcPr>
            <w:tcW w:w="4082" w:type="dxa"/>
            <w:vMerge/>
            <w:tcBorders>
              <w:right w:val="single" w:sz="4" w:space="0" w:color="auto"/>
            </w:tcBorders>
          </w:tcPr>
          <w:p w:rsidR="00176953" w:rsidRPr="00176953" w:rsidRDefault="00176953" w:rsidP="008E6BCD">
            <w:pPr>
              <w:adjustRightInd w:val="0"/>
              <w:jc w:val="center"/>
              <w:rPr>
                <w:color w:val="22272F"/>
              </w:rPr>
            </w:pPr>
          </w:p>
        </w:tc>
        <w:tc>
          <w:tcPr>
            <w:tcW w:w="3367"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rPr>
                <w:color w:val="22272F"/>
              </w:rPr>
            </w:pPr>
            <w:r w:rsidRPr="00176953">
              <w:rPr>
                <w:color w:val="22272F"/>
              </w:rPr>
              <w:t>2 квалификационный уровень</w:t>
            </w:r>
          </w:p>
        </w:tc>
        <w:tc>
          <w:tcPr>
            <w:tcW w:w="2162"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pPr>
            <w:r w:rsidRPr="00176953">
              <w:t>10 079</w:t>
            </w:r>
          </w:p>
        </w:tc>
      </w:tr>
      <w:tr w:rsidR="00176953" w:rsidRPr="00176953" w:rsidTr="008E6BCD">
        <w:tc>
          <w:tcPr>
            <w:tcW w:w="4082" w:type="dxa"/>
            <w:vMerge/>
            <w:tcBorders>
              <w:bottom w:val="single" w:sz="4" w:space="0" w:color="auto"/>
              <w:right w:val="single" w:sz="4" w:space="0" w:color="auto"/>
            </w:tcBorders>
          </w:tcPr>
          <w:p w:rsidR="00176953" w:rsidRPr="00176953" w:rsidRDefault="00176953" w:rsidP="008E6BCD">
            <w:pPr>
              <w:adjustRightInd w:val="0"/>
              <w:jc w:val="center"/>
              <w:rPr>
                <w:color w:val="22272F"/>
              </w:rPr>
            </w:pPr>
          </w:p>
        </w:tc>
        <w:tc>
          <w:tcPr>
            <w:tcW w:w="3367"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rPr>
                <w:color w:val="22272F"/>
              </w:rPr>
            </w:pPr>
            <w:r w:rsidRPr="00176953">
              <w:rPr>
                <w:color w:val="22272F"/>
              </w:rPr>
              <w:t>3 квалификационный уровень</w:t>
            </w:r>
          </w:p>
        </w:tc>
        <w:tc>
          <w:tcPr>
            <w:tcW w:w="2162" w:type="dxa"/>
            <w:tcBorders>
              <w:top w:val="single" w:sz="4" w:space="0" w:color="auto"/>
              <w:left w:val="single" w:sz="4" w:space="0" w:color="auto"/>
              <w:bottom w:val="single" w:sz="4" w:space="0" w:color="auto"/>
              <w:right w:val="single" w:sz="4" w:space="0" w:color="auto"/>
            </w:tcBorders>
          </w:tcPr>
          <w:p w:rsidR="00176953" w:rsidRPr="00176953" w:rsidRDefault="00176953" w:rsidP="008E6BCD">
            <w:pPr>
              <w:adjustRightInd w:val="0"/>
              <w:jc w:val="center"/>
            </w:pPr>
            <w:r w:rsidRPr="00176953">
              <w:t>11 050</w:t>
            </w:r>
          </w:p>
        </w:tc>
      </w:tr>
    </w:tbl>
    <w:p w:rsidR="00176953" w:rsidRPr="00176953" w:rsidRDefault="00176953" w:rsidP="00176953">
      <w:pPr>
        <w:ind w:firstLine="709"/>
        <w:jc w:val="both"/>
        <w:rPr>
          <w:color w:val="000000"/>
        </w:rPr>
      </w:pPr>
    </w:p>
    <w:p w:rsidR="00176953" w:rsidRPr="00176953" w:rsidRDefault="00176953" w:rsidP="00176953">
      <w:pPr>
        <w:ind w:firstLine="709"/>
        <w:jc w:val="both"/>
        <w:rPr>
          <w:color w:val="000000"/>
        </w:rPr>
      </w:pPr>
      <w:r w:rsidRPr="00176953">
        <w:rPr>
          <w:color w:val="000000"/>
        </w:rPr>
        <w:t>Минимальные размеры окладов (ставок) советника директора по воспитанию и взаимодействию с детскими общественными объединениями устанавливаются по 4 квалификационному уровню профессиональной квалификационной группы должностей педагогических работников.</w:t>
      </w:r>
    </w:p>
    <w:p w:rsidR="00176953" w:rsidRPr="00176953" w:rsidRDefault="00176953" w:rsidP="00176953">
      <w:pPr>
        <w:pStyle w:val="af0"/>
        <w:rPr>
          <w:rFonts w:cs="Times New Roman"/>
          <w:szCs w:val="24"/>
        </w:rPr>
      </w:pPr>
      <w:bookmarkStart w:id="40" w:name="anchor24"/>
      <w:bookmarkEnd w:id="40"/>
      <w:r w:rsidRPr="00176953">
        <w:rPr>
          <w:rFonts w:cs="Times New Roman"/>
          <w:szCs w:val="24"/>
        </w:rPr>
        <w:t>2.3. К размерам окладов (ставок) предусматривается установление следующих коэффициентов:</w:t>
      </w:r>
    </w:p>
    <w:p w:rsidR="00176953" w:rsidRPr="00176953" w:rsidRDefault="00176953" w:rsidP="00176953">
      <w:pPr>
        <w:pStyle w:val="af0"/>
        <w:rPr>
          <w:rFonts w:cs="Times New Roman"/>
          <w:szCs w:val="24"/>
        </w:rPr>
      </w:pPr>
      <w:r w:rsidRPr="00176953">
        <w:rPr>
          <w:rFonts w:cs="Times New Roman"/>
          <w:szCs w:val="24"/>
        </w:rPr>
        <w:t>коэффициент за выслугу лет;</w:t>
      </w:r>
    </w:p>
    <w:p w:rsidR="00176953" w:rsidRPr="00176953" w:rsidRDefault="00176953" w:rsidP="00176953">
      <w:pPr>
        <w:pStyle w:val="af0"/>
        <w:rPr>
          <w:rFonts w:cs="Times New Roman"/>
          <w:szCs w:val="24"/>
        </w:rPr>
      </w:pPr>
      <w:r w:rsidRPr="00176953">
        <w:rPr>
          <w:rFonts w:cs="Times New Roman"/>
          <w:szCs w:val="24"/>
        </w:rPr>
        <w:t>коэффициент за квалификационную категорию;</w:t>
      </w:r>
    </w:p>
    <w:p w:rsidR="00176953" w:rsidRPr="00176953" w:rsidRDefault="00176953" w:rsidP="00176953">
      <w:pPr>
        <w:pStyle w:val="af0"/>
        <w:rPr>
          <w:rFonts w:cs="Times New Roman"/>
          <w:szCs w:val="24"/>
        </w:rPr>
      </w:pPr>
      <w:r w:rsidRPr="00176953">
        <w:rPr>
          <w:rFonts w:cs="Times New Roman"/>
          <w:szCs w:val="24"/>
        </w:rPr>
        <w:t>персональный коэффициент.</w:t>
      </w:r>
    </w:p>
    <w:p w:rsidR="00176953" w:rsidRPr="00176953" w:rsidRDefault="00176953" w:rsidP="00176953">
      <w:pPr>
        <w:pStyle w:val="af0"/>
        <w:rPr>
          <w:rFonts w:cs="Times New Roman"/>
          <w:szCs w:val="24"/>
        </w:rPr>
      </w:pPr>
      <w:r w:rsidRPr="00176953">
        <w:rPr>
          <w:rFonts w:cs="Times New Roman"/>
          <w:szCs w:val="24"/>
        </w:rPr>
        <w:t>Размер выплат по коэффициенту определяется путем умножения размера оклада (ставки) работника на коэффициент.</w:t>
      </w:r>
    </w:p>
    <w:p w:rsidR="00176953" w:rsidRPr="00176953" w:rsidRDefault="00176953" w:rsidP="00176953">
      <w:pPr>
        <w:pStyle w:val="af0"/>
        <w:rPr>
          <w:rFonts w:cs="Times New Roman"/>
          <w:szCs w:val="24"/>
        </w:rPr>
      </w:pPr>
      <w:bookmarkStart w:id="41" w:name="anchor25"/>
      <w:bookmarkEnd w:id="41"/>
      <w:r w:rsidRPr="00176953">
        <w:rPr>
          <w:rFonts w:cs="Times New Roman"/>
          <w:color w:val="000000"/>
          <w:szCs w:val="24"/>
          <w:shd w:val="clear" w:color="auto" w:fill="FFFFFF"/>
        </w:rPr>
        <w:t>Рекомендуемые размеры и иные условия применения коэффициентов к размерам окладов (ставок) приведены в пунктах 2.5. – 2.7. настоящего раздела Положения.</w:t>
      </w:r>
      <w:r w:rsidRPr="00176953">
        <w:rPr>
          <w:rFonts w:cs="Times New Roman"/>
          <w:szCs w:val="24"/>
        </w:rPr>
        <w:t xml:space="preserve"> </w:t>
      </w:r>
    </w:p>
    <w:p w:rsidR="00176953" w:rsidRPr="00176953" w:rsidRDefault="00176953" w:rsidP="00176953">
      <w:pPr>
        <w:pStyle w:val="af0"/>
        <w:rPr>
          <w:rFonts w:cs="Times New Roman"/>
          <w:szCs w:val="24"/>
        </w:rPr>
      </w:pPr>
      <w:r w:rsidRPr="00176953">
        <w:rPr>
          <w:rFonts w:cs="Times New Roman"/>
          <w:szCs w:val="24"/>
        </w:rPr>
        <w:t>2.4. Коэффициент за выслугу лет устанавливается работникам учреждения в зависимости от общего количества лет, проработанных в учреждениях образования со дня достижения соответствующего стажа, если документы находятся в учреждении, или со дня представления документа о стаже.</w:t>
      </w:r>
    </w:p>
    <w:p w:rsidR="00176953" w:rsidRPr="00176953" w:rsidRDefault="00176953" w:rsidP="00176953">
      <w:pPr>
        <w:pStyle w:val="af0"/>
        <w:rPr>
          <w:rFonts w:cs="Times New Roman"/>
          <w:szCs w:val="24"/>
        </w:rPr>
      </w:pPr>
      <w:r w:rsidRPr="00176953">
        <w:rPr>
          <w:rFonts w:cs="Times New Roman"/>
          <w:szCs w:val="24"/>
        </w:rPr>
        <w:t>Рекомендуемые размеры коэффициента за выслугу лет работникам учреждений образования, не являющимся молодыми специалистами:</w:t>
      </w:r>
    </w:p>
    <w:p w:rsidR="00176953" w:rsidRPr="00176953" w:rsidRDefault="00176953" w:rsidP="00176953">
      <w:pPr>
        <w:pStyle w:val="af0"/>
        <w:rPr>
          <w:rFonts w:cs="Times New Roman"/>
          <w:szCs w:val="24"/>
        </w:rPr>
      </w:pPr>
      <w:r w:rsidRPr="00176953">
        <w:rPr>
          <w:rFonts w:cs="Times New Roman"/>
          <w:szCs w:val="24"/>
        </w:rPr>
        <w:t>от 2 до 5 лет - 0,10;</w:t>
      </w:r>
    </w:p>
    <w:p w:rsidR="00176953" w:rsidRPr="00176953" w:rsidRDefault="00176953" w:rsidP="00176953">
      <w:pPr>
        <w:pStyle w:val="af0"/>
        <w:rPr>
          <w:rFonts w:cs="Times New Roman"/>
          <w:szCs w:val="24"/>
        </w:rPr>
      </w:pPr>
      <w:r w:rsidRPr="00176953">
        <w:rPr>
          <w:rFonts w:cs="Times New Roman"/>
          <w:szCs w:val="24"/>
        </w:rPr>
        <w:t>от 5 до 10 лет - 0,15;</w:t>
      </w:r>
    </w:p>
    <w:p w:rsidR="00176953" w:rsidRPr="00176953" w:rsidRDefault="00176953" w:rsidP="00176953">
      <w:pPr>
        <w:pStyle w:val="af0"/>
        <w:rPr>
          <w:rFonts w:cs="Times New Roman"/>
          <w:szCs w:val="24"/>
        </w:rPr>
      </w:pPr>
      <w:r w:rsidRPr="00176953">
        <w:rPr>
          <w:rFonts w:cs="Times New Roman"/>
          <w:szCs w:val="24"/>
        </w:rPr>
        <w:t>от 10 до 20 лет - 0,25;</w:t>
      </w:r>
    </w:p>
    <w:p w:rsidR="00176953" w:rsidRPr="00176953" w:rsidRDefault="00176953" w:rsidP="00176953">
      <w:pPr>
        <w:pStyle w:val="af0"/>
        <w:rPr>
          <w:rFonts w:cs="Times New Roman"/>
          <w:szCs w:val="24"/>
        </w:rPr>
      </w:pPr>
      <w:r w:rsidRPr="00176953">
        <w:rPr>
          <w:rFonts w:cs="Times New Roman"/>
          <w:szCs w:val="24"/>
        </w:rPr>
        <w:t>свыше 20 лет - 0,30.</w:t>
      </w:r>
    </w:p>
    <w:p w:rsidR="00176953" w:rsidRPr="00176953" w:rsidRDefault="00176953" w:rsidP="00176953">
      <w:pPr>
        <w:pStyle w:val="af0"/>
        <w:rPr>
          <w:rFonts w:cs="Times New Roman"/>
          <w:szCs w:val="24"/>
        </w:rPr>
      </w:pPr>
      <w:r w:rsidRPr="00176953">
        <w:rPr>
          <w:rFonts w:cs="Times New Roman"/>
          <w:szCs w:val="24"/>
        </w:rPr>
        <w:t>Рекомендуемый размер коэффициента за выслугу лет работникам учреждений образования, являющимся молодыми специалистами, до наступления стажа работы три года - 1,0. Рекомендуемый размер коэффициента за выслугу лет работникам учреждений образования, являющимся молодыми специалистами, имеющим диплом бакалавра (специалиста, магистра) с отличием или диплом о среднем профессиональном образовании с отличием, до наступления стажа работы три года - 1,15.</w:t>
      </w:r>
    </w:p>
    <w:p w:rsidR="00176953" w:rsidRPr="00176953" w:rsidRDefault="00176953" w:rsidP="00176953">
      <w:pPr>
        <w:pStyle w:val="af0"/>
        <w:rPr>
          <w:rFonts w:cs="Times New Roman"/>
          <w:szCs w:val="24"/>
        </w:rPr>
      </w:pPr>
      <w:r w:rsidRPr="00176953">
        <w:rPr>
          <w:rFonts w:cs="Times New Roman"/>
          <w:szCs w:val="24"/>
        </w:rPr>
        <w:t>Рекомендуемый коэффициент за выслугу лет работникам образовательных учреждений, являющимся молодыми специалистами, со стажем работы от 3 до 6 лет, составляет 0,5 и назначается на основании положительного заключения анализа эффективности и результативности деятельности, проводимого руководителем образовательного учреждения.</w:t>
      </w:r>
    </w:p>
    <w:p w:rsidR="00176953" w:rsidRPr="00176953" w:rsidRDefault="00176953" w:rsidP="00176953">
      <w:pPr>
        <w:pStyle w:val="af0"/>
        <w:rPr>
          <w:rFonts w:cs="Times New Roman"/>
          <w:szCs w:val="24"/>
        </w:rPr>
      </w:pPr>
      <w:r w:rsidRPr="00176953">
        <w:rPr>
          <w:rFonts w:cs="Times New Roman"/>
          <w:szCs w:val="24"/>
        </w:rPr>
        <w:t>Коэффициент за выслугу лет применяется при оплате труда педагогических работников за установленную учебную нагрузку при тарификации.</w:t>
      </w:r>
    </w:p>
    <w:p w:rsidR="00176953" w:rsidRPr="00176953" w:rsidRDefault="00176953" w:rsidP="00176953">
      <w:pPr>
        <w:pStyle w:val="af0"/>
        <w:rPr>
          <w:rFonts w:cs="Times New Roman"/>
          <w:szCs w:val="24"/>
        </w:rPr>
      </w:pPr>
      <w:r w:rsidRPr="00176953">
        <w:rPr>
          <w:rFonts w:cs="Times New Roman"/>
          <w:szCs w:val="24"/>
        </w:rPr>
        <w:t>Применение коэффициента за выслугу лет не учитывается при начислении иных стимулирующих и компенсационных выплат, устанавливаемых в процентном отношении к размеру оклада (ставки).</w:t>
      </w:r>
    </w:p>
    <w:p w:rsidR="00176953" w:rsidRPr="00176953" w:rsidRDefault="00176953" w:rsidP="00176953">
      <w:pPr>
        <w:pStyle w:val="af0"/>
        <w:rPr>
          <w:rFonts w:cs="Times New Roman"/>
          <w:szCs w:val="24"/>
        </w:rPr>
      </w:pPr>
      <w:r w:rsidRPr="00176953">
        <w:rPr>
          <w:rFonts w:cs="Times New Roman"/>
          <w:szCs w:val="24"/>
        </w:rPr>
        <w:t xml:space="preserve">К молодым специалистам в целях реализации настоящего Положения относятся выпускники профессиональных образовательных организаций, образовательных организаций высшего образования очной, </w:t>
      </w:r>
      <w:proofErr w:type="spellStart"/>
      <w:r w:rsidRPr="00176953">
        <w:rPr>
          <w:rFonts w:cs="Times New Roman"/>
          <w:szCs w:val="24"/>
        </w:rPr>
        <w:t>очно-заочной</w:t>
      </w:r>
      <w:proofErr w:type="spellEnd"/>
      <w:r w:rsidRPr="00176953">
        <w:rPr>
          <w:rFonts w:cs="Times New Roman"/>
          <w:szCs w:val="24"/>
        </w:rPr>
        <w:t xml:space="preserve"> (вечерней) и заочной форм обучения в возрасте до 35 лет, принятые на работу в учреждения в течение трех лет со дня выдачи документов о соответствующем образовании и (или) квалификации. Право молодого специалиста на получение размера оклада (ставки) с учетом установленного коэффициента действует в течение трех лет со дня заключения им трудового договора с учреждением.</w:t>
      </w:r>
    </w:p>
    <w:p w:rsidR="00176953" w:rsidRPr="00176953" w:rsidRDefault="00176953" w:rsidP="00176953">
      <w:pPr>
        <w:pStyle w:val="af0"/>
        <w:rPr>
          <w:rFonts w:cs="Times New Roman"/>
          <w:szCs w:val="24"/>
        </w:rPr>
      </w:pPr>
      <w:r w:rsidRPr="00176953">
        <w:rPr>
          <w:rFonts w:cs="Times New Roman"/>
          <w:szCs w:val="24"/>
        </w:rPr>
        <w:lastRenderedPageBreak/>
        <w:t>В указанный период не включается срок, в течение которого молодой специалист был призван на военную службу или направлен на заменяющую ее альтернативную гражданскую службу, направлен на обучение, повышение квалификации или стажировку с отрывом от работы, находился в отпуске по уходу за ребенком до достижения им возраста трех лет.</w:t>
      </w:r>
    </w:p>
    <w:p w:rsidR="00176953" w:rsidRPr="00176953" w:rsidRDefault="00176953" w:rsidP="00176953">
      <w:pPr>
        <w:pStyle w:val="af0"/>
        <w:rPr>
          <w:rFonts w:cs="Times New Roman"/>
          <w:szCs w:val="24"/>
        </w:rPr>
      </w:pPr>
      <w:r w:rsidRPr="00176953">
        <w:rPr>
          <w:rFonts w:cs="Times New Roman"/>
          <w:szCs w:val="24"/>
        </w:rPr>
        <w:t>Право молодого специалиста на получение размера оклада (ставки) с учетом установленного коэффициента утрачивается в следующих случаях:</w:t>
      </w:r>
    </w:p>
    <w:p w:rsidR="00176953" w:rsidRPr="00176953" w:rsidRDefault="00176953" w:rsidP="00176953">
      <w:pPr>
        <w:pStyle w:val="af0"/>
        <w:rPr>
          <w:rFonts w:cs="Times New Roman"/>
          <w:szCs w:val="24"/>
        </w:rPr>
      </w:pPr>
      <w:r w:rsidRPr="00176953">
        <w:rPr>
          <w:rFonts w:cs="Times New Roman"/>
          <w:szCs w:val="24"/>
        </w:rPr>
        <w:t>расторжение трудового договора по инициативе молодого специалиста;</w:t>
      </w:r>
    </w:p>
    <w:p w:rsidR="00176953" w:rsidRPr="00176953" w:rsidRDefault="00176953" w:rsidP="00176953">
      <w:pPr>
        <w:pStyle w:val="af0"/>
        <w:rPr>
          <w:rFonts w:cs="Times New Roman"/>
          <w:szCs w:val="24"/>
        </w:rPr>
      </w:pPr>
      <w:r w:rsidRPr="00176953">
        <w:rPr>
          <w:rFonts w:cs="Times New Roman"/>
          <w:szCs w:val="24"/>
        </w:rPr>
        <w:t xml:space="preserve">расторжение трудового договора по инициативе работодателя за виновные действия молодого специалиста по основаниям, предусмотренным </w:t>
      </w:r>
      <w:hyperlink r:id="rId32" w:history="1">
        <w:r w:rsidRPr="00176953">
          <w:rPr>
            <w:rFonts w:cs="Times New Roman"/>
            <w:szCs w:val="24"/>
          </w:rPr>
          <w:t>трудовым законодательством</w:t>
        </w:r>
      </w:hyperlink>
      <w:r w:rsidRPr="00176953">
        <w:rPr>
          <w:rFonts w:cs="Times New Roman"/>
          <w:szCs w:val="24"/>
        </w:rPr>
        <w:t xml:space="preserve"> Российской Федерации.</w:t>
      </w:r>
    </w:p>
    <w:p w:rsidR="00176953" w:rsidRPr="00176953" w:rsidRDefault="00176953" w:rsidP="00176953">
      <w:pPr>
        <w:pStyle w:val="af0"/>
        <w:rPr>
          <w:rFonts w:cs="Times New Roman"/>
          <w:szCs w:val="24"/>
        </w:rPr>
      </w:pPr>
      <w:bookmarkStart w:id="42" w:name="anchor26"/>
      <w:bookmarkEnd w:id="42"/>
      <w:r w:rsidRPr="00176953">
        <w:rPr>
          <w:rFonts w:cs="Times New Roman"/>
          <w:szCs w:val="24"/>
        </w:rPr>
        <w:t>2.5. 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 инновационной деятельности, со дня вынесения решения аттестационной комиссией.</w:t>
      </w:r>
    </w:p>
    <w:p w:rsidR="00176953" w:rsidRPr="00176953" w:rsidRDefault="00176953" w:rsidP="00176953">
      <w:pPr>
        <w:pStyle w:val="af0"/>
        <w:rPr>
          <w:rFonts w:cs="Times New Roman"/>
          <w:szCs w:val="24"/>
        </w:rPr>
      </w:pPr>
      <w:r w:rsidRPr="00176953">
        <w:rPr>
          <w:rFonts w:cs="Times New Roman"/>
          <w:szCs w:val="24"/>
        </w:rPr>
        <w:t>Рекомендуемые размеры коэффициента:</w:t>
      </w:r>
    </w:p>
    <w:p w:rsidR="00176953" w:rsidRPr="00176953" w:rsidRDefault="00176953" w:rsidP="00176953">
      <w:pPr>
        <w:pStyle w:val="af0"/>
        <w:rPr>
          <w:rFonts w:cs="Times New Roman"/>
          <w:szCs w:val="24"/>
        </w:rPr>
      </w:pPr>
      <w:r w:rsidRPr="00176953">
        <w:rPr>
          <w:rFonts w:cs="Times New Roman"/>
          <w:szCs w:val="24"/>
        </w:rPr>
        <w:t>0,25 - при наличии высшей квалификационной категории;</w:t>
      </w:r>
    </w:p>
    <w:p w:rsidR="00176953" w:rsidRPr="00176953" w:rsidRDefault="00176953" w:rsidP="00176953">
      <w:pPr>
        <w:pStyle w:val="af0"/>
        <w:rPr>
          <w:rFonts w:cs="Times New Roman"/>
          <w:szCs w:val="24"/>
        </w:rPr>
      </w:pPr>
      <w:r w:rsidRPr="00176953">
        <w:rPr>
          <w:rFonts w:cs="Times New Roman"/>
          <w:szCs w:val="24"/>
        </w:rPr>
        <w:t>0,15 - при наличии первой квалификационной категории;</w:t>
      </w:r>
    </w:p>
    <w:p w:rsidR="00176953" w:rsidRPr="00176953" w:rsidRDefault="00176953" w:rsidP="00176953">
      <w:pPr>
        <w:pStyle w:val="af0"/>
        <w:rPr>
          <w:rFonts w:cs="Times New Roman"/>
          <w:szCs w:val="24"/>
        </w:rPr>
      </w:pPr>
      <w:r w:rsidRPr="00176953">
        <w:rPr>
          <w:rFonts w:cs="Times New Roman"/>
          <w:szCs w:val="24"/>
        </w:rPr>
        <w:t>0,05 - при наличии второй квалификационной категории.</w:t>
      </w:r>
    </w:p>
    <w:p w:rsidR="00176953" w:rsidRPr="00176953" w:rsidRDefault="00176953" w:rsidP="00176953">
      <w:pPr>
        <w:pStyle w:val="af0"/>
        <w:rPr>
          <w:rFonts w:cs="Times New Roman"/>
          <w:szCs w:val="24"/>
        </w:rPr>
      </w:pPr>
      <w:r w:rsidRPr="00176953">
        <w:rPr>
          <w:rFonts w:cs="Times New Roman"/>
          <w:szCs w:val="24"/>
        </w:rPr>
        <w:t>Коэффициент за квалификационную категорию применяется при оплате труда педагогических работников за установленную учебную нагрузку при тарификации.</w:t>
      </w:r>
    </w:p>
    <w:p w:rsidR="00176953" w:rsidRPr="00176953" w:rsidRDefault="00176953" w:rsidP="00176953">
      <w:pPr>
        <w:pStyle w:val="af0"/>
        <w:rPr>
          <w:rFonts w:cs="Times New Roman"/>
          <w:szCs w:val="24"/>
        </w:rPr>
      </w:pPr>
      <w:r w:rsidRPr="00176953">
        <w:rPr>
          <w:rFonts w:cs="Times New Roman"/>
          <w:szCs w:val="24"/>
        </w:rPr>
        <w:t>Применение коэффициента за квалификационную категорию не учитывается при начислении иных стимулирующих и компенсационных выплат, устанавливаемых в процентном отношении к размеру оклада (ставки).</w:t>
      </w:r>
    </w:p>
    <w:p w:rsidR="00176953" w:rsidRPr="00176953" w:rsidRDefault="00176953" w:rsidP="00176953">
      <w:pPr>
        <w:ind w:firstLine="709"/>
        <w:jc w:val="both"/>
        <w:rPr>
          <w:rFonts w:eastAsia="SimSun"/>
          <w:color w:val="000000"/>
          <w:lang w:eastAsia="zh-CN" w:bidi="hi-IN"/>
        </w:rPr>
      </w:pPr>
      <w:bookmarkStart w:id="43" w:name="anchor27"/>
      <w:bookmarkEnd w:id="43"/>
      <w:r w:rsidRPr="00176953">
        <w:t xml:space="preserve">2.6. </w:t>
      </w:r>
      <w:bookmarkStart w:id="44" w:name="anchor28"/>
      <w:bookmarkEnd w:id="44"/>
      <w:r w:rsidRPr="00176953">
        <w:rPr>
          <w:rFonts w:eastAsia="SimSun"/>
          <w:color w:val="000000"/>
          <w:lang w:eastAsia="zh-CN" w:bidi="hi-IN"/>
        </w:rPr>
        <w:t>Педагогическим работникам, работникам учебно-вспомогательного персонала, научным работникам, профессорско-преподавательскому составу,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выполнение дополнительных видов работ, непосредственно связанных с образовательной деятельностью, выполняемых по их письменному согласию. К таким видам работ относятся проверка письменных работ, руковод</w:t>
      </w:r>
      <w:r w:rsidRPr="00176953">
        <w:rPr>
          <w:rFonts w:eastAsia="SimSun"/>
          <w:color w:val="000000"/>
          <w:lang w:eastAsia="zh-CN" w:bidi="hi-IN"/>
        </w:rPr>
        <w:softHyphen/>
        <w:t>ство методическими объединениями, заведование учебными кабинетами (включая кабинет профориентации, информатики, спортивный зал), лабораториями, архивом, учебными мастерскими и учебно-опытными участками.</w:t>
      </w:r>
    </w:p>
    <w:p w:rsidR="00176953" w:rsidRPr="00176953" w:rsidRDefault="00176953" w:rsidP="00176953">
      <w:pPr>
        <w:ind w:firstLine="709"/>
        <w:jc w:val="both"/>
        <w:rPr>
          <w:rFonts w:eastAsia="SimSun"/>
          <w:color w:val="000000"/>
          <w:lang w:eastAsia="zh-CN" w:bidi="hi-IN"/>
        </w:rPr>
      </w:pPr>
      <w:r w:rsidRPr="00176953">
        <w:rPr>
          <w:rFonts w:eastAsia="SimSun"/>
          <w:color w:val="000000"/>
          <w:lang w:eastAsia="zh-CN" w:bidi="hi-IN"/>
        </w:rPr>
        <w:t>За классное руководство выплачивается ежемесячное вознаграждение в размере, установленном нормативными правовыми актами Российской Федерации и нормативными правовыми актами Чувашской Республики.</w:t>
      </w:r>
    </w:p>
    <w:p w:rsidR="00176953" w:rsidRPr="00176953" w:rsidRDefault="00176953" w:rsidP="00176953">
      <w:pPr>
        <w:ind w:firstLine="709"/>
        <w:jc w:val="both"/>
        <w:rPr>
          <w:rFonts w:eastAsia="SimSun"/>
          <w:color w:val="000000"/>
          <w:lang w:eastAsia="zh-CN" w:bidi="hi-IN"/>
        </w:rPr>
      </w:pPr>
      <w:bookmarkStart w:id="45" w:name="p_220"/>
      <w:bookmarkEnd w:id="45"/>
      <w:r w:rsidRPr="00176953">
        <w:rPr>
          <w:rFonts w:eastAsia="SimSun"/>
          <w:color w:val="000000"/>
          <w:lang w:eastAsia="zh-CN" w:bidi="hi-IN"/>
        </w:rPr>
        <w:t>Рекомендуемые размеры персональных коэффициентов: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3402"/>
        <w:gridCol w:w="1807"/>
      </w:tblGrid>
      <w:tr w:rsidR="00176953" w:rsidRPr="00176953" w:rsidTr="008E6BCD">
        <w:tc>
          <w:tcPr>
            <w:tcW w:w="4361" w:type="dxa"/>
            <w:shd w:val="clear" w:color="auto" w:fill="auto"/>
          </w:tcPr>
          <w:p w:rsidR="00176953" w:rsidRPr="00176953" w:rsidRDefault="00176953" w:rsidP="008E6BCD">
            <w:pPr>
              <w:jc w:val="center"/>
              <w:rPr>
                <w:rFonts w:eastAsia="SimSun"/>
                <w:color w:val="000000"/>
                <w:lang w:eastAsia="zh-CN" w:bidi="hi-IN"/>
              </w:rPr>
            </w:pPr>
            <w:r w:rsidRPr="00176953">
              <w:t>Профессиональные квалификационные группы должностей</w:t>
            </w:r>
          </w:p>
        </w:tc>
        <w:tc>
          <w:tcPr>
            <w:tcW w:w="3402" w:type="dxa"/>
            <w:shd w:val="clear" w:color="auto" w:fill="auto"/>
          </w:tcPr>
          <w:p w:rsidR="00176953" w:rsidRPr="00176953" w:rsidRDefault="00176953" w:rsidP="008E6BCD">
            <w:pPr>
              <w:jc w:val="center"/>
              <w:rPr>
                <w:rFonts w:eastAsia="SimSun"/>
                <w:color w:val="000000"/>
                <w:lang w:eastAsia="zh-CN" w:bidi="hi-IN"/>
              </w:rPr>
            </w:pPr>
            <w:r w:rsidRPr="00176953">
              <w:t>Квалификационные уровни</w:t>
            </w:r>
          </w:p>
        </w:tc>
        <w:tc>
          <w:tcPr>
            <w:tcW w:w="1807" w:type="dxa"/>
            <w:shd w:val="clear" w:color="auto" w:fill="auto"/>
          </w:tcPr>
          <w:p w:rsidR="00176953" w:rsidRPr="00176953" w:rsidRDefault="00176953" w:rsidP="008E6BCD">
            <w:pPr>
              <w:jc w:val="center"/>
              <w:rPr>
                <w:rFonts w:eastAsia="SimSun"/>
                <w:color w:val="000000"/>
                <w:lang w:eastAsia="zh-CN" w:bidi="hi-IN"/>
              </w:rPr>
            </w:pPr>
            <w:r w:rsidRPr="00176953">
              <w:t>Размеры коэффициентов к окладам (ставкам)</w:t>
            </w:r>
          </w:p>
        </w:tc>
      </w:tr>
      <w:tr w:rsidR="00176953" w:rsidRPr="00176953" w:rsidTr="008E6BCD">
        <w:tc>
          <w:tcPr>
            <w:tcW w:w="4361" w:type="dxa"/>
            <w:shd w:val="clear" w:color="auto" w:fill="auto"/>
          </w:tcPr>
          <w:p w:rsidR="00176953" w:rsidRPr="00176953" w:rsidRDefault="00176953" w:rsidP="008E6BCD">
            <w:pPr>
              <w:jc w:val="center"/>
            </w:pPr>
            <w:r w:rsidRPr="00176953">
              <w:t>1</w:t>
            </w:r>
          </w:p>
        </w:tc>
        <w:tc>
          <w:tcPr>
            <w:tcW w:w="3402" w:type="dxa"/>
            <w:shd w:val="clear" w:color="auto" w:fill="auto"/>
          </w:tcPr>
          <w:p w:rsidR="00176953" w:rsidRPr="00176953" w:rsidRDefault="00176953" w:rsidP="008E6BCD">
            <w:pPr>
              <w:jc w:val="center"/>
            </w:pPr>
            <w:r w:rsidRPr="00176953">
              <w:t>2</w:t>
            </w:r>
          </w:p>
        </w:tc>
        <w:tc>
          <w:tcPr>
            <w:tcW w:w="1807" w:type="dxa"/>
            <w:shd w:val="clear" w:color="auto" w:fill="auto"/>
          </w:tcPr>
          <w:p w:rsidR="00176953" w:rsidRPr="00176953" w:rsidRDefault="00176953" w:rsidP="008E6BCD">
            <w:pPr>
              <w:jc w:val="center"/>
            </w:pPr>
            <w:r w:rsidRPr="00176953">
              <w:t>3</w:t>
            </w:r>
          </w:p>
        </w:tc>
      </w:tr>
      <w:tr w:rsidR="00176953" w:rsidRPr="00176953" w:rsidTr="008E6BCD">
        <w:tc>
          <w:tcPr>
            <w:tcW w:w="4361" w:type="dxa"/>
            <w:shd w:val="clear" w:color="auto" w:fill="auto"/>
          </w:tcPr>
          <w:p w:rsidR="00176953" w:rsidRPr="00176953" w:rsidRDefault="00176953" w:rsidP="008E6BCD">
            <w:r w:rsidRPr="00176953">
              <w:t>Профессиональная квалификационная группа должностей работников учебно-вспомогательного персонала первого уровня</w:t>
            </w:r>
          </w:p>
        </w:tc>
        <w:tc>
          <w:tcPr>
            <w:tcW w:w="3402" w:type="dxa"/>
            <w:shd w:val="clear" w:color="auto" w:fill="auto"/>
          </w:tcPr>
          <w:p w:rsidR="00176953" w:rsidRPr="00176953" w:rsidRDefault="00176953" w:rsidP="008E6BCD">
            <w:pPr>
              <w:jc w:val="center"/>
            </w:pPr>
          </w:p>
        </w:tc>
        <w:tc>
          <w:tcPr>
            <w:tcW w:w="1807" w:type="dxa"/>
            <w:shd w:val="clear" w:color="auto" w:fill="auto"/>
          </w:tcPr>
          <w:p w:rsidR="00176953" w:rsidRPr="00176953" w:rsidRDefault="00176953" w:rsidP="008E6BCD">
            <w:pPr>
              <w:jc w:val="center"/>
            </w:pPr>
            <w:r w:rsidRPr="00176953">
              <w:t>до 0,02</w:t>
            </w:r>
          </w:p>
        </w:tc>
      </w:tr>
      <w:tr w:rsidR="00176953" w:rsidRPr="00176953" w:rsidTr="008E6BCD">
        <w:tc>
          <w:tcPr>
            <w:tcW w:w="4361" w:type="dxa"/>
            <w:vMerge w:val="restart"/>
            <w:shd w:val="clear" w:color="auto" w:fill="auto"/>
          </w:tcPr>
          <w:p w:rsidR="00176953" w:rsidRPr="00176953" w:rsidRDefault="00176953" w:rsidP="008E6BCD">
            <w:r w:rsidRPr="00176953">
              <w:t>Профессиональная квалификационная группа должностей работников учебно-вспомогательного персонала второго уровня</w:t>
            </w:r>
          </w:p>
        </w:tc>
        <w:tc>
          <w:tcPr>
            <w:tcW w:w="3402" w:type="dxa"/>
            <w:shd w:val="clear" w:color="auto" w:fill="auto"/>
          </w:tcPr>
          <w:p w:rsidR="00176953" w:rsidRPr="00176953" w:rsidRDefault="00176953" w:rsidP="008E6BCD">
            <w:pPr>
              <w:jc w:val="center"/>
            </w:pPr>
            <w:r w:rsidRPr="00176953">
              <w:t>1 квалификационный уровень</w:t>
            </w:r>
          </w:p>
        </w:tc>
        <w:tc>
          <w:tcPr>
            <w:tcW w:w="1807" w:type="dxa"/>
            <w:shd w:val="clear" w:color="auto" w:fill="auto"/>
          </w:tcPr>
          <w:p w:rsidR="00176953" w:rsidRPr="00176953" w:rsidRDefault="00176953" w:rsidP="008E6BCD">
            <w:pPr>
              <w:jc w:val="center"/>
            </w:pPr>
            <w:r w:rsidRPr="00176953">
              <w:t>до 0,05</w:t>
            </w:r>
          </w:p>
        </w:tc>
      </w:tr>
      <w:tr w:rsidR="00176953" w:rsidRPr="00176953" w:rsidTr="008E6BCD">
        <w:tc>
          <w:tcPr>
            <w:tcW w:w="4361" w:type="dxa"/>
            <w:vMerge/>
            <w:shd w:val="clear" w:color="auto" w:fill="auto"/>
          </w:tcPr>
          <w:p w:rsidR="00176953" w:rsidRPr="00176953" w:rsidRDefault="00176953" w:rsidP="008E6BCD"/>
        </w:tc>
        <w:tc>
          <w:tcPr>
            <w:tcW w:w="3402" w:type="dxa"/>
            <w:shd w:val="clear" w:color="auto" w:fill="auto"/>
          </w:tcPr>
          <w:p w:rsidR="00176953" w:rsidRPr="00176953" w:rsidRDefault="00176953" w:rsidP="008E6BCD">
            <w:pPr>
              <w:jc w:val="center"/>
            </w:pPr>
            <w:r w:rsidRPr="00176953">
              <w:rPr>
                <w:rFonts w:eastAsia="SimSun"/>
              </w:rPr>
              <w:t>2 квалификационный уровень</w:t>
            </w:r>
          </w:p>
        </w:tc>
        <w:tc>
          <w:tcPr>
            <w:tcW w:w="1807" w:type="dxa"/>
            <w:shd w:val="clear" w:color="auto" w:fill="auto"/>
          </w:tcPr>
          <w:p w:rsidR="00176953" w:rsidRPr="00176953" w:rsidRDefault="00176953" w:rsidP="008E6BCD">
            <w:pPr>
              <w:jc w:val="center"/>
            </w:pPr>
            <w:r w:rsidRPr="00176953">
              <w:rPr>
                <w:rFonts w:eastAsia="SimSun"/>
              </w:rPr>
              <w:t>до 0,10</w:t>
            </w:r>
          </w:p>
        </w:tc>
      </w:tr>
      <w:tr w:rsidR="00176953" w:rsidRPr="00176953" w:rsidTr="008E6BCD">
        <w:tc>
          <w:tcPr>
            <w:tcW w:w="4361" w:type="dxa"/>
            <w:vMerge w:val="restart"/>
            <w:shd w:val="clear" w:color="auto" w:fill="auto"/>
          </w:tcPr>
          <w:p w:rsidR="00176953" w:rsidRPr="00176953" w:rsidRDefault="00176953" w:rsidP="008E6BCD">
            <w:r w:rsidRPr="00176953">
              <w:t xml:space="preserve">Профессиональная квалификационная </w:t>
            </w:r>
            <w:r w:rsidRPr="00176953">
              <w:lastRenderedPageBreak/>
              <w:t>группа должностей педагогических работников</w:t>
            </w:r>
          </w:p>
        </w:tc>
        <w:tc>
          <w:tcPr>
            <w:tcW w:w="3402" w:type="dxa"/>
            <w:shd w:val="clear" w:color="auto" w:fill="auto"/>
          </w:tcPr>
          <w:p w:rsidR="00176953" w:rsidRPr="00176953" w:rsidRDefault="00176953" w:rsidP="008E6BCD">
            <w:pPr>
              <w:jc w:val="center"/>
              <w:rPr>
                <w:rFonts w:eastAsia="SimSun"/>
              </w:rPr>
            </w:pPr>
            <w:r w:rsidRPr="00176953">
              <w:lastRenderedPageBreak/>
              <w:t>1 квалификационный уровень</w:t>
            </w:r>
          </w:p>
        </w:tc>
        <w:tc>
          <w:tcPr>
            <w:tcW w:w="1807" w:type="dxa"/>
            <w:shd w:val="clear" w:color="auto" w:fill="auto"/>
          </w:tcPr>
          <w:p w:rsidR="00176953" w:rsidRPr="00176953" w:rsidRDefault="00176953" w:rsidP="008E6BCD">
            <w:pPr>
              <w:jc w:val="center"/>
            </w:pPr>
            <w:r w:rsidRPr="00176953">
              <w:t>до 0,12</w:t>
            </w:r>
          </w:p>
        </w:tc>
      </w:tr>
      <w:tr w:rsidR="00176953" w:rsidRPr="00176953" w:rsidTr="008E6BCD">
        <w:tc>
          <w:tcPr>
            <w:tcW w:w="4361" w:type="dxa"/>
            <w:vMerge/>
            <w:shd w:val="clear" w:color="auto" w:fill="auto"/>
          </w:tcPr>
          <w:p w:rsidR="00176953" w:rsidRPr="00176953" w:rsidRDefault="00176953" w:rsidP="008E6BCD">
            <w:pPr>
              <w:jc w:val="center"/>
            </w:pPr>
          </w:p>
        </w:tc>
        <w:tc>
          <w:tcPr>
            <w:tcW w:w="3402" w:type="dxa"/>
            <w:shd w:val="clear" w:color="auto" w:fill="auto"/>
          </w:tcPr>
          <w:p w:rsidR="00176953" w:rsidRPr="00176953" w:rsidRDefault="00176953" w:rsidP="008E6BCD">
            <w:pPr>
              <w:jc w:val="center"/>
              <w:rPr>
                <w:rFonts w:eastAsia="SimSun"/>
              </w:rPr>
            </w:pPr>
            <w:r w:rsidRPr="00176953">
              <w:rPr>
                <w:rFonts w:eastAsia="SimSun"/>
              </w:rPr>
              <w:t>2 квалификационный уровень</w:t>
            </w:r>
          </w:p>
        </w:tc>
        <w:tc>
          <w:tcPr>
            <w:tcW w:w="1807" w:type="dxa"/>
            <w:shd w:val="clear" w:color="auto" w:fill="auto"/>
          </w:tcPr>
          <w:p w:rsidR="00176953" w:rsidRPr="00176953" w:rsidRDefault="00176953" w:rsidP="008E6BCD">
            <w:pPr>
              <w:jc w:val="center"/>
            </w:pPr>
            <w:r w:rsidRPr="00176953">
              <w:rPr>
                <w:rFonts w:eastAsia="SimSun"/>
              </w:rPr>
              <w:t>до 0,15</w:t>
            </w:r>
          </w:p>
        </w:tc>
      </w:tr>
      <w:tr w:rsidR="00176953" w:rsidRPr="00176953" w:rsidTr="008E6BCD">
        <w:tc>
          <w:tcPr>
            <w:tcW w:w="4361" w:type="dxa"/>
            <w:vMerge/>
            <w:shd w:val="clear" w:color="auto" w:fill="auto"/>
          </w:tcPr>
          <w:p w:rsidR="00176953" w:rsidRPr="00176953" w:rsidRDefault="00176953" w:rsidP="008E6BCD">
            <w:pPr>
              <w:jc w:val="center"/>
            </w:pPr>
          </w:p>
        </w:tc>
        <w:tc>
          <w:tcPr>
            <w:tcW w:w="3402" w:type="dxa"/>
            <w:shd w:val="clear" w:color="auto" w:fill="auto"/>
          </w:tcPr>
          <w:p w:rsidR="00176953" w:rsidRPr="00176953" w:rsidRDefault="00176953" w:rsidP="008E6BCD">
            <w:pPr>
              <w:jc w:val="center"/>
              <w:rPr>
                <w:rFonts w:eastAsia="SimSun"/>
              </w:rPr>
            </w:pPr>
            <w:r w:rsidRPr="00176953">
              <w:rPr>
                <w:rFonts w:eastAsia="SimSun"/>
              </w:rPr>
              <w:t>3 квалификационный уровень</w:t>
            </w:r>
          </w:p>
        </w:tc>
        <w:tc>
          <w:tcPr>
            <w:tcW w:w="1807" w:type="dxa"/>
            <w:shd w:val="clear" w:color="auto" w:fill="auto"/>
          </w:tcPr>
          <w:p w:rsidR="00176953" w:rsidRPr="00176953" w:rsidRDefault="00176953" w:rsidP="008E6BCD">
            <w:pPr>
              <w:jc w:val="center"/>
            </w:pPr>
            <w:r w:rsidRPr="00176953">
              <w:rPr>
                <w:rFonts w:eastAsia="SimSun"/>
              </w:rPr>
              <w:t>до 0,18</w:t>
            </w:r>
          </w:p>
        </w:tc>
      </w:tr>
      <w:tr w:rsidR="00176953" w:rsidRPr="00176953" w:rsidTr="008E6BCD">
        <w:tc>
          <w:tcPr>
            <w:tcW w:w="4361" w:type="dxa"/>
            <w:vMerge/>
            <w:shd w:val="clear" w:color="auto" w:fill="auto"/>
          </w:tcPr>
          <w:p w:rsidR="00176953" w:rsidRPr="00176953" w:rsidRDefault="00176953" w:rsidP="008E6BCD">
            <w:pPr>
              <w:jc w:val="center"/>
            </w:pPr>
          </w:p>
        </w:tc>
        <w:tc>
          <w:tcPr>
            <w:tcW w:w="3402" w:type="dxa"/>
            <w:shd w:val="clear" w:color="auto" w:fill="auto"/>
          </w:tcPr>
          <w:p w:rsidR="00176953" w:rsidRPr="00176953" w:rsidRDefault="00176953" w:rsidP="008E6BCD">
            <w:pPr>
              <w:jc w:val="center"/>
              <w:rPr>
                <w:rFonts w:eastAsia="SimSun"/>
              </w:rPr>
            </w:pPr>
            <w:r w:rsidRPr="00176953">
              <w:rPr>
                <w:rFonts w:eastAsia="SimSun"/>
              </w:rPr>
              <w:t>4 квалификационный уровень</w:t>
            </w:r>
          </w:p>
        </w:tc>
        <w:tc>
          <w:tcPr>
            <w:tcW w:w="1807" w:type="dxa"/>
            <w:shd w:val="clear" w:color="auto" w:fill="auto"/>
          </w:tcPr>
          <w:p w:rsidR="00176953" w:rsidRPr="00176953" w:rsidRDefault="00176953" w:rsidP="008E6BCD">
            <w:pPr>
              <w:jc w:val="center"/>
            </w:pPr>
            <w:r w:rsidRPr="00176953">
              <w:rPr>
                <w:rFonts w:eastAsia="SimSun"/>
              </w:rPr>
              <w:t>до 0,20</w:t>
            </w:r>
          </w:p>
        </w:tc>
      </w:tr>
      <w:tr w:rsidR="00176953" w:rsidRPr="00176953" w:rsidTr="008E6BCD">
        <w:tc>
          <w:tcPr>
            <w:tcW w:w="4361" w:type="dxa"/>
            <w:vMerge w:val="restart"/>
            <w:shd w:val="clear" w:color="auto" w:fill="auto"/>
          </w:tcPr>
          <w:p w:rsidR="00176953" w:rsidRPr="00176953" w:rsidRDefault="00176953" w:rsidP="008E6BCD">
            <w:r w:rsidRPr="00176953">
              <w:t>Профессиональная квалификационная группа должностей руководителей структурных подразделений</w:t>
            </w:r>
          </w:p>
        </w:tc>
        <w:tc>
          <w:tcPr>
            <w:tcW w:w="3402" w:type="dxa"/>
            <w:shd w:val="clear" w:color="auto" w:fill="auto"/>
          </w:tcPr>
          <w:p w:rsidR="00176953" w:rsidRPr="00176953" w:rsidRDefault="00176953" w:rsidP="008E6BCD">
            <w:pPr>
              <w:jc w:val="center"/>
              <w:rPr>
                <w:rFonts w:eastAsia="SimSun"/>
              </w:rPr>
            </w:pPr>
            <w:r w:rsidRPr="00176953">
              <w:t>1 квалификационный уровень</w:t>
            </w:r>
          </w:p>
        </w:tc>
        <w:tc>
          <w:tcPr>
            <w:tcW w:w="1807" w:type="dxa"/>
            <w:shd w:val="clear" w:color="auto" w:fill="auto"/>
          </w:tcPr>
          <w:p w:rsidR="00176953" w:rsidRPr="00176953" w:rsidRDefault="00176953" w:rsidP="008E6BCD">
            <w:pPr>
              <w:jc w:val="center"/>
            </w:pPr>
            <w:r w:rsidRPr="00176953">
              <w:t>до 0,20</w:t>
            </w:r>
          </w:p>
        </w:tc>
      </w:tr>
      <w:tr w:rsidR="00176953" w:rsidRPr="00176953" w:rsidTr="008E6BCD">
        <w:tc>
          <w:tcPr>
            <w:tcW w:w="4361" w:type="dxa"/>
            <w:vMerge/>
            <w:shd w:val="clear" w:color="auto" w:fill="auto"/>
          </w:tcPr>
          <w:p w:rsidR="00176953" w:rsidRPr="00176953" w:rsidRDefault="00176953" w:rsidP="008E6BCD">
            <w:pPr>
              <w:jc w:val="center"/>
            </w:pPr>
          </w:p>
        </w:tc>
        <w:tc>
          <w:tcPr>
            <w:tcW w:w="3402" w:type="dxa"/>
            <w:shd w:val="clear" w:color="auto" w:fill="auto"/>
          </w:tcPr>
          <w:p w:rsidR="00176953" w:rsidRPr="00176953" w:rsidRDefault="00176953" w:rsidP="008E6BCD">
            <w:pPr>
              <w:jc w:val="center"/>
              <w:rPr>
                <w:rFonts w:eastAsia="SimSun"/>
              </w:rPr>
            </w:pPr>
            <w:r w:rsidRPr="00176953">
              <w:rPr>
                <w:rFonts w:eastAsia="SimSun"/>
              </w:rPr>
              <w:t>2 квалификационный уровень</w:t>
            </w:r>
          </w:p>
        </w:tc>
        <w:tc>
          <w:tcPr>
            <w:tcW w:w="1807" w:type="dxa"/>
            <w:shd w:val="clear" w:color="auto" w:fill="auto"/>
          </w:tcPr>
          <w:p w:rsidR="00176953" w:rsidRPr="00176953" w:rsidRDefault="00176953" w:rsidP="008E6BCD">
            <w:pPr>
              <w:jc w:val="center"/>
            </w:pPr>
            <w:r w:rsidRPr="00176953">
              <w:rPr>
                <w:rFonts w:eastAsia="SimSun"/>
              </w:rPr>
              <w:t>до 0,22</w:t>
            </w:r>
          </w:p>
        </w:tc>
      </w:tr>
      <w:tr w:rsidR="00176953" w:rsidRPr="00176953" w:rsidTr="008E6BCD">
        <w:tc>
          <w:tcPr>
            <w:tcW w:w="4361" w:type="dxa"/>
            <w:vMerge/>
            <w:shd w:val="clear" w:color="auto" w:fill="auto"/>
          </w:tcPr>
          <w:p w:rsidR="00176953" w:rsidRPr="00176953" w:rsidRDefault="00176953" w:rsidP="008E6BCD">
            <w:pPr>
              <w:jc w:val="center"/>
            </w:pPr>
          </w:p>
        </w:tc>
        <w:tc>
          <w:tcPr>
            <w:tcW w:w="3402" w:type="dxa"/>
            <w:shd w:val="clear" w:color="auto" w:fill="auto"/>
          </w:tcPr>
          <w:p w:rsidR="00176953" w:rsidRPr="00176953" w:rsidRDefault="00176953" w:rsidP="008E6BCD">
            <w:pPr>
              <w:jc w:val="center"/>
              <w:rPr>
                <w:rFonts w:eastAsia="SimSun"/>
              </w:rPr>
            </w:pPr>
            <w:r w:rsidRPr="00176953">
              <w:rPr>
                <w:rFonts w:eastAsia="SimSun"/>
              </w:rPr>
              <w:t>3 квалификационный уровень</w:t>
            </w:r>
          </w:p>
        </w:tc>
        <w:tc>
          <w:tcPr>
            <w:tcW w:w="1807" w:type="dxa"/>
            <w:shd w:val="clear" w:color="auto" w:fill="auto"/>
          </w:tcPr>
          <w:p w:rsidR="00176953" w:rsidRPr="00176953" w:rsidRDefault="00176953" w:rsidP="008E6BCD">
            <w:pPr>
              <w:jc w:val="center"/>
            </w:pPr>
            <w:r w:rsidRPr="00176953">
              <w:rPr>
                <w:rFonts w:eastAsia="SimSun"/>
              </w:rPr>
              <w:t>до 0,25</w:t>
            </w:r>
          </w:p>
        </w:tc>
      </w:tr>
    </w:tbl>
    <w:p w:rsidR="00176953" w:rsidRPr="00176953" w:rsidRDefault="00176953" w:rsidP="00176953">
      <w:pPr>
        <w:ind w:firstLine="709"/>
        <w:jc w:val="both"/>
        <w:rPr>
          <w:rFonts w:eastAsia="SimSun"/>
          <w:color w:val="000000"/>
          <w:lang w:eastAsia="zh-CN" w:bidi="hi-IN"/>
        </w:rPr>
      </w:pPr>
      <w:bookmarkStart w:id="46" w:name="p_15378"/>
      <w:bookmarkStart w:id="47" w:name="p_272"/>
      <w:bookmarkEnd w:id="46"/>
      <w:bookmarkEnd w:id="47"/>
      <w:r w:rsidRPr="00176953">
        <w:rPr>
          <w:rFonts w:eastAsia="SimSun"/>
          <w:color w:val="000000"/>
          <w:lang w:eastAsia="zh-CN" w:bidi="hi-IN"/>
        </w:rPr>
        <w:t>Решение об установлении персонального коэффициента, его размерах принимается руководителем учреждения персонально в отношении каждого работника. Персональный коэффициент не применяется при оплате труда педагогических работников за установленную при тарификации учебную нагрузку (педагогическую работу).</w:t>
      </w:r>
    </w:p>
    <w:p w:rsidR="00176953" w:rsidRPr="00176953" w:rsidRDefault="00176953" w:rsidP="00176953">
      <w:pPr>
        <w:pStyle w:val="af0"/>
        <w:rPr>
          <w:rFonts w:eastAsia="SimSun" w:cs="Times New Roman"/>
          <w:color w:val="000000"/>
          <w:szCs w:val="24"/>
          <w:lang w:eastAsia="zh-CN" w:bidi="hi-IN"/>
        </w:rPr>
      </w:pPr>
      <w:bookmarkStart w:id="48" w:name="p_273"/>
      <w:bookmarkEnd w:id="48"/>
      <w:r w:rsidRPr="00176953">
        <w:rPr>
          <w:rFonts w:eastAsia="SimSun" w:cs="Times New Roman"/>
          <w:color w:val="000000"/>
          <w:szCs w:val="24"/>
          <w:lang w:eastAsia="zh-CN" w:bidi="hi-IN"/>
        </w:rPr>
        <w:t>Применение персонального коэффициента не учитывается при начислении иных стимулирующих и компенсационных выплат, устанавливаемых в процентном отношении к размеру оклада (ставки).</w:t>
      </w:r>
    </w:p>
    <w:p w:rsidR="00176953" w:rsidRPr="00176953" w:rsidRDefault="00176953" w:rsidP="00176953">
      <w:pPr>
        <w:pStyle w:val="s1"/>
        <w:shd w:val="clear" w:color="auto" w:fill="FFFFFF"/>
        <w:spacing w:before="0" w:beforeAutospacing="0" w:after="0" w:afterAutospacing="0"/>
        <w:ind w:firstLine="709"/>
        <w:jc w:val="both"/>
        <w:rPr>
          <w:color w:val="000000"/>
        </w:rPr>
      </w:pPr>
      <w:bookmarkStart w:id="49" w:name="anchor29"/>
      <w:bookmarkEnd w:id="49"/>
      <w:r w:rsidRPr="00176953">
        <w:t xml:space="preserve">2.7. </w:t>
      </w:r>
      <w:bookmarkStart w:id="50" w:name="anchor210"/>
      <w:bookmarkEnd w:id="50"/>
      <w:r w:rsidRPr="00176953">
        <w:rPr>
          <w:color w:val="000000"/>
        </w:rPr>
        <w:t>Оплата труда педагогических работников учреждений за установленную при тарификации учебную нагрузку (педагогическую работу) производится исходя из уст</w:t>
      </w:r>
      <w:r w:rsidRPr="00176953">
        <w:rPr>
          <w:color w:val="000000"/>
        </w:rPr>
        <w:t>а</w:t>
      </w:r>
      <w:r w:rsidRPr="00176953">
        <w:rPr>
          <w:color w:val="000000"/>
        </w:rPr>
        <w:t xml:space="preserve">новленных размеров окладов (ставок) с учетом повышений размеров окладов (ставок) за работу в учреждениях, указанных в </w:t>
      </w:r>
      <w:hyperlink r:id="rId33" w:anchor="/document/42531912/entry/62" w:history="1">
        <w:r w:rsidRPr="00176953">
          <w:rPr>
            <w:rStyle w:val="ab"/>
            <w:color w:val="000000"/>
          </w:rPr>
          <w:t>пункте 6.2</w:t>
        </w:r>
      </w:hyperlink>
      <w:r w:rsidRPr="00176953">
        <w:rPr>
          <w:color w:val="000000"/>
        </w:rPr>
        <w:t xml:space="preserve"> настоящего Положения, выплат по коэ</w:t>
      </w:r>
      <w:r w:rsidRPr="00176953">
        <w:rPr>
          <w:color w:val="000000"/>
        </w:rPr>
        <w:t>ф</w:t>
      </w:r>
      <w:r w:rsidRPr="00176953">
        <w:rPr>
          <w:color w:val="000000"/>
        </w:rPr>
        <w:t>фициенту за выслугу лет и коэффициенту за квалификационную категорию.</w:t>
      </w:r>
    </w:p>
    <w:p w:rsidR="00176953" w:rsidRPr="00176953" w:rsidRDefault="00176953" w:rsidP="00176953">
      <w:pPr>
        <w:pStyle w:val="s1"/>
        <w:shd w:val="clear" w:color="auto" w:fill="FFFFFF"/>
        <w:spacing w:before="0" w:beforeAutospacing="0" w:after="0" w:afterAutospacing="0"/>
        <w:ind w:firstLine="709"/>
        <w:jc w:val="both"/>
        <w:rPr>
          <w:color w:val="000000"/>
        </w:rPr>
      </w:pPr>
      <w:r w:rsidRPr="00176953">
        <w:rPr>
          <w:color w:val="000000"/>
        </w:rPr>
        <w:t>Исчисление месячной заработной платы педагогических работников за устано</w:t>
      </w:r>
      <w:r w:rsidRPr="00176953">
        <w:rPr>
          <w:color w:val="000000"/>
        </w:rPr>
        <w:t>в</w:t>
      </w:r>
      <w:r w:rsidRPr="00176953">
        <w:rPr>
          <w:color w:val="000000"/>
        </w:rPr>
        <w:t>ленную при тарификации учебную нагрузку (педагогическую работу) осуществляется следующим образом:</w:t>
      </w:r>
    </w:p>
    <w:p w:rsidR="00176953" w:rsidRPr="00176953" w:rsidRDefault="00176953" w:rsidP="00176953">
      <w:pPr>
        <w:pStyle w:val="s1"/>
        <w:shd w:val="clear" w:color="auto" w:fill="FFFFFF"/>
        <w:spacing w:before="0" w:beforeAutospacing="0" w:after="0" w:afterAutospacing="0"/>
        <w:ind w:firstLine="709"/>
        <w:jc w:val="both"/>
        <w:rPr>
          <w:color w:val="000000"/>
        </w:rPr>
      </w:pPr>
      <w:r w:rsidRPr="00176953">
        <w:rPr>
          <w:color w:val="000000"/>
        </w:rPr>
        <w:t xml:space="preserve">размер оклада (ставки) повышается за работу в учреждениях, указанных в </w:t>
      </w:r>
      <w:hyperlink r:id="rId34" w:anchor="/document/42531912/entry/62" w:history="1">
        <w:r w:rsidRPr="00176953">
          <w:rPr>
            <w:rStyle w:val="ab"/>
            <w:color w:val="000000"/>
          </w:rPr>
          <w:t>пункте 6.2</w:t>
        </w:r>
      </w:hyperlink>
      <w:r w:rsidRPr="00176953">
        <w:rPr>
          <w:color w:val="000000"/>
        </w:rPr>
        <w:t xml:space="preserve"> настоящего Положения;</w:t>
      </w:r>
    </w:p>
    <w:p w:rsidR="00176953" w:rsidRPr="00176953" w:rsidRDefault="00176953" w:rsidP="00176953">
      <w:pPr>
        <w:pStyle w:val="s1"/>
        <w:shd w:val="clear" w:color="auto" w:fill="FFFFFF"/>
        <w:spacing w:before="0" w:beforeAutospacing="0" w:after="0" w:afterAutospacing="0"/>
        <w:ind w:firstLine="709"/>
        <w:jc w:val="both"/>
        <w:rPr>
          <w:color w:val="000000"/>
        </w:rPr>
      </w:pPr>
      <w:r w:rsidRPr="00176953">
        <w:rPr>
          <w:color w:val="000000"/>
        </w:rPr>
        <w:t>с полученным размером оклада (ставки) суммируются размеры выплат по коэфф</w:t>
      </w:r>
      <w:r w:rsidRPr="00176953">
        <w:rPr>
          <w:color w:val="000000"/>
        </w:rPr>
        <w:t>и</w:t>
      </w:r>
      <w:r w:rsidRPr="00176953">
        <w:rPr>
          <w:color w:val="000000"/>
        </w:rPr>
        <w:t>циенту за выслугу лет и коэффициенту за квалификационную категорию;</w:t>
      </w:r>
    </w:p>
    <w:p w:rsidR="00176953" w:rsidRPr="00176953" w:rsidRDefault="00176953" w:rsidP="00176953">
      <w:pPr>
        <w:pStyle w:val="af0"/>
        <w:rPr>
          <w:rFonts w:cs="Times New Roman"/>
          <w:color w:val="000000"/>
          <w:szCs w:val="24"/>
        </w:rPr>
      </w:pPr>
      <w:r w:rsidRPr="00176953">
        <w:rPr>
          <w:rFonts w:cs="Times New Roman"/>
          <w:color w:val="000000"/>
          <w:szCs w:val="24"/>
        </w:rPr>
        <w:t>полученная сумма делится на установленную норму часов в неделю (в год) за оклад (ставку) и умножается на количество часов учебной нагрузки (педагогической работы), установленной при тарификации.</w:t>
      </w:r>
    </w:p>
    <w:p w:rsidR="00176953" w:rsidRPr="00176953" w:rsidRDefault="00176953" w:rsidP="00176953">
      <w:pPr>
        <w:pStyle w:val="af0"/>
        <w:rPr>
          <w:rFonts w:cs="Times New Roman"/>
          <w:szCs w:val="24"/>
        </w:rPr>
      </w:pPr>
      <w:r w:rsidRPr="00176953">
        <w:rPr>
          <w:rFonts w:cs="Times New Roman"/>
          <w:szCs w:val="24"/>
        </w:rPr>
        <w:t xml:space="preserve">2.8. С учетом условий труда педагогическим и работникам учебно-вспомогательного персонала устанавливаются выплаты компенсационного характера, предусмотренные </w:t>
      </w:r>
      <w:hyperlink w:anchor="anchor1006" w:history="1">
        <w:r w:rsidRPr="00176953">
          <w:rPr>
            <w:rFonts w:cs="Times New Roman"/>
            <w:szCs w:val="24"/>
          </w:rPr>
          <w:t>разделом VI</w:t>
        </w:r>
      </w:hyperlink>
      <w:r w:rsidRPr="00176953">
        <w:rPr>
          <w:rFonts w:cs="Times New Roman"/>
          <w:szCs w:val="24"/>
        </w:rPr>
        <w:t xml:space="preserve"> настоящего Положения.</w:t>
      </w:r>
    </w:p>
    <w:p w:rsidR="00176953" w:rsidRPr="00176953" w:rsidRDefault="00176953" w:rsidP="00176953">
      <w:pPr>
        <w:pStyle w:val="af0"/>
        <w:rPr>
          <w:rFonts w:cs="Times New Roman"/>
          <w:szCs w:val="24"/>
        </w:rPr>
      </w:pPr>
      <w:bookmarkStart w:id="51" w:name="anchor211"/>
      <w:bookmarkEnd w:id="51"/>
      <w:r w:rsidRPr="00176953">
        <w:rPr>
          <w:rFonts w:cs="Times New Roman"/>
          <w:szCs w:val="24"/>
        </w:rPr>
        <w:t xml:space="preserve">2.9. Педагогическим работникам и работникам учебно-вспомогательного персонала выплачиваются премии и другие выплаты стимулирующего характера, предусмотренные </w:t>
      </w:r>
      <w:hyperlink w:anchor="anchor1007" w:history="1">
        <w:r w:rsidRPr="00176953">
          <w:rPr>
            <w:rFonts w:cs="Times New Roman"/>
            <w:szCs w:val="24"/>
          </w:rPr>
          <w:t>разделом VII</w:t>
        </w:r>
      </w:hyperlink>
      <w:r w:rsidRPr="00176953">
        <w:rPr>
          <w:rFonts w:cs="Times New Roman"/>
          <w:szCs w:val="24"/>
        </w:rPr>
        <w:t xml:space="preserve"> настоящего Положения.</w:t>
      </w:r>
    </w:p>
    <w:p w:rsidR="00176953" w:rsidRPr="00176953" w:rsidRDefault="00176953" w:rsidP="00176953">
      <w:pPr>
        <w:pStyle w:val="1"/>
        <w:rPr>
          <w:rFonts w:cs="Times New Roman"/>
          <w:szCs w:val="24"/>
        </w:rPr>
      </w:pPr>
      <w:bookmarkStart w:id="52" w:name="anchor1003"/>
      <w:bookmarkEnd w:id="52"/>
      <w:r w:rsidRPr="00176953">
        <w:rPr>
          <w:rFonts w:cs="Times New Roman"/>
          <w:szCs w:val="24"/>
        </w:rPr>
        <w:t>III. Условия оплаты труда работников учреждений, занимающих должности служащих (за исключением работников, указанных в разделе II настоящего Положения)</w:t>
      </w:r>
    </w:p>
    <w:p w:rsidR="00176953" w:rsidRPr="00176953" w:rsidRDefault="00176953" w:rsidP="00176953">
      <w:pPr>
        <w:pStyle w:val="af0"/>
        <w:rPr>
          <w:rFonts w:cs="Times New Roman"/>
          <w:szCs w:val="24"/>
        </w:rPr>
      </w:pPr>
    </w:p>
    <w:p w:rsidR="00176953" w:rsidRPr="00176953" w:rsidRDefault="00176953" w:rsidP="00176953">
      <w:pPr>
        <w:sectPr w:rsidR="00176953" w:rsidRPr="00176953" w:rsidSect="008E6BCD">
          <w:type w:val="continuous"/>
          <w:pgSz w:w="11906" w:h="16838"/>
          <w:pgMar w:top="1134" w:right="851" w:bottom="1134" w:left="1701" w:header="720" w:footer="720" w:gutter="0"/>
          <w:cols w:space="720"/>
        </w:sectPr>
      </w:pPr>
    </w:p>
    <w:p w:rsidR="00176953" w:rsidRPr="00176953" w:rsidRDefault="00176953" w:rsidP="00176953">
      <w:pPr>
        <w:pStyle w:val="af0"/>
        <w:rPr>
          <w:rFonts w:cs="Times New Roman"/>
          <w:szCs w:val="24"/>
        </w:rPr>
      </w:pPr>
      <w:r w:rsidRPr="00176953">
        <w:rPr>
          <w:rFonts w:cs="Times New Roman"/>
          <w:szCs w:val="24"/>
        </w:rPr>
        <w:lastRenderedPageBreak/>
        <w:t xml:space="preserve">3.1. </w:t>
      </w:r>
      <w:proofErr w:type="gramStart"/>
      <w:r w:rsidRPr="00176953">
        <w:rPr>
          <w:rFonts w:cs="Times New Roman"/>
          <w:szCs w:val="24"/>
        </w:rPr>
        <w:t xml:space="preserve">Рекомендуемые минимальные размеры окладов (ставок) работников учреждений, занимающих должности служащих (за исключением работников, указанных в </w:t>
      </w:r>
      <w:hyperlink w:anchor="anchor1002" w:history="1">
        <w:r w:rsidRPr="00176953">
          <w:rPr>
            <w:rFonts w:cs="Times New Roman"/>
            <w:szCs w:val="24"/>
          </w:rPr>
          <w:t>разделе II</w:t>
        </w:r>
      </w:hyperlink>
      <w:r w:rsidRPr="00176953">
        <w:rPr>
          <w:rFonts w:cs="Times New Roman"/>
          <w:szCs w:val="24"/>
        </w:rPr>
        <w:t xml:space="preserve"> настоящего Положения), устанавливаются по </w:t>
      </w:r>
      <w:hyperlink r:id="rId35" w:history="1">
        <w:r w:rsidRPr="00176953">
          <w:rPr>
            <w:rFonts w:cs="Times New Roman"/>
            <w:szCs w:val="24"/>
          </w:rPr>
          <w:t>профессиональным квалификационным группам</w:t>
        </w:r>
      </w:hyperlink>
      <w:r w:rsidRPr="00176953">
        <w:rPr>
          <w:rFonts w:cs="Times New Roman"/>
          <w:szCs w:val="24"/>
        </w:rPr>
        <w:t xml:space="preserve"> должностей руководителей, специалистов и служащих, утвержденным </w:t>
      </w:r>
      <w:hyperlink r:id="rId36" w:history="1">
        <w:r w:rsidRPr="00176953">
          <w:rPr>
            <w:rFonts w:cs="Times New Roman"/>
            <w:szCs w:val="24"/>
          </w:rPr>
          <w:t>приказом</w:t>
        </w:r>
      </w:hyperlink>
      <w:r w:rsidRPr="00176953">
        <w:rPr>
          <w:rFonts w:cs="Times New Roman"/>
          <w:szCs w:val="24"/>
        </w:rPr>
        <w:t xml:space="preserve">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w:t>
      </w:r>
      <w:proofErr w:type="gramEnd"/>
      <w:r w:rsidRPr="00176953">
        <w:rPr>
          <w:rFonts w:cs="Times New Roman"/>
          <w:szCs w:val="24"/>
        </w:rPr>
        <w:t xml:space="preserve"> </w:t>
      </w:r>
      <w:proofErr w:type="gramStart"/>
      <w:r w:rsidRPr="00176953">
        <w:rPr>
          <w:rFonts w:cs="Times New Roman"/>
          <w:szCs w:val="24"/>
        </w:rPr>
        <w:t>Российской Федерации 18 июня 2008 г., регистрационный N 11858):</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3402"/>
        <w:gridCol w:w="1949"/>
      </w:tblGrid>
      <w:tr w:rsidR="00176953" w:rsidRPr="00176953" w:rsidTr="008E6BCD">
        <w:tc>
          <w:tcPr>
            <w:tcW w:w="4219" w:type="dxa"/>
            <w:shd w:val="clear" w:color="auto" w:fill="auto"/>
          </w:tcPr>
          <w:p w:rsidR="00176953" w:rsidRPr="00176953" w:rsidRDefault="00176953" w:rsidP="008E6BCD">
            <w:pPr>
              <w:pStyle w:val="s1"/>
              <w:jc w:val="both"/>
              <w:rPr>
                <w:color w:val="000000"/>
              </w:rPr>
            </w:pPr>
            <w:hyperlink r:id="rId37" w:anchor="/document/193459/entry/1000" w:history="1">
              <w:r w:rsidRPr="00176953">
                <w:rPr>
                  <w:color w:val="000000"/>
                </w:rPr>
                <w:t>Профессиональные квалификацио</w:t>
              </w:r>
              <w:r w:rsidRPr="00176953">
                <w:rPr>
                  <w:color w:val="000000"/>
                </w:rPr>
                <w:t>н</w:t>
              </w:r>
              <w:r w:rsidRPr="00176953">
                <w:rPr>
                  <w:color w:val="000000"/>
                </w:rPr>
                <w:t>ные группы должностей</w:t>
              </w:r>
            </w:hyperlink>
          </w:p>
        </w:tc>
        <w:tc>
          <w:tcPr>
            <w:tcW w:w="3402" w:type="dxa"/>
            <w:shd w:val="clear" w:color="auto" w:fill="auto"/>
          </w:tcPr>
          <w:p w:rsidR="00176953" w:rsidRPr="00176953" w:rsidRDefault="00176953" w:rsidP="008E6BCD">
            <w:pPr>
              <w:pStyle w:val="s1"/>
              <w:jc w:val="both"/>
              <w:rPr>
                <w:color w:val="22272F"/>
              </w:rPr>
            </w:pPr>
            <w:r w:rsidRPr="00176953">
              <w:rPr>
                <w:color w:val="22272F"/>
              </w:rPr>
              <w:t>Квалификационные уровни</w:t>
            </w:r>
          </w:p>
        </w:tc>
        <w:tc>
          <w:tcPr>
            <w:tcW w:w="1949" w:type="dxa"/>
            <w:shd w:val="clear" w:color="auto" w:fill="auto"/>
          </w:tcPr>
          <w:p w:rsidR="00176953" w:rsidRPr="00176953" w:rsidRDefault="00176953" w:rsidP="008E6BCD">
            <w:pPr>
              <w:pStyle w:val="s1"/>
              <w:jc w:val="both"/>
              <w:rPr>
                <w:color w:val="22272F"/>
              </w:rPr>
            </w:pPr>
            <w:r w:rsidRPr="00176953">
              <w:rPr>
                <w:color w:val="22272F"/>
              </w:rPr>
              <w:t>Рекомендуемый минимальный размер оклада (ставки), рублей</w:t>
            </w:r>
          </w:p>
        </w:tc>
      </w:tr>
      <w:tr w:rsidR="00176953" w:rsidRPr="00176953" w:rsidTr="008E6BCD">
        <w:tc>
          <w:tcPr>
            <w:tcW w:w="4219" w:type="dxa"/>
            <w:shd w:val="clear" w:color="auto" w:fill="auto"/>
          </w:tcPr>
          <w:p w:rsidR="00176953" w:rsidRPr="00176953" w:rsidRDefault="00176953" w:rsidP="008E6BCD">
            <w:pPr>
              <w:pStyle w:val="s1"/>
              <w:jc w:val="center"/>
              <w:rPr>
                <w:color w:val="22272F"/>
              </w:rPr>
            </w:pPr>
            <w:r w:rsidRPr="00176953">
              <w:rPr>
                <w:color w:val="22272F"/>
              </w:rPr>
              <w:lastRenderedPageBreak/>
              <w:t>1</w:t>
            </w:r>
          </w:p>
        </w:tc>
        <w:tc>
          <w:tcPr>
            <w:tcW w:w="3402" w:type="dxa"/>
            <w:shd w:val="clear" w:color="auto" w:fill="auto"/>
          </w:tcPr>
          <w:p w:rsidR="00176953" w:rsidRPr="00176953" w:rsidRDefault="00176953" w:rsidP="008E6BCD">
            <w:pPr>
              <w:pStyle w:val="s1"/>
              <w:jc w:val="center"/>
              <w:rPr>
                <w:color w:val="22272F"/>
              </w:rPr>
            </w:pPr>
            <w:r w:rsidRPr="00176953">
              <w:rPr>
                <w:color w:val="22272F"/>
              </w:rPr>
              <w:t>2</w:t>
            </w:r>
          </w:p>
        </w:tc>
        <w:tc>
          <w:tcPr>
            <w:tcW w:w="1949" w:type="dxa"/>
            <w:shd w:val="clear" w:color="auto" w:fill="auto"/>
          </w:tcPr>
          <w:p w:rsidR="00176953" w:rsidRPr="00176953" w:rsidRDefault="00176953" w:rsidP="008E6BCD">
            <w:pPr>
              <w:pStyle w:val="s1"/>
              <w:jc w:val="center"/>
              <w:rPr>
                <w:color w:val="22272F"/>
              </w:rPr>
            </w:pPr>
            <w:r w:rsidRPr="00176953">
              <w:rPr>
                <w:color w:val="22272F"/>
              </w:rPr>
              <w:t>3</w:t>
            </w:r>
          </w:p>
        </w:tc>
      </w:tr>
      <w:tr w:rsidR="00176953" w:rsidRPr="00176953" w:rsidTr="008E6BCD">
        <w:tc>
          <w:tcPr>
            <w:tcW w:w="4219" w:type="dxa"/>
            <w:shd w:val="clear" w:color="auto" w:fill="auto"/>
          </w:tcPr>
          <w:p w:rsidR="00176953" w:rsidRPr="00176953" w:rsidRDefault="00176953" w:rsidP="008E6BCD">
            <w:pPr>
              <w:pStyle w:val="s1"/>
              <w:jc w:val="both"/>
              <w:rPr>
                <w:color w:val="000000"/>
              </w:rPr>
            </w:pPr>
            <w:hyperlink r:id="rId38" w:anchor="/document/193459/entry/1100" w:history="1">
              <w:r w:rsidRPr="00176953">
                <w:rPr>
                  <w:color w:val="000000"/>
                </w:rPr>
                <w:t>Профессиональная квалификационная группа должностей служащих первого уровня</w:t>
              </w:r>
            </w:hyperlink>
          </w:p>
        </w:tc>
        <w:tc>
          <w:tcPr>
            <w:tcW w:w="3402" w:type="dxa"/>
            <w:shd w:val="clear" w:color="auto" w:fill="auto"/>
          </w:tcPr>
          <w:p w:rsidR="00176953" w:rsidRPr="00176953" w:rsidRDefault="00176953" w:rsidP="008E6BCD">
            <w:pPr>
              <w:pStyle w:val="s1"/>
              <w:jc w:val="both"/>
              <w:rPr>
                <w:color w:val="000000"/>
              </w:rPr>
            </w:pPr>
            <w:r w:rsidRPr="00176953">
              <w:rPr>
                <w:color w:val="000000"/>
              </w:rPr>
              <w:t>1 квалификационный уровень</w:t>
            </w:r>
          </w:p>
        </w:tc>
        <w:tc>
          <w:tcPr>
            <w:tcW w:w="1949" w:type="dxa"/>
            <w:shd w:val="clear" w:color="auto" w:fill="auto"/>
          </w:tcPr>
          <w:p w:rsidR="00176953" w:rsidRPr="00176953" w:rsidRDefault="00176953" w:rsidP="008E6BCD">
            <w:pPr>
              <w:pStyle w:val="s1"/>
              <w:jc w:val="center"/>
              <w:rPr>
                <w:color w:val="000000"/>
              </w:rPr>
            </w:pPr>
            <w:r w:rsidRPr="00176953">
              <w:rPr>
                <w:color w:val="000000"/>
              </w:rPr>
              <w:t>6 766</w:t>
            </w:r>
          </w:p>
        </w:tc>
      </w:tr>
      <w:tr w:rsidR="00176953" w:rsidRPr="00176953" w:rsidTr="008E6BCD">
        <w:tc>
          <w:tcPr>
            <w:tcW w:w="4219" w:type="dxa"/>
            <w:vMerge w:val="restart"/>
            <w:shd w:val="clear" w:color="auto" w:fill="auto"/>
          </w:tcPr>
          <w:p w:rsidR="00176953" w:rsidRPr="00176953" w:rsidRDefault="00176953" w:rsidP="008E6BCD">
            <w:pPr>
              <w:pStyle w:val="s1"/>
              <w:jc w:val="both"/>
              <w:rPr>
                <w:color w:val="000000"/>
              </w:rPr>
            </w:pPr>
            <w:hyperlink r:id="rId39" w:anchor="/document/193459/entry/1200" w:history="1">
              <w:r w:rsidRPr="00176953">
                <w:rPr>
                  <w:color w:val="000000"/>
                </w:rPr>
                <w:t>Профессиональная квалификационная группа должностей служащих второго уровня</w:t>
              </w:r>
            </w:hyperlink>
          </w:p>
        </w:tc>
        <w:tc>
          <w:tcPr>
            <w:tcW w:w="3402" w:type="dxa"/>
            <w:shd w:val="clear" w:color="auto" w:fill="auto"/>
          </w:tcPr>
          <w:p w:rsidR="00176953" w:rsidRPr="00176953" w:rsidRDefault="00176953" w:rsidP="008E6BCD">
            <w:pPr>
              <w:pStyle w:val="s1"/>
              <w:jc w:val="both"/>
              <w:rPr>
                <w:color w:val="000000"/>
              </w:rPr>
            </w:pPr>
            <w:r w:rsidRPr="00176953">
              <w:rPr>
                <w:color w:val="000000"/>
              </w:rPr>
              <w:t>1 квалификационный уровень</w:t>
            </w:r>
          </w:p>
        </w:tc>
        <w:tc>
          <w:tcPr>
            <w:tcW w:w="1949" w:type="dxa"/>
            <w:shd w:val="clear" w:color="auto" w:fill="auto"/>
          </w:tcPr>
          <w:p w:rsidR="00176953" w:rsidRPr="00176953" w:rsidRDefault="00176953" w:rsidP="008E6BCD">
            <w:pPr>
              <w:pStyle w:val="s1"/>
              <w:jc w:val="center"/>
            </w:pPr>
            <w:r w:rsidRPr="00176953">
              <w:t>8 343</w:t>
            </w:r>
          </w:p>
        </w:tc>
      </w:tr>
      <w:tr w:rsidR="00176953" w:rsidRPr="00176953" w:rsidTr="008E6BCD">
        <w:tc>
          <w:tcPr>
            <w:tcW w:w="4219" w:type="dxa"/>
            <w:vMerge/>
            <w:shd w:val="clear" w:color="auto" w:fill="auto"/>
          </w:tcPr>
          <w:p w:rsidR="00176953" w:rsidRPr="00176953" w:rsidRDefault="00176953" w:rsidP="008E6BCD">
            <w:pPr>
              <w:pStyle w:val="s1"/>
              <w:jc w:val="both"/>
              <w:rPr>
                <w:color w:val="000000"/>
              </w:rPr>
            </w:pPr>
          </w:p>
        </w:tc>
        <w:tc>
          <w:tcPr>
            <w:tcW w:w="3402" w:type="dxa"/>
            <w:shd w:val="clear" w:color="auto" w:fill="auto"/>
          </w:tcPr>
          <w:p w:rsidR="00176953" w:rsidRPr="00176953" w:rsidRDefault="00176953" w:rsidP="008E6BCD">
            <w:pPr>
              <w:pStyle w:val="s1"/>
              <w:jc w:val="both"/>
              <w:rPr>
                <w:color w:val="000000"/>
              </w:rPr>
            </w:pPr>
            <w:r w:rsidRPr="00176953">
              <w:rPr>
                <w:color w:val="000000"/>
              </w:rPr>
              <w:t>2 квалификационный уровень</w:t>
            </w:r>
          </w:p>
        </w:tc>
        <w:tc>
          <w:tcPr>
            <w:tcW w:w="1949" w:type="dxa"/>
            <w:shd w:val="clear" w:color="auto" w:fill="auto"/>
          </w:tcPr>
          <w:p w:rsidR="00176953" w:rsidRPr="00176953" w:rsidRDefault="00176953" w:rsidP="008E6BCD">
            <w:pPr>
              <w:pStyle w:val="s1"/>
              <w:jc w:val="center"/>
            </w:pPr>
            <w:r w:rsidRPr="00176953">
              <w:t>8 343</w:t>
            </w:r>
          </w:p>
        </w:tc>
      </w:tr>
      <w:tr w:rsidR="00176953" w:rsidRPr="00176953" w:rsidTr="008E6BCD">
        <w:tc>
          <w:tcPr>
            <w:tcW w:w="4219" w:type="dxa"/>
            <w:vMerge/>
            <w:shd w:val="clear" w:color="auto" w:fill="auto"/>
          </w:tcPr>
          <w:p w:rsidR="00176953" w:rsidRPr="00176953" w:rsidRDefault="00176953" w:rsidP="008E6BCD">
            <w:pPr>
              <w:pStyle w:val="s1"/>
              <w:jc w:val="both"/>
              <w:rPr>
                <w:color w:val="000000"/>
              </w:rPr>
            </w:pPr>
          </w:p>
        </w:tc>
        <w:tc>
          <w:tcPr>
            <w:tcW w:w="3402" w:type="dxa"/>
            <w:shd w:val="clear" w:color="auto" w:fill="auto"/>
          </w:tcPr>
          <w:p w:rsidR="00176953" w:rsidRPr="00176953" w:rsidRDefault="00176953" w:rsidP="008E6BCD">
            <w:pPr>
              <w:pStyle w:val="s1"/>
              <w:jc w:val="both"/>
              <w:rPr>
                <w:color w:val="000000"/>
              </w:rPr>
            </w:pPr>
            <w:r w:rsidRPr="00176953">
              <w:rPr>
                <w:color w:val="000000"/>
              </w:rPr>
              <w:t>3 квалификационный уровень</w:t>
            </w:r>
          </w:p>
        </w:tc>
        <w:tc>
          <w:tcPr>
            <w:tcW w:w="1949" w:type="dxa"/>
            <w:shd w:val="clear" w:color="auto" w:fill="auto"/>
          </w:tcPr>
          <w:p w:rsidR="00176953" w:rsidRPr="00176953" w:rsidRDefault="00176953" w:rsidP="008E6BCD">
            <w:pPr>
              <w:pStyle w:val="s1"/>
              <w:jc w:val="center"/>
            </w:pPr>
            <w:r w:rsidRPr="00176953">
              <w:t>8 343</w:t>
            </w:r>
          </w:p>
        </w:tc>
      </w:tr>
      <w:tr w:rsidR="00176953" w:rsidRPr="00176953" w:rsidTr="008E6BCD">
        <w:tc>
          <w:tcPr>
            <w:tcW w:w="4219" w:type="dxa"/>
            <w:vMerge/>
            <w:shd w:val="clear" w:color="auto" w:fill="auto"/>
          </w:tcPr>
          <w:p w:rsidR="00176953" w:rsidRPr="00176953" w:rsidRDefault="00176953" w:rsidP="008E6BCD">
            <w:pPr>
              <w:pStyle w:val="s1"/>
              <w:jc w:val="both"/>
              <w:rPr>
                <w:color w:val="000000"/>
              </w:rPr>
            </w:pPr>
          </w:p>
        </w:tc>
        <w:tc>
          <w:tcPr>
            <w:tcW w:w="3402" w:type="dxa"/>
            <w:shd w:val="clear" w:color="auto" w:fill="auto"/>
          </w:tcPr>
          <w:p w:rsidR="00176953" w:rsidRPr="00176953" w:rsidRDefault="00176953" w:rsidP="008E6BCD">
            <w:pPr>
              <w:pStyle w:val="s1"/>
              <w:jc w:val="both"/>
              <w:rPr>
                <w:color w:val="000000"/>
              </w:rPr>
            </w:pPr>
            <w:r w:rsidRPr="00176953">
              <w:rPr>
                <w:color w:val="000000"/>
              </w:rPr>
              <w:t>4 квалификационный уровень</w:t>
            </w:r>
          </w:p>
        </w:tc>
        <w:tc>
          <w:tcPr>
            <w:tcW w:w="1949" w:type="dxa"/>
            <w:shd w:val="clear" w:color="auto" w:fill="auto"/>
          </w:tcPr>
          <w:p w:rsidR="00176953" w:rsidRPr="00176953" w:rsidRDefault="00176953" w:rsidP="008E6BCD">
            <w:pPr>
              <w:pStyle w:val="s1"/>
              <w:jc w:val="center"/>
            </w:pPr>
            <w:r w:rsidRPr="00176953">
              <w:t>8 343</w:t>
            </w:r>
          </w:p>
        </w:tc>
      </w:tr>
      <w:tr w:rsidR="00176953" w:rsidRPr="00176953" w:rsidTr="008E6BCD">
        <w:tc>
          <w:tcPr>
            <w:tcW w:w="4219" w:type="dxa"/>
            <w:vMerge/>
            <w:shd w:val="clear" w:color="auto" w:fill="auto"/>
          </w:tcPr>
          <w:p w:rsidR="00176953" w:rsidRPr="00176953" w:rsidRDefault="00176953" w:rsidP="008E6BCD">
            <w:pPr>
              <w:pStyle w:val="s1"/>
              <w:jc w:val="both"/>
              <w:rPr>
                <w:color w:val="000000"/>
              </w:rPr>
            </w:pPr>
          </w:p>
        </w:tc>
        <w:tc>
          <w:tcPr>
            <w:tcW w:w="3402" w:type="dxa"/>
            <w:shd w:val="clear" w:color="auto" w:fill="auto"/>
          </w:tcPr>
          <w:p w:rsidR="00176953" w:rsidRPr="00176953" w:rsidRDefault="00176953" w:rsidP="008E6BCD">
            <w:pPr>
              <w:pStyle w:val="s1"/>
              <w:jc w:val="both"/>
              <w:rPr>
                <w:color w:val="000000"/>
              </w:rPr>
            </w:pPr>
            <w:r w:rsidRPr="00176953">
              <w:rPr>
                <w:color w:val="000000"/>
              </w:rPr>
              <w:t>5 квалификационный уровень</w:t>
            </w:r>
          </w:p>
        </w:tc>
        <w:tc>
          <w:tcPr>
            <w:tcW w:w="1949" w:type="dxa"/>
            <w:shd w:val="clear" w:color="auto" w:fill="auto"/>
          </w:tcPr>
          <w:p w:rsidR="00176953" w:rsidRPr="00176953" w:rsidRDefault="00176953" w:rsidP="008E6BCD">
            <w:pPr>
              <w:pStyle w:val="s1"/>
              <w:jc w:val="center"/>
            </w:pPr>
            <w:r w:rsidRPr="00176953">
              <w:t>9 179</w:t>
            </w:r>
          </w:p>
        </w:tc>
      </w:tr>
      <w:tr w:rsidR="00176953" w:rsidRPr="00176953" w:rsidTr="008E6BCD">
        <w:tc>
          <w:tcPr>
            <w:tcW w:w="4219" w:type="dxa"/>
            <w:vMerge w:val="restart"/>
            <w:shd w:val="clear" w:color="auto" w:fill="auto"/>
          </w:tcPr>
          <w:p w:rsidR="00176953" w:rsidRPr="00176953" w:rsidRDefault="00176953" w:rsidP="008E6BCD">
            <w:pPr>
              <w:pStyle w:val="s1"/>
              <w:jc w:val="both"/>
              <w:rPr>
                <w:color w:val="000000"/>
              </w:rPr>
            </w:pPr>
            <w:hyperlink r:id="rId40" w:anchor="/document/193459/entry/1300" w:history="1">
              <w:r w:rsidRPr="00176953">
                <w:rPr>
                  <w:color w:val="000000"/>
                </w:rPr>
                <w:t>Профессиональная квалификационная группа должностей служащих треть</w:t>
              </w:r>
              <w:r w:rsidRPr="00176953">
                <w:rPr>
                  <w:color w:val="000000"/>
                </w:rPr>
                <w:t>е</w:t>
              </w:r>
              <w:r w:rsidRPr="00176953">
                <w:rPr>
                  <w:color w:val="000000"/>
                </w:rPr>
                <w:t>го уровня</w:t>
              </w:r>
            </w:hyperlink>
          </w:p>
        </w:tc>
        <w:tc>
          <w:tcPr>
            <w:tcW w:w="3402" w:type="dxa"/>
            <w:shd w:val="clear" w:color="auto" w:fill="auto"/>
          </w:tcPr>
          <w:p w:rsidR="00176953" w:rsidRPr="00176953" w:rsidRDefault="00176953" w:rsidP="008E6BCD">
            <w:pPr>
              <w:pStyle w:val="s1"/>
              <w:jc w:val="both"/>
              <w:rPr>
                <w:color w:val="000000"/>
              </w:rPr>
            </w:pPr>
            <w:r w:rsidRPr="00176953">
              <w:rPr>
                <w:color w:val="000000"/>
              </w:rPr>
              <w:t>1 квалификационный уровень</w:t>
            </w:r>
          </w:p>
        </w:tc>
        <w:tc>
          <w:tcPr>
            <w:tcW w:w="1949" w:type="dxa"/>
            <w:shd w:val="clear" w:color="auto" w:fill="auto"/>
          </w:tcPr>
          <w:p w:rsidR="00176953" w:rsidRPr="00176953" w:rsidRDefault="00176953" w:rsidP="008E6BCD">
            <w:pPr>
              <w:pStyle w:val="s1"/>
              <w:jc w:val="center"/>
            </w:pPr>
            <w:r w:rsidRPr="00176953">
              <w:t>7 533</w:t>
            </w:r>
          </w:p>
        </w:tc>
      </w:tr>
      <w:tr w:rsidR="00176953" w:rsidRPr="00176953" w:rsidTr="008E6BCD">
        <w:tc>
          <w:tcPr>
            <w:tcW w:w="4219" w:type="dxa"/>
            <w:vMerge/>
            <w:shd w:val="clear" w:color="auto" w:fill="auto"/>
          </w:tcPr>
          <w:p w:rsidR="00176953" w:rsidRPr="00176953" w:rsidRDefault="00176953" w:rsidP="008E6BCD">
            <w:pPr>
              <w:pStyle w:val="s1"/>
              <w:jc w:val="both"/>
              <w:rPr>
                <w:color w:val="22272F"/>
              </w:rPr>
            </w:pPr>
          </w:p>
        </w:tc>
        <w:tc>
          <w:tcPr>
            <w:tcW w:w="3402" w:type="dxa"/>
            <w:shd w:val="clear" w:color="auto" w:fill="auto"/>
          </w:tcPr>
          <w:p w:rsidR="00176953" w:rsidRPr="00176953" w:rsidRDefault="00176953" w:rsidP="008E6BCD">
            <w:pPr>
              <w:pStyle w:val="s1"/>
              <w:jc w:val="both"/>
              <w:rPr>
                <w:color w:val="000000"/>
              </w:rPr>
            </w:pPr>
            <w:r w:rsidRPr="00176953">
              <w:rPr>
                <w:color w:val="000000"/>
              </w:rPr>
              <w:t>2 квалификационный уровень</w:t>
            </w:r>
          </w:p>
        </w:tc>
        <w:tc>
          <w:tcPr>
            <w:tcW w:w="1949" w:type="dxa"/>
            <w:shd w:val="clear" w:color="auto" w:fill="auto"/>
          </w:tcPr>
          <w:p w:rsidR="00176953" w:rsidRPr="00176953" w:rsidRDefault="00176953" w:rsidP="008E6BCD">
            <w:pPr>
              <w:pStyle w:val="s1"/>
              <w:jc w:val="center"/>
            </w:pPr>
            <w:r w:rsidRPr="00176953">
              <w:t>8 287</w:t>
            </w:r>
          </w:p>
        </w:tc>
      </w:tr>
      <w:tr w:rsidR="00176953" w:rsidRPr="00176953" w:rsidTr="008E6BCD">
        <w:tc>
          <w:tcPr>
            <w:tcW w:w="4219" w:type="dxa"/>
            <w:vMerge/>
            <w:shd w:val="clear" w:color="auto" w:fill="auto"/>
          </w:tcPr>
          <w:p w:rsidR="00176953" w:rsidRPr="00176953" w:rsidRDefault="00176953" w:rsidP="008E6BCD">
            <w:pPr>
              <w:pStyle w:val="s1"/>
              <w:jc w:val="both"/>
              <w:rPr>
                <w:color w:val="22272F"/>
              </w:rPr>
            </w:pPr>
          </w:p>
        </w:tc>
        <w:tc>
          <w:tcPr>
            <w:tcW w:w="3402" w:type="dxa"/>
            <w:shd w:val="clear" w:color="auto" w:fill="auto"/>
          </w:tcPr>
          <w:p w:rsidR="00176953" w:rsidRPr="00176953" w:rsidRDefault="00176953" w:rsidP="008E6BCD">
            <w:pPr>
              <w:pStyle w:val="s1"/>
              <w:jc w:val="both"/>
              <w:rPr>
                <w:color w:val="000000"/>
              </w:rPr>
            </w:pPr>
            <w:r w:rsidRPr="00176953">
              <w:rPr>
                <w:color w:val="000000"/>
              </w:rPr>
              <w:t>3 квалификационный уровень</w:t>
            </w:r>
          </w:p>
        </w:tc>
        <w:tc>
          <w:tcPr>
            <w:tcW w:w="1949" w:type="dxa"/>
            <w:shd w:val="clear" w:color="auto" w:fill="auto"/>
          </w:tcPr>
          <w:p w:rsidR="00176953" w:rsidRPr="00176953" w:rsidRDefault="00176953" w:rsidP="008E6BCD">
            <w:pPr>
              <w:pStyle w:val="s1"/>
              <w:jc w:val="center"/>
            </w:pPr>
            <w:r w:rsidRPr="00176953">
              <w:t>9 091</w:t>
            </w:r>
          </w:p>
        </w:tc>
      </w:tr>
      <w:tr w:rsidR="00176953" w:rsidRPr="00176953" w:rsidTr="008E6BCD">
        <w:tc>
          <w:tcPr>
            <w:tcW w:w="4219" w:type="dxa"/>
            <w:vMerge/>
            <w:shd w:val="clear" w:color="auto" w:fill="auto"/>
          </w:tcPr>
          <w:p w:rsidR="00176953" w:rsidRPr="00176953" w:rsidRDefault="00176953" w:rsidP="008E6BCD">
            <w:pPr>
              <w:pStyle w:val="s1"/>
              <w:jc w:val="both"/>
              <w:rPr>
                <w:color w:val="22272F"/>
              </w:rPr>
            </w:pPr>
          </w:p>
        </w:tc>
        <w:tc>
          <w:tcPr>
            <w:tcW w:w="3402" w:type="dxa"/>
            <w:shd w:val="clear" w:color="auto" w:fill="auto"/>
          </w:tcPr>
          <w:p w:rsidR="00176953" w:rsidRPr="00176953" w:rsidRDefault="00176953" w:rsidP="008E6BCD">
            <w:pPr>
              <w:pStyle w:val="s1"/>
              <w:jc w:val="both"/>
              <w:rPr>
                <w:color w:val="000000"/>
              </w:rPr>
            </w:pPr>
            <w:r w:rsidRPr="00176953">
              <w:rPr>
                <w:color w:val="000000"/>
              </w:rPr>
              <w:t>4 квалификационный уровень</w:t>
            </w:r>
          </w:p>
        </w:tc>
        <w:tc>
          <w:tcPr>
            <w:tcW w:w="1949" w:type="dxa"/>
            <w:shd w:val="clear" w:color="auto" w:fill="auto"/>
          </w:tcPr>
          <w:p w:rsidR="00176953" w:rsidRPr="00176953" w:rsidRDefault="00176953" w:rsidP="008E6BCD">
            <w:pPr>
              <w:pStyle w:val="s1"/>
              <w:jc w:val="center"/>
            </w:pPr>
            <w:r w:rsidRPr="00176953">
              <w:t>10 918</w:t>
            </w:r>
          </w:p>
        </w:tc>
      </w:tr>
      <w:tr w:rsidR="00176953" w:rsidRPr="00176953" w:rsidTr="008E6BCD">
        <w:tc>
          <w:tcPr>
            <w:tcW w:w="4219" w:type="dxa"/>
            <w:vMerge/>
            <w:shd w:val="clear" w:color="auto" w:fill="auto"/>
          </w:tcPr>
          <w:p w:rsidR="00176953" w:rsidRPr="00176953" w:rsidRDefault="00176953" w:rsidP="008E6BCD">
            <w:pPr>
              <w:pStyle w:val="s1"/>
              <w:jc w:val="both"/>
              <w:rPr>
                <w:color w:val="22272F"/>
              </w:rPr>
            </w:pPr>
          </w:p>
        </w:tc>
        <w:tc>
          <w:tcPr>
            <w:tcW w:w="3402" w:type="dxa"/>
            <w:shd w:val="clear" w:color="auto" w:fill="auto"/>
          </w:tcPr>
          <w:p w:rsidR="00176953" w:rsidRPr="00176953" w:rsidRDefault="00176953" w:rsidP="008E6BCD">
            <w:pPr>
              <w:pStyle w:val="s1"/>
              <w:jc w:val="both"/>
              <w:rPr>
                <w:color w:val="000000"/>
              </w:rPr>
            </w:pPr>
            <w:r w:rsidRPr="00176953">
              <w:rPr>
                <w:color w:val="000000"/>
              </w:rPr>
              <w:t>5 квалификационный уровень</w:t>
            </w:r>
          </w:p>
        </w:tc>
        <w:tc>
          <w:tcPr>
            <w:tcW w:w="1949" w:type="dxa"/>
            <w:shd w:val="clear" w:color="auto" w:fill="auto"/>
          </w:tcPr>
          <w:p w:rsidR="00176953" w:rsidRPr="00176953" w:rsidRDefault="00176953" w:rsidP="008E6BCD">
            <w:pPr>
              <w:pStyle w:val="s1"/>
              <w:jc w:val="center"/>
            </w:pPr>
            <w:r w:rsidRPr="00176953">
              <w:t>11 160</w:t>
            </w:r>
          </w:p>
        </w:tc>
      </w:tr>
    </w:tbl>
    <w:p w:rsidR="00176953" w:rsidRPr="00176953" w:rsidRDefault="00176953" w:rsidP="00176953">
      <w:pPr>
        <w:pStyle w:val="af0"/>
        <w:rPr>
          <w:rFonts w:cs="Times New Roman"/>
          <w:szCs w:val="24"/>
        </w:rPr>
      </w:pPr>
    </w:p>
    <w:p w:rsidR="00176953" w:rsidRPr="00176953" w:rsidRDefault="00176953" w:rsidP="00176953">
      <w:pPr>
        <w:pStyle w:val="af0"/>
        <w:rPr>
          <w:rFonts w:cs="Times New Roman"/>
          <w:szCs w:val="24"/>
        </w:rPr>
      </w:pPr>
      <w:r w:rsidRPr="00176953">
        <w:rPr>
          <w:rFonts w:cs="Times New Roman"/>
          <w:szCs w:val="24"/>
        </w:rPr>
        <w:t xml:space="preserve">Оплата труда работников, занимающих должности служащих, производится исходя из установленных размеров окладов (ставок) с учетом повышений размеров окладов (ставок) за работу в учреждениях, указанных в </w:t>
      </w:r>
      <w:hyperlink w:anchor="anchor62" w:history="1">
        <w:r w:rsidRPr="00176953">
          <w:rPr>
            <w:rFonts w:cs="Times New Roman"/>
            <w:szCs w:val="24"/>
          </w:rPr>
          <w:t>пункте 6.2</w:t>
        </w:r>
      </w:hyperlink>
      <w:r w:rsidRPr="00176953">
        <w:rPr>
          <w:rFonts w:cs="Times New Roman"/>
          <w:szCs w:val="24"/>
        </w:rPr>
        <w:t xml:space="preserve"> настоящего Положения.</w:t>
      </w:r>
    </w:p>
    <w:p w:rsidR="00176953" w:rsidRPr="00176953" w:rsidRDefault="00176953" w:rsidP="00176953">
      <w:pPr>
        <w:pStyle w:val="af0"/>
        <w:rPr>
          <w:rFonts w:cs="Times New Roman"/>
          <w:szCs w:val="24"/>
        </w:rPr>
      </w:pPr>
      <w:bookmarkStart w:id="53" w:name="anchor32"/>
      <w:bookmarkEnd w:id="53"/>
      <w:r w:rsidRPr="00176953">
        <w:rPr>
          <w:rFonts w:cs="Times New Roman"/>
          <w:szCs w:val="24"/>
        </w:rPr>
        <w:t xml:space="preserve">3.2. Работникам учреждения, занимающим должности служащих (за исключением работников учреждения, указанных в </w:t>
      </w:r>
      <w:hyperlink w:anchor="anchor1002" w:history="1">
        <w:r w:rsidRPr="00176953">
          <w:rPr>
            <w:rFonts w:cs="Times New Roman"/>
            <w:szCs w:val="24"/>
          </w:rPr>
          <w:t>разделе II</w:t>
        </w:r>
      </w:hyperlink>
      <w:r w:rsidRPr="00176953">
        <w:rPr>
          <w:rFonts w:cs="Times New Roman"/>
          <w:szCs w:val="24"/>
        </w:rPr>
        <w:t xml:space="preserve"> настоящего Положения), устанавливается коэффициент к размерам окладов (ставок) за стаж работы.</w:t>
      </w:r>
    </w:p>
    <w:p w:rsidR="00176953" w:rsidRPr="00176953" w:rsidRDefault="00176953" w:rsidP="00176953">
      <w:pPr>
        <w:pStyle w:val="af0"/>
        <w:rPr>
          <w:rFonts w:cs="Times New Roman"/>
          <w:szCs w:val="24"/>
        </w:rPr>
      </w:pPr>
      <w:r w:rsidRPr="00176953">
        <w:rPr>
          <w:rFonts w:cs="Times New Roman"/>
          <w:szCs w:val="24"/>
        </w:rPr>
        <w:t xml:space="preserve">Коэффициент за стаж работы устанавливается работникам учреждения, занимающим должности служащих (за исключением работников, указанных в </w:t>
      </w:r>
      <w:hyperlink w:anchor="anchor1002" w:history="1">
        <w:r w:rsidRPr="00176953">
          <w:rPr>
            <w:rFonts w:cs="Times New Roman"/>
            <w:szCs w:val="24"/>
          </w:rPr>
          <w:t>разделе II</w:t>
        </w:r>
      </w:hyperlink>
      <w:r w:rsidRPr="00176953">
        <w:rPr>
          <w:rFonts w:cs="Times New Roman"/>
          <w:szCs w:val="24"/>
        </w:rPr>
        <w:t xml:space="preserve"> настоящего Положения), в зависимости от общего количества лет, проработанных в учреждениях и иных организациях.</w:t>
      </w:r>
    </w:p>
    <w:p w:rsidR="00176953" w:rsidRPr="00176953" w:rsidRDefault="00176953" w:rsidP="00176953">
      <w:pPr>
        <w:pStyle w:val="af0"/>
        <w:rPr>
          <w:rFonts w:cs="Times New Roman"/>
          <w:szCs w:val="24"/>
        </w:rPr>
      </w:pPr>
      <w:r w:rsidRPr="00176953">
        <w:rPr>
          <w:rFonts w:cs="Times New Roman"/>
          <w:szCs w:val="24"/>
        </w:rPr>
        <w:t>Рекомендуемые коэффициенты за стаж работы:</w:t>
      </w:r>
    </w:p>
    <w:p w:rsidR="00176953" w:rsidRPr="00176953" w:rsidRDefault="00176953" w:rsidP="00176953">
      <w:pPr>
        <w:pStyle w:val="af0"/>
        <w:rPr>
          <w:rFonts w:cs="Times New Roman"/>
          <w:szCs w:val="24"/>
        </w:rPr>
      </w:pPr>
      <w:r w:rsidRPr="00176953">
        <w:rPr>
          <w:rFonts w:cs="Times New Roman"/>
          <w:szCs w:val="24"/>
        </w:rPr>
        <w:t>от 1 года до 3 лет - до 0,05;</w:t>
      </w:r>
    </w:p>
    <w:p w:rsidR="00176953" w:rsidRPr="00176953" w:rsidRDefault="00176953" w:rsidP="00176953">
      <w:pPr>
        <w:pStyle w:val="af0"/>
        <w:rPr>
          <w:rFonts w:cs="Times New Roman"/>
          <w:szCs w:val="24"/>
        </w:rPr>
      </w:pPr>
      <w:r w:rsidRPr="00176953">
        <w:rPr>
          <w:rFonts w:cs="Times New Roman"/>
          <w:szCs w:val="24"/>
        </w:rPr>
        <w:t>от 3 до 5 лет - до 0,15;</w:t>
      </w:r>
    </w:p>
    <w:p w:rsidR="00176953" w:rsidRPr="00176953" w:rsidRDefault="00176953" w:rsidP="00176953">
      <w:pPr>
        <w:pStyle w:val="af0"/>
        <w:rPr>
          <w:rFonts w:cs="Times New Roman"/>
          <w:szCs w:val="24"/>
        </w:rPr>
      </w:pPr>
      <w:r w:rsidRPr="00176953">
        <w:rPr>
          <w:rFonts w:cs="Times New Roman"/>
          <w:szCs w:val="24"/>
        </w:rPr>
        <w:t>свыше 5 лет - до 0,25.</w:t>
      </w:r>
    </w:p>
    <w:p w:rsidR="00176953" w:rsidRPr="00176953" w:rsidRDefault="00176953" w:rsidP="00176953">
      <w:pPr>
        <w:pStyle w:val="af0"/>
        <w:rPr>
          <w:rFonts w:cs="Times New Roman"/>
          <w:szCs w:val="24"/>
        </w:rPr>
      </w:pPr>
      <w:r w:rsidRPr="00176953">
        <w:rPr>
          <w:rFonts w:cs="Times New Roman"/>
          <w:szCs w:val="24"/>
        </w:rPr>
        <w:t>Применение коэффициента за стаж работы не учитывается при начислении иных стимулирующих и компенсационных выплат.</w:t>
      </w:r>
    </w:p>
    <w:p w:rsidR="00176953" w:rsidRPr="00176953" w:rsidRDefault="00176953" w:rsidP="00176953">
      <w:pPr>
        <w:pStyle w:val="af0"/>
        <w:rPr>
          <w:rFonts w:cs="Times New Roman"/>
          <w:szCs w:val="24"/>
        </w:rPr>
      </w:pPr>
      <w:bookmarkStart w:id="54" w:name="anchor33"/>
      <w:bookmarkEnd w:id="54"/>
      <w:r w:rsidRPr="00176953">
        <w:rPr>
          <w:rFonts w:cs="Times New Roman"/>
          <w:szCs w:val="24"/>
        </w:rPr>
        <w:t xml:space="preserve">3.3. С учетом условий труда работникам учреждения, занимающим должности служащих, устанавливаются выплаты компенсационного характера, предусмотренные </w:t>
      </w:r>
      <w:hyperlink w:anchor="anchor1006" w:history="1">
        <w:r w:rsidRPr="00176953">
          <w:rPr>
            <w:rFonts w:cs="Times New Roman"/>
            <w:szCs w:val="24"/>
          </w:rPr>
          <w:t>разделом VI</w:t>
        </w:r>
      </w:hyperlink>
      <w:r w:rsidRPr="00176953">
        <w:rPr>
          <w:rFonts w:cs="Times New Roman"/>
          <w:szCs w:val="24"/>
        </w:rPr>
        <w:t xml:space="preserve"> настоящего Положения.</w:t>
      </w:r>
    </w:p>
    <w:p w:rsidR="00176953" w:rsidRPr="00176953" w:rsidRDefault="00176953" w:rsidP="00176953">
      <w:pPr>
        <w:pStyle w:val="af0"/>
        <w:rPr>
          <w:rFonts w:cs="Times New Roman"/>
          <w:szCs w:val="24"/>
        </w:rPr>
      </w:pPr>
      <w:bookmarkStart w:id="55" w:name="anchor34"/>
      <w:bookmarkEnd w:id="55"/>
      <w:r w:rsidRPr="00176953">
        <w:rPr>
          <w:rFonts w:cs="Times New Roman"/>
          <w:szCs w:val="24"/>
        </w:rPr>
        <w:t xml:space="preserve">3.4. Работникам учреждения, занимающим должности служащих, выплачиваются премии и другие выплаты стимулирующего характера, предусмотренные </w:t>
      </w:r>
      <w:hyperlink w:anchor="anchor1007" w:history="1">
        <w:r w:rsidRPr="00176953">
          <w:rPr>
            <w:rFonts w:cs="Times New Roman"/>
            <w:szCs w:val="24"/>
          </w:rPr>
          <w:t>разделом VII</w:t>
        </w:r>
      </w:hyperlink>
      <w:r w:rsidRPr="00176953">
        <w:rPr>
          <w:rFonts w:cs="Times New Roman"/>
          <w:szCs w:val="24"/>
        </w:rPr>
        <w:t xml:space="preserve"> настоящего Положения.</w:t>
      </w:r>
    </w:p>
    <w:p w:rsidR="00176953" w:rsidRPr="00176953" w:rsidRDefault="00176953" w:rsidP="00176953">
      <w:pPr>
        <w:pStyle w:val="af0"/>
        <w:rPr>
          <w:rFonts w:cs="Times New Roman"/>
          <w:szCs w:val="24"/>
        </w:rPr>
      </w:pPr>
    </w:p>
    <w:p w:rsidR="00176953" w:rsidRPr="00176953" w:rsidRDefault="00176953" w:rsidP="00176953">
      <w:pPr>
        <w:pStyle w:val="1"/>
        <w:rPr>
          <w:rFonts w:cs="Times New Roman"/>
          <w:szCs w:val="24"/>
        </w:rPr>
      </w:pPr>
      <w:bookmarkStart w:id="56" w:name="anchor1004"/>
      <w:bookmarkEnd w:id="56"/>
      <w:r w:rsidRPr="00176953">
        <w:rPr>
          <w:rFonts w:cs="Times New Roman"/>
          <w:szCs w:val="24"/>
        </w:rPr>
        <w:t>IV. Условия оплаты труда работников учреждений, осуществляющих профессиональную деятельность по профессиям рабочих</w:t>
      </w:r>
    </w:p>
    <w:p w:rsidR="00176953" w:rsidRPr="00176953" w:rsidRDefault="00176953" w:rsidP="00176953">
      <w:pPr>
        <w:pStyle w:val="af0"/>
        <w:rPr>
          <w:rFonts w:cs="Times New Roman"/>
          <w:szCs w:val="24"/>
        </w:rPr>
      </w:pPr>
    </w:p>
    <w:p w:rsidR="00176953" w:rsidRPr="00176953" w:rsidRDefault="00176953" w:rsidP="00176953">
      <w:pPr>
        <w:sectPr w:rsidR="00176953" w:rsidRPr="00176953" w:rsidSect="008E6BCD">
          <w:type w:val="continuous"/>
          <w:pgSz w:w="11906" w:h="16838"/>
          <w:pgMar w:top="1134" w:right="851" w:bottom="1134" w:left="1701" w:header="720" w:footer="720" w:gutter="0"/>
          <w:cols w:space="720"/>
        </w:sectPr>
      </w:pPr>
    </w:p>
    <w:p w:rsidR="00176953" w:rsidRPr="00176953" w:rsidRDefault="00176953" w:rsidP="00176953">
      <w:pPr>
        <w:pStyle w:val="af0"/>
        <w:rPr>
          <w:rFonts w:cs="Times New Roman"/>
          <w:szCs w:val="24"/>
        </w:rPr>
      </w:pPr>
      <w:r w:rsidRPr="00176953">
        <w:rPr>
          <w:rFonts w:cs="Times New Roman"/>
          <w:szCs w:val="24"/>
        </w:rPr>
        <w:lastRenderedPageBreak/>
        <w:t xml:space="preserve">4.1. </w:t>
      </w:r>
      <w:proofErr w:type="gramStart"/>
      <w:r w:rsidRPr="00176953">
        <w:rPr>
          <w:rFonts w:cs="Times New Roman"/>
          <w:szCs w:val="24"/>
        </w:rPr>
        <w:t xml:space="preserve">Рекомендуемые минимальные размеры окладов (ставок) работников учреждений, осуществляющих профессиональную деятельность по профессиям рабочих, устанавливаются по </w:t>
      </w:r>
      <w:hyperlink r:id="rId41" w:history="1">
        <w:r w:rsidRPr="00176953">
          <w:rPr>
            <w:rFonts w:cs="Times New Roman"/>
            <w:szCs w:val="24"/>
          </w:rPr>
          <w:t>профессиональным квалификационным группам</w:t>
        </w:r>
      </w:hyperlink>
      <w:r w:rsidRPr="00176953">
        <w:rPr>
          <w:rFonts w:cs="Times New Roman"/>
          <w:szCs w:val="24"/>
        </w:rPr>
        <w:t xml:space="preserve"> профессий рабочих, утвержденным </w:t>
      </w:r>
      <w:hyperlink r:id="rId42" w:history="1">
        <w:r w:rsidRPr="00176953">
          <w:rPr>
            <w:rFonts w:cs="Times New Roman"/>
            <w:szCs w:val="24"/>
          </w:rPr>
          <w:t>приказом</w:t>
        </w:r>
      </w:hyperlink>
      <w:r w:rsidRPr="00176953">
        <w:rPr>
          <w:rFonts w:cs="Times New Roman"/>
          <w:szCs w:val="24"/>
        </w:rPr>
        <w:t xml:space="preserve">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w:t>
      </w:r>
      <w:proofErr w:type="gramEnd"/>
    </w:p>
    <w:p w:rsidR="00176953" w:rsidRPr="00176953" w:rsidRDefault="00176953" w:rsidP="00176953">
      <w:pPr>
        <w:pStyle w:val="af0"/>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410"/>
        <w:gridCol w:w="2835"/>
        <w:gridCol w:w="1949"/>
      </w:tblGrid>
      <w:tr w:rsidR="00176953" w:rsidRPr="00176953" w:rsidTr="008E6BCD">
        <w:tc>
          <w:tcPr>
            <w:tcW w:w="2376" w:type="dxa"/>
            <w:shd w:val="clear" w:color="auto" w:fill="auto"/>
          </w:tcPr>
          <w:p w:rsidR="00176953" w:rsidRPr="00176953" w:rsidRDefault="00176953" w:rsidP="008E6BCD">
            <w:pPr>
              <w:spacing w:line="245" w:lineRule="auto"/>
              <w:jc w:val="both"/>
            </w:pPr>
            <w:r w:rsidRPr="00176953">
              <w:lastRenderedPageBreak/>
              <w:t>Профессиональные квалификационные группы</w:t>
            </w:r>
          </w:p>
        </w:tc>
        <w:tc>
          <w:tcPr>
            <w:tcW w:w="2410" w:type="dxa"/>
            <w:shd w:val="clear" w:color="auto" w:fill="auto"/>
          </w:tcPr>
          <w:p w:rsidR="00176953" w:rsidRPr="00176953" w:rsidRDefault="00176953" w:rsidP="008E6BCD">
            <w:pPr>
              <w:spacing w:line="245" w:lineRule="auto"/>
              <w:jc w:val="both"/>
            </w:pPr>
            <w:r w:rsidRPr="00176953">
              <w:t>Квалификационные уровни</w:t>
            </w:r>
          </w:p>
        </w:tc>
        <w:tc>
          <w:tcPr>
            <w:tcW w:w="2835" w:type="dxa"/>
            <w:shd w:val="clear" w:color="auto" w:fill="auto"/>
          </w:tcPr>
          <w:p w:rsidR="00176953" w:rsidRPr="00176953" w:rsidRDefault="00176953" w:rsidP="008E6BCD">
            <w:pPr>
              <w:spacing w:line="245" w:lineRule="auto"/>
              <w:jc w:val="both"/>
            </w:pPr>
            <w:r w:rsidRPr="00176953">
              <w:t>Квалификационные разряды в соответствии с Единым тарифно-квалификацион</w:t>
            </w:r>
            <w:r w:rsidRPr="00176953">
              <w:softHyphen/>
              <w:t>ным справочником работ и профессий рабочих, выпуск I, раздел «Профессии рабочих, общие для всех отраслей народного хозяйства»</w:t>
            </w:r>
          </w:p>
        </w:tc>
        <w:tc>
          <w:tcPr>
            <w:tcW w:w="1949" w:type="dxa"/>
            <w:shd w:val="clear" w:color="auto" w:fill="auto"/>
          </w:tcPr>
          <w:p w:rsidR="00176953" w:rsidRPr="00176953" w:rsidRDefault="00176953" w:rsidP="008E6BCD">
            <w:pPr>
              <w:spacing w:line="245" w:lineRule="auto"/>
              <w:jc w:val="both"/>
            </w:pPr>
            <w:r w:rsidRPr="00176953">
              <w:t>Рекомендуемый минимальный размер оклада (ставки), рублей</w:t>
            </w:r>
          </w:p>
        </w:tc>
      </w:tr>
      <w:tr w:rsidR="00176953" w:rsidRPr="00176953" w:rsidTr="008E6BCD">
        <w:tc>
          <w:tcPr>
            <w:tcW w:w="2376" w:type="dxa"/>
            <w:shd w:val="clear" w:color="auto" w:fill="auto"/>
          </w:tcPr>
          <w:p w:rsidR="00176953" w:rsidRPr="00176953" w:rsidRDefault="00176953" w:rsidP="008E6BCD">
            <w:pPr>
              <w:spacing w:line="245" w:lineRule="auto"/>
              <w:jc w:val="center"/>
            </w:pPr>
            <w:r w:rsidRPr="00176953">
              <w:t>1</w:t>
            </w:r>
          </w:p>
        </w:tc>
        <w:tc>
          <w:tcPr>
            <w:tcW w:w="2410" w:type="dxa"/>
            <w:shd w:val="clear" w:color="auto" w:fill="auto"/>
          </w:tcPr>
          <w:p w:rsidR="00176953" w:rsidRPr="00176953" w:rsidRDefault="00176953" w:rsidP="008E6BCD">
            <w:pPr>
              <w:spacing w:line="245" w:lineRule="auto"/>
              <w:jc w:val="center"/>
            </w:pPr>
            <w:r w:rsidRPr="00176953">
              <w:t>2</w:t>
            </w:r>
          </w:p>
        </w:tc>
        <w:tc>
          <w:tcPr>
            <w:tcW w:w="2835" w:type="dxa"/>
            <w:shd w:val="clear" w:color="auto" w:fill="auto"/>
          </w:tcPr>
          <w:p w:rsidR="00176953" w:rsidRPr="00176953" w:rsidRDefault="00176953" w:rsidP="008E6BCD">
            <w:pPr>
              <w:spacing w:line="245" w:lineRule="auto"/>
              <w:jc w:val="center"/>
            </w:pPr>
            <w:r w:rsidRPr="00176953">
              <w:t>3</w:t>
            </w:r>
          </w:p>
        </w:tc>
        <w:tc>
          <w:tcPr>
            <w:tcW w:w="1949" w:type="dxa"/>
            <w:shd w:val="clear" w:color="auto" w:fill="auto"/>
          </w:tcPr>
          <w:p w:rsidR="00176953" w:rsidRPr="00176953" w:rsidRDefault="00176953" w:rsidP="008E6BCD">
            <w:pPr>
              <w:spacing w:line="245" w:lineRule="auto"/>
              <w:jc w:val="center"/>
            </w:pPr>
            <w:r w:rsidRPr="00176953">
              <w:t>4</w:t>
            </w:r>
          </w:p>
        </w:tc>
      </w:tr>
      <w:tr w:rsidR="00176953" w:rsidRPr="00176953" w:rsidTr="008E6BCD">
        <w:tc>
          <w:tcPr>
            <w:tcW w:w="2376" w:type="dxa"/>
            <w:vMerge w:val="restart"/>
            <w:shd w:val="clear" w:color="auto" w:fill="auto"/>
          </w:tcPr>
          <w:p w:rsidR="00176953" w:rsidRPr="00176953" w:rsidRDefault="00176953" w:rsidP="008E6BCD">
            <w:pPr>
              <w:spacing w:line="245" w:lineRule="auto"/>
            </w:pPr>
            <w:r w:rsidRPr="00176953">
              <w:t>Профессиональная квалификационная группа профессий рабочих первого уровня</w:t>
            </w:r>
          </w:p>
        </w:tc>
        <w:tc>
          <w:tcPr>
            <w:tcW w:w="2410" w:type="dxa"/>
            <w:vMerge w:val="restart"/>
            <w:shd w:val="clear" w:color="auto" w:fill="auto"/>
          </w:tcPr>
          <w:p w:rsidR="00176953" w:rsidRPr="00176953" w:rsidRDefault="00176953" w:rsidP="008E6BCD">
            <w:pPr>
              <w:spacing w:line="245" w:lineRule="auto"/>
            </w:pPr>
            <w:r w:rsidRPr="00176953">
              <w:t>1 квалификационный уровень</w:t>
            </w:r>
          </w:p>
        </w:tc>
        <w:tc>
          <w:tcPr>
            <w:tcW w:w="2835" w:type="dxa"/>
            <w:shd w:val="clear" w:color="auto" w:fill="auto"/>
          </w:tcPr>
          <w:p w:rsidR="00176953" w:rsidRPr="00176953" w:rsidRDefault="00176953" w:rsidP="008E6BCD">
            <w:pPr>
              <w:spacing w:line="245" w:lineRule="auto"/>
            </w:pPr>
            <w:r w:rsidRPr="00176953">
              <w:t>1 квалификационный разряд</w:t>
            </w:r>
          </w:p>
        </w:tc>
        <w:tc>
          <w:tcPr>
            <w:tcW w:w="1949" w:type="dxa"/>
            <w:shd w:val="clear" w:color="auto" w:fill="auto"/>
          </w:tcPr>
          <w:p w:rsidR="00176953" w:rsidRPr="00176953" w:rsidRDefault="00176953" w:rsidP="008E6BCD">
            <w:pPr>
              <w:spacing w:line="245" w:lineRule="auto"/>
              <w:jc w:val="center"/>
            </w:pPr>
            <w:r w:rsidRPr="00176953">
              <w:t>5 191</w:t>
            </w:r>
          </w:p>
        </w:tc>
      </w:tr>
      <w:tr w:rsidR="00176953" w:rsidRPr="00176953" w:rsidTr="008E6BCD">
        <w:tc>
          <w:tcPr>
            <w:tcW w:w="2376" w:type="dxa"/>
            <w:vMerge/>
            <w:shd w:val="clear" w:color="auto" w:fill="auto"/>
          </w:tcPr>
          <w:p w:rsidR="00176953" w:rsidRPr="00176953" w:rsidRDefault="00176953" w:rsidP="008E6BCD">
            <w:pPr>
              <w:spacing w:line="245" w:lineRule="auto"/>
              <w:jc w:val="center"/>
            </w:pPr>
          </w:p>
        </w:tc>
        <w:tc>
          <w:tcPr>
            <w:tcW w:w="2410" w:type="dxa"/>
            <w:vMerge/>
            <w:shd w:val="clear" w:color="auto" w:fill="auto"/>
          </w:tcPr>
          <w:p w:rsidR="00176953" w:rsidRPr="00176953" w:rsidRDefault="00176953" w:rsidP="008E6BCD">
            <w:pPr>
              <w:spacing w:line="245" w:lineRule="auto"/>
            </w:pPr>
          </w:p>
        </w:tc>
        <w:tc>
          <w:tcPr>
            <w:tcW w:w="2835" w:type="dxa"/>
            <w:shd w:val="clear" w:color="auto" w:fill="auto"/>
          </w:tcPr>
          <w:p w:rsidR="00176953" w:rsidRPr="00176953" w:rsidRDefault="00176953" w:rsidP="008E6BCD">
            <w:pPr>
              <w:spacing w:line="245" w:lineRule="auto"/>
            </w:pPr>
            <w:r w:rsidRPr="00176953">
              <w:t>2 квалификационный разряд</w:t>
            </w:r>
          </w:p>
        </w:tc>
        <w:tc>
          <w:tcPr>
            <w:tcW w:w="1949" w:type="dxa"/>
            <w:shd w:val="clear" w:color="auto" w:fill="auto"/>
          </w:tcPr>
          <w:p w:rsidR="00176953" w:rsidRPr="00176953" w:rsidRDefault="00176953" w:rsidP="008E6BCD">
            <w:pPr>
              <w:spacing w:line="245" w:lineRule="auto"/>
              <w:jc w:val="center"/>
            </w:pPr>
            <w:r w:rsidRPr="00176953">
              <w:t>5 710</w:t>
            </w:r>
          </w:p>
        </w:tc>
      </w:tr>
      <w:tr w:rsidR="00176953" w:rsidRPr="00176953" w:rsidTr="008E6BCD">
        <w:tc>
          <w:tcPr>
            <w:tcW w:w="2376" w:type="dxa"/>
            <w:vMerge/>
            <w:shd w:val="clear" w:color="auto" w:fill="auto"/>
          </w:tcPr>
          <w:p w:rsidR="00176953" w:rsidRPr="00176953" w:rsidRDefault="00176953" w:rsidP="008E6BCD">
            <w:pPr>
              <w:spacing w:line="245" w:lineRule="auto"/>
              <w:jc w:val="center"/>
            </w:pPr>
          </w:p>
        </w:tc>
        <w:tc>
          <w:tcPr>
            <w:tcW w:w="2410" w:type="dxa"/>
            <w:vMerge/>
            <w:shd w:val="clear" w:color="auto" w:fill="auto"/>
          </w:tcPr>
          <w:p w:rsidR="00176953" w:rsidRPr="00176953" w:rsidRDefault="00176953" w:rsidP="008E6BCD">
            <w:pPr>
              <w:spacing w:line="245" w:lineRule="auto"/>
            </w:pPr>
          </w:p>
        </w:tc>
        <w:tc>
          <w:tcPr>
            <w:tcW w:w="2835" w:type="dxa"/>
            <w:shd w:val="clear" w:color="auto" w:fill="auto"/>
          </w:tcPr>
          <w:p w:rsidR="00176953" w:rsidRPr="00176953" w:rsidRDefault="00176953" w:rsidP="008E6BCD">
            <w:pPr>
              <w:spacing w:line="245" w:lineRule="auto"/>
            </w:pPr>
            <w:r w:rsidRPr="00176953">
              <w:t>3 квалификационный разряд</w:t>
            </w:r>
          </w:p>
        </w:tc>
        <w:tc>
          <w:tcPr>
            <w:tcW w:w="1949" w:type="dxa"/>
            <w:shd w:val="clear" w:color="auto" w:fill="auto"/>
          </w:tcPr>
          <w:p w:rsidR="00176953" w:rsidRPr="00176953" w:rsidRDefault="00176953" w:rsidP="008E6BCD">
            <w:pPr>
              <w:spacing w:line="245" w:lineRule="auto"/>
              <w:jc w:val="center"/>
            </w:pPr>
            <w:r w:rsidRPr="00176953">
              <w:t>6 270</w:t>
            </w:r>
          </w:p>
        </w:tc>
      </w:tr>
      <w:tr w:rsidR="00176953" w:rsidRPr="00176953" w:rsidTr="008E6BCD">
        <w:tc>
          <w:tcPr>
            <w:tcW w:w="2376" w:type="dxa"/>
            <w:vMerge/>
            <w:shd w:val="clear" w:color="auto" w:fill="auto"/>
          </w:tcPr>
          <w:p w:rsidR="00176953" w:rsidRPr="00176953" w:rsidRDefault="00176953" w:rsidP="008E6BCD">
            <w:pPr>
              <w:spacing w:line="245" w:lineRule="auto"/>
              <w:jc w:val="center"/>
            </w:pPr>
          </w:p>
        </w:tc>
        <w:tc>
          <w:tcPr>
            <w:tcW w:w="2410" w:type="dxa"/>
            <w:shd w:val="clear" w:color="auto" w:fill="auto"/>
          </w:tcPr>
          <w:p w:rsidR="00176953" w:rsidRPr="00176953" w:rsidRDefault="00176953" w:rsidP="008E6BCD">
            <w:pPr>
              <w:spacing w:line="245" w:lineRule="auto"/>
            </w:pPr>
            <w:r w:rsidRPr="00176953">
              <w:t>2 квалификационный уровень</w:t>
            </w:r>
          </w:p>
        </w:tc>
        <w:tc>
          <w:tcPr>
            <w:tcW w:w="2835" w:type="dxa"/>
            <w:shd w:val="clear" w:color="auto" w:fill="auto"/>
          </w:tcPr>
          <w:p w:rsidR="00176953" w:rsidRPr="00176953" w:rsidRDefault="00176953" w:rsidP="008E6BCD">
            <w:pPr>
              <w:spacing w:line="245" w:lineRule="auto"/>
              <w:jc w:val="center"/>
            </w:pPr>
          </w:p>
        </w:tc>
        <w:tc>
          <w:tcPr>
            <w:tcW w:w="1949" w:type="dxa"/>
            <w:shd w:val="clear" w:color="auto" w:fill="auto"/>
          </w:tcPr>
          <w:p w:rsidR="00176953" w:rsidRPr="00176953" w:rsidRDefault="00176953" w:rsidP="008E6BCD">
            <w:pPr>
              <w:spacing w:line="245" w:lineRule="auto"/>
              <w:jc w:val="center"/>
            </w:pPr>
            <w:r w:rsidRPr="00176953">
              <w:t>6 902</w:t>
            </w:r>
          </w:p>
        </w:tc>
      </w:tr>
      <w:tr w:rsidR="00176953" w:rsidRPr="00176953" w:rsidTr="008E6BCD">
        <w:tc>
          <w:tcPr>
            <w:tcW w:w="2376" w:type="dxa"/>
            <w:vMerge w:val="restart"/>
            <w:shd w:val="clear" w:color="auto" w:fill="auto"/>
          </w:tcPr>
          <w:p w:rsidR="00176953" w:rsidRPr="00176953" w:rsidRDefault="00176953" w:rsidP="008E6BCD">
            <w:pPr>
              <w:spacing w:line="245" w:lineRule="auto"/>
              <w:jc w:val="center"/>
            </w:pPr>
            <w:r w:rsidRPr="00176953">
              <w:t>Профессиональная квалификационная группа профессий рабочих второго уровня</w:t>
            </w:r>
          </w:p>
        </w:tc>
        <w:tc>
          <w:tcPr>
            <w:tcW w:w="2410" w:type="dxa"/>
            <w:vMerge w:val="restart"/>
            <w:shd w:val="clear" w:color="auto" w:fill="auto"/>
          </w:tcPr>
          <w:p w:rsidR="00176953" w:rsidRPr="00176953" w:rsidRDefault="00176953" w:rsidP="008E6BCD">
            <w:pPr>
              <w:spacing w:line="245" w:lineRule="auto"/>
            </w:pPr>
            <w:r w:rsidRPr="00176953">
              <w:t>1 квалификационный уровень</w:t>
            </w:r>
          </w:p>
        </w:tc>
        <w:tc>
          <w:tcPr>
            <w:tcW w:w="2835" w:type="dxa"/>
            <w:shd w:val="clear" w:color="auto" w:fill="auto"/>
          </w:tcPr>
          <w:p w:rsidR="00176953" w:rsidRPr="00176953" w:rsidRDefault="00176953" w:rsidP="008E6BCD">
            <w:pPr>
              <w:spacing w:line="245" w:lineRule="auto"/>
            </w:pPr>
            <w:r w:rsidRPr="00176953">
              <w:t>4 квалификационный разряд</w:t>
            </w:r>
          </w:p>
        </w:tc>
        <w:tc>
          <w:tcPr>
            <w:tcW w:w="1949" w:type="dxa"/>
            <w:shd w:val="clear" w:color="auto" w:fill="auto"/>
          </w:tcPr>
          <w:p w:rsidR="00176953" w:rsidRPr="00176953" w:rsidRDefault="00176953" w:rsidP="008E6BCD">
            <w:pPr>
              <w:spacing w:line="245" w:lineRule="auto"/>
              <w:jc w:val="center"/>
            </w:pPr>
            <w:r w:rsidRPr="00176953">
              <w:t>7 217</w:t>
            </w:r>
          </w:p>
        </w:tc>
      </w:tr>
      <w:tr w:rsidR="00176953" w:rsidRPr="00176953" w:rsidTr="008E6BCD">
        <w:tc>
          <w:tcPr>
            <w:tcW w:w="2376" w:type="dxa"/>
            <w:vMerge/>
            <w:shd w:val="clear" w:color="auto" w:fill="auto"/>
          </w:tcPr>
          <w:p w:rsidR="00176953" w:rsidRPr="00176953" w:rsidRDefault="00176953" w:rsidP="008E6BCD">
            <w:pPr>
              <w:spacing w:line="245" w:lineRule="auto"/>
              <w:jc w:val="center"/>
            </w:pPr>
          </w:p>
        </w:tc>
        <w:tc>
          <w:tcPr>
            <w:tcW w:w="2410" w:type="dxa"/>
            <w:vMerge/>
            <w:shd w:val="clear" w:color="auto" w:fill="auto"/>
          </w:tcPr>
          <w:p w:rsidR="00176953" w:rsidRPr="00176953" w:rsidRDefault="00176953" w:rsidP="008E6BCD">
            <w:pPr>
              <w:spacing w:line="245" w:lineRule="auto"/>
            </w:pPr>
          </w:p>
        </w:tc>
        <w:tc>
          <w:tcPr>
            <w:tcW w:w="2835" w:type="dxa"/>
            <w:shd w:val="clear" w:color="auto" w:fill="auto"/>
          </w:tcPr>
          <w:p w:rsidR="00176953" w:rsidRPr="00176953" w:rsidRDefault="00176953" w:rsidP="008E6BCD">
            <w:pPr>
              <w:spacing w:line="245" w:lineRule="auto"/>
            </w:pPr>
            <w:r w:rsidRPr="00176953">
              <w:t>5 квалификационный разряд</w:t>
            </w:r>
          </w:p>
        </w:tc>
        <w:tc>
          <w:tcPr>
            <w:tcW w:w="1949" w:type="dxa"/>
            <w:shd w:val="clear" w:color="auto" w:fill="auto"/>
          </w:tcPr>
          <w:p w:rsidR="00176953" w:rsidRPr="00176953" w:rsidRDefault="00176953" w:rsidP="008E6BCD">
            <w:pPr>
              <w:spacing w:line="245" w:lineRule="auto"/>
              <w:jc w:val="center"/>
            </w:pPr>
            <w:r w:rsidRPr="00176953">
              <w:t>7 666</w:t>
            </w:r>
          </w:p>
        </w:tc>
      </w:tr>
      <w:tr w:rsidR="00176953" w:rsidRPr="00176953" w:rsidTr="008E6BCD">
        <w:tc>
          <w:tcPr>
            <w:tcW w:w="2376" w:type="dxa"/>
            <w:shd w:val="clear" w:color="auto" w:fill="auto"/>
          </w:tcPr>
          <w:p w:rsidR="00176953" w:rsidRPr="00176953" w:rsidRDefault="00176953" w:rsidP="008E6BCD">
            <w:pPr>
              <w:spacing w:line="245" w:lineRule="auto"/>
              <w:jc w:val="center"/>
            </w:pPr>
          </w:p>
        </w:tc>
        <w:tc>
          <w:tcPr>
            <w:tcW w:w="2410" w:type="dxa"/>
            <w:vMerge w:val="restart"/>
            <w:shd w:val="clear" w:color="auto" w:fill="auto"/>
          </w:tcPr>
          <w:p w:rsidR="00176953" w:rsidRPr="00176953" w:rsidRDefault="00176953" w:rsidP="008E6BCD">
            <w:pPr>
              <w:spacing w:line="245" w:lineRule="auto"/>
            </w:pPr>
            <w:r w:rsidRPr="00176953">
              <w:t>2 квалификационный уровень</w:t>
            </w:r>
          </w:p>
        </w:tc>
        <w:tc>
          <w:tcPr>
            <w:tcW w:w="2835" w:type="dxa"/>
            <w:shd w:val="clear" w:color="auto" w:fill="auto"/>
          </w:tcPr>
          <w:p w:rsidR="00176953" w:rsidRPr="00176953" w:rsidRDefault="00176953" w:rsidP="008E6BCD">
            <w:pPr>
              <w:spacing w:line="245" w:lineRule="auto"/>
            </w:pPr>
            <w:r w:rsidRPr="00176953">
              <w:t>6 квалификационный разряд</w:t>
            </w:r>
          </w:p>
        </w:tc>
        <w:tc>
          <w:tcPr>
            <w:tcW w:w="1949" w:type="dxa"/>
            <w:shd w:val="clear" w:color="auto" w:fill="auto"/>
          </w:tcPr>
          <w:p w:rsidR="00176953" w:rsidRPr="00176953" w:rsidRDefault="00176953" w:rsidP="008E6BCD">
            <w:pPr>
              <w:spacing w:line="245" w:lineRule="auto"/>
              <w:jc w:val="center"/>
            </w:pPr>
            <w:r w:rsidRPr="00176953">
              <w:t>8 120</w:t>
            </w:r>
          </w:p>
        </w:tc>
      </w:tr>
      <w:tr w:rsidR="00176953" w:rsidRPr="00176953" w:rsidTr="008E6BCD">
        <w:tc>
          <w:tcPr>
            <w:tcW w:w="2376" w:type="dxa"/>
            <w:shd w:val="clear" w:color="auto" w:fill="auto"/>
          </w:tcPr>
          <w:p w:rsidR="00176953" w:rsidRPr="00176953" w:rsidRDefault="00176953" w:rsidP="008E6BCD">
            <w:pPr>
              <w:spacing w:line="245" w:lineRule="auto"/>
              <w:jc w:val="center"/>
            </w:pPr>
          </w:p>
        </w:tc>
        <w:tc>
          <w:tcPr>
            <w:tcW w:w="2410" w:type="dxa"/>
            <w:vMerge/>
            <w:shd w:val="clear" w:color="auto" w:fill="auto"/>
          </w:tcPr>
          <w:p w:rsidR="00176953" w:rsidRPr="00176953" w:rsidRDefault="00176953" w:rsidP="008E6BCD">
            <w:pPr>
              <w:spacing w:line="245" w:lineRule="auto"/>
            </w:pPr>
          </w:p>
        </w:tc>
        <w:tc>
          <w:tcPr>
            <w:tcW w:w="2835" w:type="dxa"/>
            <w:shd w:val="clear" w:color="auto" w:fill="auto"/>
          </w:tcPr>
          <w:p w:rsidR="00176953" w:rsidRPr="00176953" w:rsidRDefault="00176953" w:rsidP="008E6BCD">
            <w:pPr>
              <w:spacing w:line="245" w:lineRule="auto"/>
            </w:pPr>
            <w:r w:rsidRPr="00176953">
              <w:t>7 квалификационный разряд</w:t>
            </w:r>
          </w:p>
        </w:tc>
        <w:tc>
          <w:tcPr>
            <w:tcW w:w="1949" w:type="dxa"/>
            <w:shd w:val="clear" w:color="auto" w:fill="auto"/>
          </w:tcPr>
          <w:p w:rsidR="00176953" w:rsidRPr="00176953" w:rsidRDefault="00176953" w:rsidP="008E6BCD">
            <w:pPr>
              <w:spacing w:line="245" w:lineRule="auto"/>
              <w:jc w:val="center"/>
            </w:pPr>
            <w:r w:rsidRPr="00176953">
              <w:t>8 568</w:t>
            </w:r>
          </w:p>
        </w:tc>
      </w:tr>
      <w:tr w:rsidR="00176953" w:rsidRPr="00176953" w:rsidTr="008E6BCD">
        <w:tc>
          <w:tcPr>
            <w:tcW w:w="2376" w:type="dxa"/>
            <w:shd w:val="clear" w:color="auto" w:fill="auto"/>
          </w:tcPr>
          <w:p w:rsidR="00176953" w:rsidRPr="00176953" w:rsidRDefault="00176953" w:rsidP="008E6BCD">
            <w:pPr>
              <w:spacing w:line="245" w:lineRule="auto"/>
              <w:jc w:val="center"/>
            </w:pPr>
          </w:p>
        </w:tc>
        <w:tc>
          <w:tcPr>
            <w:tcW w:w="2410" w:type="dxa"/>
            <w:shd w:val="clear" w:color="auto" w:fill="auto"/>
          </w:tcPr>
          <w:p w:rsidR="00176953" w:rsidRPr="00176953" w:rsidRDefault="00176953" w:rsidP="008E6BCD">
            <w:pPr>
              <w:spacing w:line="245" w:lineRule="auto"/>
            </w:pPr>
            <w:r w:rsidRPr="00176953">
              <w:t>3 квалификационный уровень</w:t>
            </w:r>
          </w:p>
        </w:tc>
        <w:tc>
          <w:tcPr>
            <w:tcW w:w="2835" w:type="dxa"/>
            <w:shd w:val="clear" w:color="auto" w:fill="auto"/>
          </w:tcPr>
          <w:p w:rsidR="00176953" w:rsidRPr="00176953" w:rsidRDefault="00176953" w:rsidP="008E6BCD">
            <w:pPr>
              <w:spacing w:line="245" w:lineRule="auto"/>
            </w:pPr>
            <w:r w:rsidRPr="00176953">
              <w:t>8 квалификационный разряд</w:t>
            </w:r>
          </w:p>
        </w:tc>
        <w:tc>
          <w:tcPr>
            <w:tcW w:w="1949" w:type="dxa"/>
            <w:shd w:val="clear" w:color="auto" w:fill="auto"/>
          </w:tcPr>
          <w:p w:rsidR="00176953" w:rsidRPr="00176953" w:rsidRDefault="00176953" w:rsidP="008E6BCD">
            <w:pPr>
              <w:spacing w:line="245" w:lineRule="auto"/>
              <w:jc w:val="center"/>
            </w:pPr>
            <w:r w:rsidRPr="00176953">
              <w:t>9 091</w:t>
            </w:r>
          </w:p>
        </w:tc>
      </w:tr>
    </w:tbl>
    <w:p w:rsidR="00176953" w:rsidRPr="00176953" w:rsidRDefault="00176953" w:rsidP="00176953">
      <w:pPr>
        <w:pStyle w:val="af0"/>
        <w:rPr>
          <w:rFonts w:cs="Times New Roman"/>
          <w:szCs w:val="24"/>
        </w:rPr>
      </w:pPr>
      <w:r w:rsidRPr="00176953">
        <w:rPr>
          <w:rFonts w:cs="Times New Roman"/>
          <w:szCs w:val="24"/>
        </w:rPr>
        <w:t xml:space="preserve">Оплата труда работников учреждений,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образовательных учреждениях, указанных в </w:t>
      </w:r>
      <w:hyperlink w:anchor="anchor62" w:history="1">
        <w:r w:rsidRPr="00176953">
          <w:rPr>
            <w:rFonts w:cs="Times New Roman"/>
            <w:szCs w:val="24"/>
          </w:rPr>
          <w:t>пункте 6.2</w:t>
        </w:r>
      </w:hyperlink>
      <w:r w:rsidRPr="00176953">
        <w:rPr>
          <w:rFonts w:cs="Times New Roman"/>
          <w:szCs w:val="24"/>
        </w:rPr>
        <w:t xml:space="preserve"> настоящего Положения.</w:t>
      </w:r>
    </w:p>
    <w:p w:rsidR="00176953" w:rsidRPr="00176953" w:rsidRDefault="00176953" w:rsidP="00176953">
      <w:pPr>
        <w:pStyle w:val="af0"/>
        <w:rPr>
          <w:rFonts w:cs="Times New Roman"/>
          <w:szCs w:val="24"/>
        </w:rPr>
      </w:pPr>
      <w:bookmarkStart w:id="57" w:name="anchor42"/>
      <w:bookmarkEnd w:id="57"/>
      <w:r w:rsidRPr="00176953">
        <w:rPr>
          <w:rFonts w:cs="Times New Roman"/>
          <w:szCs w:val="24"/>
        </w:rPr>
        <w:t>4.2. Работникам учреждения, осуществляющим свою деятельность по профессиям рабочих, может быть предусмотрено установление коэффициентов к размерам окладов (ставок):</w:t>
      </w:r>
    </w:p>
    <w:p w:rsidR="00176953" w:rsidRPr="00176953" w:rsidRDefault="00176953" w:rsidP="00176953">
      <w:pPr>
        <w:pStyle w:val="af0"/>
        <w:rPr>
          <w:rFonts w:cs="Times New Roman"/>
          <w:szCs w:val="24"/>
        </w:rPr>
      </w:pPr>
      <w:r w:rsidRPr="00176953">
        <w:rPr>
          <w:rFonts w:cs="Times New Roman"/>
          <w:szCs w:val="24"/>
        </w:rPr>
        <w:t>коэффициент за стаж работы;</w:t>
      </w:r>
    </w:p>
    <w:p w:rsidR="00176953" w:rsidRPr="00176953" w:rsidRDefault="00176953" w:rsidP="00176953">
      <w:pPr>
        <w:pStyle w:val="af0"/>
        <w:rPr>
          <w:rFonts w:cs="Times New Roman"/>
          <w:szCs w:val="24"/>
        </w:rPr>
      </w:pPr>
      <w:r w:rsidRPr="00176953">
        <w:rPr>
          <w:rFonts w:cs="Times New Roman"/>
          <w:szCs w:val="24"/>
        </w:rPr>
        <w:t>коэффициент за выполнение важных (особо важных) и ответственных (особо ответственных) работ.</w:t>
      </w:r>
    </w:p>
    <w:p w:rsidR="00176953" w:rsidRPr="00176953" w:rsidRDefault="00176953" w:rsidP="00176953">
      <w:pPr>
        <w:pStyle w:val="af0"/>
        <w:rPr>
          <w:rFonts w:cs="Times New Roman"/>
          <w:szCs w:val="24"/>
        </w:rPr>
      </w:pPr>
      <w:r w:rsidRPr="00176953">
        <w:rPr>
          <w:rFonts w:cs="Times New Roman"/>
          <w:szCs w:val="24"/>
        </w:rPr>
        <w:t>Размер выплат по коэффициенту определяется путем умножения размера оклада (ставки) рабочих на коэффициент.</w:t>
      </w:r>
    </w:p>
    <w:p w:rsidR="00176953" w:rsidRPr="00176953" w:rsidRDefault="00176953" w:rsidP="00176953">
      <w:pPr>
        <w:pStyle w:val="af0"/>
        <w:rPr>
          <w:rFonts w:cs="Times New Roman"/>
          <w:szCs w:val="24"/>
        </w:rPr>
      </w:pPr>
      <w:r w:rsidRPr="00176953">
        <w:rPr>
          <w:rFonts w:cs="Times New Roman"/>
          <w:szCs w:val="24"/>
        </w:rPr>
        <w:t xml:space="preserve">Рекомендуемые размеры и иные условия применения коэффициентов к размерам окладов (ставок) приведены в </w:t>
      </w:r>
      <w:hyperlink w:anchor="anchor43" w:history="1">
        <w:r w:rsidRPr="00176953">
          <w:rPr>
            <w:rFonts w:cs="Times New Roman"/>
            <w:szCs w:val="24"/>
          </w:rPr>
          <w:t>пунктах 4.3</w:t>
        </w:r>
      </w:hyperlink>
      <w:r w:rsidRPr="00176953">
        <w:rPr>
          <w:rFonts w:cs="Times New Roman"/>
          <w:szCs w:val="24"/>
        </w:rPr>
        <w:t xml:space="preserve">, </w:t>
      </w:r>
      <w:hyperlink w:anchor="anchor44" w:history="1">
        <w:r w:rsidRPr="00176953">
          <w:rPr>
            <w:rFonts w:cs="Times New Roman"/>
            <w:szCs w:val="24"/>
          </w:rPr>
          <w:t>4.4</w:t>
        </w:r>
      </w:hyperlink>
      <w:r w:rsidRPr="00176953">
        <w:rPr>
          <w:rFonts w:cs="Times New Roman"/>
          <w:szCs w:val="24"/>
        </w:rPr>
        <w:t xml:space="preserve"> настоящего раздела.</w:t>
      </w:r>
    </w:p>
    <w:p w:rsidR="00176953" w:rsidRPr="00176953" w:rsidRDefault="00176953" w:rsidP="00176953">
      <w:pPr>
        <w:pStyle w:val="af0"/>
        <w:rPr>
          <w:rFonts w:cs="Times New Roman"/>
          <w:szCs w:val="24"/>
        </w:rPr>
      </w:pPr>
      <w:bookmarkStart w:id="58" w:name="anchor43"/>
      <w:bookmarkEnd w:id="58"/>
      <w:r w:rsidRPr="00176953">
        <w:rPr>
          <w:rFonts w:cs="Times New Roman"/>
          <w:szCs w:val="24"/>
        </w:rPr>
        <w:t>4.3. Коэффициент за стаж работы устанавливается рабочим учреждения в зависимости от общего количества лет, проработанных в учреждениях и иных организациях.</w:t>
      </w:r>
    </w:p>
    <w:p w:rsidR="00176953" w:rsidRPr="00176953" w:rsidRDefault="00176953" w:rsidP="00176953">
      <w:pPr>
        <w:pStyle w:val="af0"/>
        <w:rPr>
          <w:rFonts w:cs="Times New Roman"/>
          <w:szCs w:val="24"/>
        </w:rPr>
      </w:pPr>
      <w:r w:rsidRPr="00176953">
        <w:rPr>
          <w:rFonts w:cs="Times New Roman"/>
          <w:szCs w:val="24"/>
        </w:rPr>
        <w:t>Рекомендуемые размеры коэффициентов за стаж работы:</w:t>
      </w:r>
    </w:p>
    <w:p w:rsidR="00176953" w:rsidRPr="00176953" w:rsidRDefault="00176953" w:rsidP="00176953">
      <w:pPr>
        <w:pStyle w:val="af0"/>
        <w:rPr>
          <w:rFonts w:cs="Times New Roman"/>
          <w:szCs w:val="24"/>
        </w:rPr>
      </w:pPr>
      <w:r w:rsidRPr="00176953">
        <w:rPr>
          <w:rFonts w:cs="Times New Roman"/>
          <w:szCs w:val="24"/>
        </w:rPr>
        <w:t>от 1 года до 3 лет - до 0,05;</w:t>
      </w:r>
    </w:p>
    <w:p w:rsidR="00176953" w:rsidRPr="00176953" w:rsidRDefault="00176953" w:rsidP="00176953">
      <w:pPr>
        <w:pStyle w:val="af0"/>
        <w:rPr>
          <w:rFonts w:cs="Times New Roman"/>
          <w:szCs w:val="24"/>
        </w:rPr>
      </w:pPr>
      <w:r w:rsidRPr="00176953">
        <w:rPr>
          <w:rFonts w:cs="Times New Roman"/>
          <w:szCs w:val="24"/>
        </w:rPr>
        <w:lastRenderedPageBreak/>
        <w:t>от 3 лет до 5 лет - до 0,15;</w:t>
      </w:r>
    </w:p>
    <w:p w:rsidR="00176953" w:rsidRPr="00176953" w:rsidRDefault="00176953" w:rsidP="00176953">
      <w:pPr>
        <w:pStyle w:val="af0"/>
        <w:rPr>
          <w:rFonts w:cs="Times New Roman"/>
          <w:szCs w:val="24"/>
        </w:rPr>
      </w:pPr>
      <w:r w:rsidRPr="00176953">
        <w:rPr>
          <w:rFonts w:cs="Times New Roman"/>
          <w:szCs w:val="24"/>
        </w:rPr>
        <w:t>свыше 5 лет - до 0,25.</w:t>
      </w:r>
    </w:p>
    <w:p w:rsidR="00176953" w:rsidRPr="00176953" w:rsidRDefault="00176953" w:rsidP="00176953">
      <w:pPr>
        <w:pStyle w:val="af0"/>
        <w:rPr>
          <w:rFonts w:cs="Times New Roman"/>
          <w:szCs w:val="24"/>
        </w:rPr>
      </w:pPr>
      <w:r w:rsidRPr="00176953">
        <w:rPr>
          <w:rFonts w:cs="Times New Roman"/>
          <w:szCs w:val="24"/>
        </w:rPr>
        <w:t>Применение коэффициента за стаж работы не учитывается при начислении иных стимулирующих и компенсационных выплат.</w:t>
      </w:r>
    </w:p>
    <w:p w:rsidR="00176953" w:rsidRPr="00176953" w:rsidRDefault="00176953" w:rsidP="00176953">
      <w:pPr>
        <w:pStyle w:val="af0"/>
        <w:rPr>
          <w:rFonts w:cs="Times New Roman"/>
          <w:szCs w:val="24"/>
        </w:rPr>
      </w:pPr>
      <w:bookmarkStart w:id="59" w:name="anchor44"/>
      <w:bookmarkEnd w:id="59"/>
      <w:r w:rsidRPr="00176953">
        <w:rPr>
          <w:rFonts w:cs="Times New Roman"/>
          <w:szCs w:val="24"/>
        </w:rPr>
        <w:t xml:space="preserve">4.4. </w:t>
      </w:r>
      <w:proofErr w:type="gramStart"/>
      <w:r w:rsidRPr="00176953">
        <w:rPr>
          <w:rFonts w:cs="Times New Roman"/>
          <w:szCs w:val="24"/>
        </w:rPr>
        <w:t xml:space="preserve">Коэффициент за выполнение важных (особо важных) и ответственных (особо ответственных) работ устанавливается по решению руководителя учреждения рабочим учреждения, которым в соответствии с </w:t>
      </w:r>
      <w:hyperlink r:id="rId43" w:history="1">
        <w:r w:rsidRPr="00176953">
          <w:rPr>
            <w:rFonts w:cs="Times New Roman"/>
            <w:szCs w:val="24"/>
          </w:rPr>
          <w:t>Единым тарифно-квалификационным справочником</w:t>
        </w:r>
      </w:hyperlink>
      <w:r w:rsidRPr="00176953">
        <w:rPr>
          <w:rFonts w:cs="Times New Roman"/>
          <w:szCs w:val="24"/>
        </w:rPr>
        <w:t xml:space="preserve"> работ и профессий рабочих присвоен квалификационный разряд не ниже 6 и привлекаемым для выполнения важных (особо важных) и ответственных (особо ответственных) работ, а также водителям автобусов, имеющим 1 класс и занятым перевозкой обучающихся (детей, воспитанников</w:t>
      </w:r>
      <w:proofErr w:type="gramEnd"/>
      <w:r w:rsidRPr="00176953">
        <w:rPr>
          <w:rFonts w:cs="Times New Roman"/>
          <w:szCs w:val="24"/>
        </w:rPr>
        <w:t>).</w:t>
      </w:r>
    </w:p>
    <w:p w:rsidR="00176953" w:rsidRPr="00176953" w:rsidRDefault="00176953" w:rsidP="00176953">
      <w:pPr>
        <w:pStyle w:val="af0"/>
        <w:rPr>
          <w:rFonts w:cs="Times New Roman"/>
          <w:szCs w:val="24"/>
        </w:rPr>
      </w:pPr>
      <w:r w:rsidRPr="00176953">
        <w:rPr>
          <w:rFonts w:cs="Times New Roman"/>
          <w:szCs w:val="24"/>
        </w:rPr>
        <w:t>Решение о введении соответствующего коэффициента принимается руководителем учреждения с учетом обеспечения указанных выплат финансовыми средствами.</w:t>
      </w:r>
    </w:p>
    <w:p w:rsidR="00176953" w:rsidRPr="00176953" w:rsidRDefault="00176953" w:rsidP="00176953">
      <w:pPr>
        <w:pStyle w:val="af0"/>
        <w:rPr>
          <w:rFonts w:cs="Times New Roman"/>
          <w:szCs w:val="24"/>
        </w:rPr>
      </w:pPr>
      <w:r w:rsidRPr="00176953">
        <w:rPr>
          <w:rFonts w:cs="Times New Roman"/>
          <w:szCs w:val="24"/>
        </w:rPr>
        <w:t>Рекомендуемый размер коэффициента за выполнение важных (особо важных) и ответственных (особо ответственных) работ - до 2,0.</w:t>
      </w:r>
    </w:p>
    <w:p w:rsidR="00176953" w:rsidRPr="00176953" w:rsidRDefault="00176953" w:rsidP="00176953">
      <w:pPr>
        <w:pStyle w:val="af0"/>
        <w:rPr>
          <w:rFonts w:cs="Times New Roman"/>
          <w:szCs w:val="24"/>
        </w:rPr>
      </w:pPr>
      <w:bookmarkStart w:id="60" w:name="anchor45"/>
      <w:bookmarkEnd w:id="60"/>
      <w:r w:rsidRPr="00176953">
        <w:rPr>
          <w:rFonts w:cs="Times New Roman"/>
          <w:szCs w:val="24"/>
        </w:rPr>
        <w:t xml:space="preserve">4.5. С учетом условий труда рабочим учреждения устанавливаются выплаты компенсационного характера, предусмотренные </w:t>
      </w:r>
      <w:hyperlink w:anchor="anchor1006" w:history="1">
        <w:r w:rsidRPr="00176953">
          <w:rPr>
            <w:rFonts w:cs="Times New Roman"/>
            <w:szCs w:val="24"/>
          </w:rPr>
          <w:t>разделом VI</w:t>
        </w:r>
      </w:hyperlink>
      <w:r w:rsidRPr="00176953">
        <w:rPr>
          <w:rFonts w:cs="Times New Roman"/>
          <w:szCs w:val="24"/>
        </w:rPr>
        <w:t xml:space="preserve"> настоящего Положения.</w:t>
      </w:r>
    </w:p>
    <w:p w:rsidR="00176953" w:rsidRPr="00176953" w:rsidRDefault="00176953" w:rsidP="00176953">
      <w:pPr>
        <w:pStyle w:val="af0"/>
        <w:rPr>
          <w:rFonts w:cs="Times New Roman"/>
          <w:szCs w:val="24"/>
        </w:rPr>
      </w:pPr>
      <w:bookmarkStart w:id="61" w:name="anchor46"/>
      <w:bookmarkEnd w:id="61"/>
      <w:r w:rsidRPr="00176953">
        <w:rPr>
          <w:rFonts w:cs="Times New Roman"/>
          <w:szCs w:val="24"/>
        </w:rPr>
        <w:t xml:space="preserve">4.6. Рабочим учреждения выплачиваются стимулирующие выплаты, премии, предусмотренные </w:t>
      </w:r>
      <w:hyperlink w:anchor="anchor1007" w:history="1">
        <w:r w:rsidRPr="00176953">
          <w:rPr>
            <w:rFonts w:cs="Times New Roman"/>
            <w:szCs w:val="24"/>
          </w:rPr>
          <w:t>разделом VII</w:t>
        </w:r>
      </w:hyperlink>
      <w:r w:rsidRPr="00176953">
        <w:rPr>
          <w:rFonts w:cs="Times New Roman"/>
          <w:szCs w:val="24"/>
        </w:rPr>
        <w:t xml:space="preserve"> настоящего Положения.</w:t>
      </w:r>
    </w:p>
    <w:p w:rsidR="00176953" w:rsidRPr="00176953" w:rsidRDefault="00176953" w:rsidP="00176953">
      <w:pPr>
        <w:pStyle w:val="af0"/>
        <w:rPr>
          <w:rFonts w:cs="Times New Roman"/>
          <w:szCs w:val="24"/>
        </w:rPr>
      </w:pPr>
    </w:p>
    <w:p w:rsidR="00176953" w:rsidRPr="00176953" w:rsidRDefault="00176953" w:rsidP="00176953">
      <w:pPr>
        <w:pStyle w:val="1"/>
        <w:rPr>
          <w:rFonts w:cs="Times New Roman"/>
          <w:szCs w:val="24"/>
        </w:rPr>
      </w:pPr>
      <w:bookmarkStart w:id="62" w:name="anchor1005"/>
      <w:bookmarkEnd w:id="62"/>
      <w:r w:rsidRPr="00176953">
        <w:rPr>
          <w:rFonts w:cs="Times New Roman"/>
          <w:szCs w:val="24"/>
        </w:rPr>
        <w:t>V. Условия оплаты труда руководителей учреждений и их заместителей</w:t>
      </w:r>
    </w:p>
    <w:p w:rsidR="00176953" w:rsidRPr="00176953" w:rsidRDefault="00176953" w:rsidP="00176953">
      <w:pPr>
        <w:sectPr w:rsidR="00176953" w:rsidRPr="00176953" w:rsidSect="008E6BCD">
          <w:type w:val="continuous"/>
          <w:pgSz w:w="11906" w:h="16838"/>
          <w:pgMar w:top="1134" w:right="851" w:bottom="1134" w:left="1701" w:header="720" w:footer="720" w:gutter="0"/>
          <w:cols w:space="720"/>
        </w:sectPr>
      </w:pPr>
    </w:p>
    <w:p w:rsidR="00176953" w:rsidRPr="00176953" w:rsidRDefault="00176953" w:rsidP="00176953">
      <w:pPr>
        <w:sectPr w:rsidR="00176953" w:rsidRPr="00176953" w:rsidSect="008E6BCD">
          <w:type w:val="continuous"/>
          <w:pgSz w:w="11906" w:h="16838"/>
          <w:pgMar w:top="1134" w:right="851" w:bottom="1134" w:left="1701" w:header="720" w:footer="720" w:gutter="0"/>
          <w:cols w:space="720"/>
        </w:sectPr>
      </w:pPr>
    </w:p>
    <w:p w:rsidR="00176953" w:rsidRPr="00176953" w:rsidRDefault="00176953" w:rsidP="00176953">
      <w:pPr>
        <w:pStyle w:val="af0"/>
        <w:rPr>
          <w:rFonts w:cs="Times New Roman"/>
          <w:szCs w:val="24"/>
        </w:rPr>
      </w:pPr>
      <w:bookmarkStart w:id="63" w:name="anchor51"/>
      <w:bookmarkEnd w:id="63"/>
      <w:r w:rsidRPr="00176953">
        <w:rPr>
          <w:rFonts w:cs="Times New Roman"/>
          <w:szCs w:val="24"/>
        </w:rPr>
        <w:lastRenderedPageBreak/>
        <w:t>5.1. Заработная плата руководителей учреждений и их заместителей состоит из должностного оклада, выплат компенсационного и стимулирующего характера.</w:t>
      </w:r>
    </w:p>
    <w:p w:rsidR="00176953" w:rsidRPr="00176953" w:rsidRDefault="00176953" w:rsidP="00176953">
      <w:pPr>
        <w:pStyle w:val="af0"/>
        <w:rPr>
          <w:rFonts w:cs="Times New Roman"/>
          <w:szCs w:val="24"/>
        </w:rPr>
      </w:pPr>
      <w:r w:rsidRPr="00176953">
        <w:rPr>
          <w:rFonts w:cs="Times New Roman"/>
          <w:szCs w:val="24"/>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176953" w:rsidRPr="00176953" w:rsidRDefault="00176953" w:rsidP="00176953">
      <w:pPr>
        <w:pStyle w:val="af0"/>
        <w:rPr>
          <w:rFonts w:cs="Times New Roman"/>
          <w:szCs w:val="24"/>
        </w:rPr>
      </w:pPr>
      <w:r w:rsidRPr="00176953">
        <w:rPr>
          <w:rFonts w:cs="Times New Roman"/>
          <w:szCs w:val="24"/>
        </w:rPr>
        <w:t>Должностные оклады заместителей руководителей учреждений устанавливаются на 10-30 процентов ниже должностных окладов руководителей этих учреждений.</w:t>
      </w:r>
    </w:p>
    <w:p w:rsidR="00176953" w:rsidRPr="00176953" w:rsidRDefault="00176953" w:rsidP="00176953">
      <w:pPr>
        <w:pStyle w:val="af0"/>
        <w:rPr>
          <w:rFonts w:cs="Times New Roman"/>
          <w:szCs w:val="24"/>
        </w:rPr>
      </w:pPr>
      <w:r w:rsidRPr="00176953">
        <w:rPr>
          <w:rFonts w:cs="Times New Roman"/>
          <w:szCs w:val="24"/>
        </w:rPr>
        <w:t xml:space="preserve">Установление размеров должностных окладов руководителей учреждений на календарный год осуществляется ежегодно распоряжением администрации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заместителей руководителей, приказами руководителей учреждений.</w:t>
      </w:r>
    </w:p>
    <w:p w:rsidR="00176953" w:rsidRPr="00176953" w:rsidRDefault="00176953" w:rsidP="00176953">
      <w:pPr>
        <w:pStyle w:val="af0"/>
        <w:rPr>
          <w:rFonts w:cs="Times New Roman"/>
          <w:szCs w:val="24"/>
        </w:rPr>
      </w:pPr>
      <w:bookmarkStart w:id="64" w:name="anchor52"/>
      <w:bookmarkEnd w:id="64"/>
      <w:r w:rsidRPr="00176953">
        <w:rPr>
          <w:rFonts w:cs="Times New Roman"/>
          <w:szCs w:val="24"/>
        </w:rPr>
        <w:t xml:space="preserve">5.2. Администрация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в лице отдела образования и социального развития, устанавливает руководителям учреждений выплаты стимулирующего характера по результатам достижения показателей эффективности деятельности муниципального учреждения, и работы его руководителя.</w:t>
      </w:r>
    </w:p>
    <w:p w:rsidR="00176953" w:rsidRPr="00176953" w:rsidRDefault="00176953" w:rsidP="00176953">
      <w:pPr>
        <w:pStyle w:val="af0"/>
        <w:rPr>
          <w:rFonts w:cs="Times New Roman"/>
          <w:szCs w:val="24"/>
        </w:rPr>
      </w:pPr>
      <w:r w:rsidRPr="00176953">
        <w:rPr>
          <w:rFonts w:cs="Times New Roman"/>
          <w:szCs w:val="24"/>
        </w:rPr>
        <w:t>Руководителю учреждения выплаты стимулирующего характера выплачиваются по решению соответствующего органа, в ведомстве которого находится образовательная организация,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176953" w:rsidRPr="00176953" w:rsidRDefault="00176953" w:rsidP="00176953">
      <w:pPr>
        <w:pStyle w:val="af0"/>
        <w:rPr>
          <w:rFonts w:cs="Times New Roman"/>
          <w:szCs w:val="24"/>
        </w:rPr>
      </w:pPr>
      <w:r w:rsidRPr="00176953">
        <w:rPr>
          <w:rFonts w:cs="Times New Roman"/>
          <w:szCs w:val="24"/>
        </w:rPr>
        <w:t xml:space="preserve">Заместителям руководителя учреждения выплачиваются премии, стимулирующие выплаты, предусмотренные </w:t>
      </w:r>
      <w:hyperlink w:anchor="anchor1007" w:history="1">
        <w:r w:rsidRPr="00176953">
          <w:rPr>
            <w:rFonts w:cs="Times New Roman"/>
            <w:szCs w:val="24"/>
          </w:rPr>
          <w:t>разделом VII</w:t>
        </w:r>
      </w:hyperlink>
      <w:r w:rsidRPr="00176953">
        <w:rPr>
          <w:rFonts w:cs="Times New Roman"/>
          <w:szCs w:val="24"/>
        </w:rPr>
        <w:t xml:space="preserve"> настоящего Положения, с учетом </w:t>
      </w:r>
      <w:hyperlink w:anchor="anchor5205" w:history="1">
        <w:r w:rsidRPr="00176953">
          <w:rPr>
            <w:rFonts w:cs="Times New Roman"/>
            <w:szCs w:val="24"/>
          </w:rPr>
          <w:t>абзаца пятого</w:t>
        </w:r>
      </w:hyperlink>
      <w:r w:rsidRPr="00176953">
        <w:rPr>
          <w:rFonts w:cs="Times New Roman"/>
          <w:szCs w:val="24"/>
        </w:rPr>
        <w:t xml:space="preserve"> настоящего пункта настоящего Положения.</w:t>
      </w:r>
    </w:p>
    <w:p w:rsidR="00176953" w:rsidRPr="00176953" w:rsidRDefault="00176953" w:rsidP="00176953">
      <w:pPr>
        <w:pStyle w:val="af0"/>
        <w:rPr>
          <w:rFonts w:cs="Times New Roman"/>
          <w:szCs w:val="24"/>
        </w:rPr>
      </w:pPr>
      <w:r w:rsidRPr="00176953">
        <w:rPr>
          <w:rFonts w:cs="Times New Roman"/>
          <w:szCs w:val="24"/>
        </w:rPr>
        <w:t>Руководителям учреждений и их заместителям к должностным окладам доплаты и надбавки за интенсивность и напряженность выполняемых ими работ не устанавливаются.</w:t>
      </w:r>
    </w:p>
    <w:p w:rsidR="00176953" w:rsidRPr="00176953" w:rsidRDefault="00176953" w:rsidP="00176953">
      <w:pPr>
        <w:pStyle w:val="af0"/>
        <w:rPr>
          <w:rFonts w:cs="Times New Roman"/>
          <w:szCs w:val="24"/>
        </w:rPr>
      </w:pPr>
      <w:bookmarkStart w:id="65" w:name="anchor5205"/>
      <w:bookmarkEnd w:id="65"/>
      <w:r w:rsidRPr="00176953">
        <w:rPr>
          <w:rFonts w:cs="Times New Roman"/>
          <w:szCs w:val="24"/>
        </w:rPr>
        <w:t xml:space="preserve">Ежемесячные выплаты стимулирующего характера за качество выполняемых работ по результатам оценки выполнения утвержденных критериев и показателей деятельности работников учреждения, установленные </w:t>
      </w:r>
      <w:hyperlink w:anchor="anchor7301" w:history="1">
        <w:r w:rsidRPr="00176953">
          <w:rPr>
            <w:rFonts w:cs="Times New Roman"/>
            <w:szCs w:val="24"/>
          </w:rPr>
          <w:t>подпунктом "а" пункта 7.3</w:t>
        </w:r>
      </w:hyperlink>
      <w:r w:rsidRPr="00176953">
        <w:rPr>
          <w:rFonts w:cs="Times New Roman"/>
          <w:szCs w:val="24"/>
        </w:rPr>
        <w:t xml:space="preserve"> настоящего </w:t>
      </w:r>
      <w:r w:rsidRPr="00176953">
        <w:rPr>
          <w:rFonts w:cs="Times New Roman"/>
          <w:szCs w:val="24"/>
        </w:rPr>
        <w:lastRenderedPageBreak/>
        <w:t xml:space="preserve">Положения, руководителям учреждений и заместителям руководителя не устанавливаются. </w:t>
      </w:r>
    </w:p>
    <w:p w:rsidR="00176953" w:rsidRPr="00176953" w:rsidRDefault="00176953" w:rsidP="00176953">
      <w:pPr>
        <w:pStyle w:val="af0"/>
        <w:rPr>
          <w:rFonts w:cs="Times New Roman"/>
          <w:szCs w:val="24"/>
        </w:rPr>
      </w:pPr>
      <w:r w:rsidRPr="00176953">
        <w:rPr>
          <w:rFonts w:cs="Times New Roman"/>
          <w:szCs w:val="24"/>
        </w:rPr>
        <w:t xml:space="preserve">5.2.1. С учетом условий труда руководителю учреждения, его заместителям устанавливаются  выплаты компенсирующего характера, предусмотренные разделом </w:t>
      </w:r>
      <w:r w:rsidRPr="00176953">
        <w:rPr>
          <w:rFonts w:cs="Times New Roman"/>
          <w:szCs w:val="24"/>
          <w:lang w:val="en-US"/>
        </w:rPr>
        <w:t>VI</w:t>
      </w:r>
      <w:r w:rsidRPr="00176953">
        <w:rPr>
          <w:rFonts w:cs="Times New Roman"/>
          <w:szCs w:val="24"/>
        </w:rPr>
        <w:t xml:space="preserve"> настоящего Положения.</w:t>
      </w:r>
    </w:p>
    <w:p w:rsidR="00176953" w:rsidRPr="00176953" w:rsidRDefault="00176953" w:rsidP="00176953">
      <w:pPr>
        <w:pStyle w:val="af0"/>
        <w:rPr>
          <w:rFonts w:cs="Times New Roman"/>
          <w:szCs w:val="24"/>
        </w:rPr>
      </w:pPr>
      <w:bookmarkStart w:id="66" w:name="anchor53"/>
      <w:bookmarkEnd w:id="66"/>
      <w:r w:rsidRPr="00176953">
        <w:rPr>
          <w:rFonts w:cs="Times New Roman"/>
          <w:szCs w:val="24"/>
        </w:rPr>
        <w:t xml:space="preserve">5.3. Предельный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определяется распоряжением администрации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в кратности от 1 до 4.</w:t>
      </w:r>
    </w:p>
    <w:p w:rsidR="00176953" w:rsidRPr="00176953" w:rsidRDefault="00176953" w:rsidP="00176953">
      <w:pPr>
        <w:pStyle w:val="af0"/>
        <w:rPr>
          <w:rFonts w:cs="Times New Roman"/>
          <w:szCs w:val="24"/>
        </w:rPr>
      </w:pPr>
      <w:r w:rsidRPr="00176953">
        <w:rPr>
          <w:rFonts w:cs="Times New Roman"/>
          <w:szCs w:val="24"/>
        </w:rPr>
        <w:t>Предельный уровень соотношения среднемесячной заработной платы заместителей руководителей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определяется приказом руководителя учреждения в кратности от 1 до 2,5.</w:t>
      </w:r>
    </w:p>
    <w:p w:rsidR="00176953" w:rsidRPr="00176953" w:rsidRDefault="00176953" w:rsidP="00176953">
      <w:pPr>
        <w:pStyle w:val="af0"/>
        <w:rPr>
          <w:rFonts w:cs="Times New Roman"/>
          <w:szCs w:val="24"/>
        </w:rPr>
      </w:pPr>
      <w:r w:rsidRPr="00176953">
        <w:rPr>
          <w:rFonts w:cs="Times New Roman"/>
          <w:szCs w:val="24"/>
        </w:rPr>
        <w:t xml:space="preserve">Соотношение среднемесячной заработной платы руководителей, заместителей руководителей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44" w:history="1">
        <w:r w:rsidRPr="00176953">
          <w:rPr>
            <w:rFonts w:cs="Times New Roman"/>
            <w:szCs w:val="24"/>
          </w:rPr>
          <w:t>Положением</w:t>
        </w:r>
      </w:hyperlink>
      <w:r w:rsidRPr="00176953">
        <w:rPr>
          <w:rFonts w:cs="Times New Roman"/>
          <w:szCs w:val="24"/>
        </w:rPr>
        <w:t xml:space="preserve"> об особенностях порядка исчисления средней заработной платы, утвержденным </w:t>
      </w:r>
      <w:hyperlink r:id="rId45" w:history="1">
        <w:r w:rsidRPr="00176953">
          <w:rPr>
            <w:rFonts w:cs="Times New Roman"/>
            <w:szCs w:val="24"/>
          </w:rPr>
          <w:t>постановлением</w:t>
        </w:r>
      </w:hyperlink>
      <w:r w:rsidRPr="00176953">
        <w:rPr>
          <w:rFonts w:cs="Times New Roman"/>
          <w:szCs w:val="24"/>
        </w:rPr>
        <w:t xml:space="preserve"> Правительства Российской Федерации от 24 декабря 2007 г. N 922 "Об особенностях порядка исчисления средней заработной платы".</w:t>
      </w:r>
    </w:p>
    <w:p w:rsidR="00176953" w:rsidRPr="00176953" w:rsidRDefault="00176953" w:rsidP="00176953">
      <w:pPr>
        <w:pStyle w:val="af0"/>
        <w:rPr>
          <w:rFonts w:cs="Times New Roman"/>
          <w:szCs w:val="24"/>
        </w:rPr>
      </w:pPr>
      <w:r w:rsidRPr="00176953">
        <w:rPr>
          <w:rFonts w:cs="Times New Roman"/>
          <w:szCs w:val="24"/>
        </w:rPr>
        <w:t>Размещение информации о рассчитываемой за календарный год среднемесячной заработной плате руководителей и их заместителей учреждений в информационно-телекоммуникационной сети "Интернет" и представление указанными лицами данной информации осуществляются в порядке, установленном Кабинетом Министров Чувашской Республики.</w:t>
      </w:r>
    </w:p>
    <w:p w:rsidR="00176953" w:rsidRPr="00176953" w:rsidRDefault="00176953" w:rsidP="00176953">
      <w:pPr>
        <w:pStyle w:val="af0"/>
        <w:rPr>
          <w:rFonts w:cs="Times New Roman"/>
          <w:szCs w:val="24"/>
        </w:rPr>
      </w:pPr>
      <w:proofErr w:type="gramStart"/>
      <w:r w:rsidRPr="00176953">
        <w:rPr>
          <w:rFonts w:cs="Times New Roman"/>
          <w:szCs w:val="24"/>
        </w:rPr>
        <w:t xml:space="preserve">При установлении условий оплаты труда руководителю учреждения администрация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должна исходить из необходимости обеспечения </w:t>
      </w:r>
      <w:proofErr w:type="spellStart"/>
      <w:r w:rsidRPr="00176953">
        <w:rPr>
          <w:rFonts w:cs="Times New Roman"/>
          <w:szCs w:val="24"/>
        </w:rPr>
        <w:t>непревышения</w:t>
      </w:r>
      <w:proofErr w:type="spellEnd"/>
      <w:r w:rsidRPr="00176953">
        <w:rPr>
          <w:rFonts w:cs="Times New Roman"/>
          <w:szCs w:val="24"/>
        </w:rPr>
        <w:t xml:space="preserve"> предельного уровня соотношения среднемесячной заработной платы, установленного в соответствии с </w:t>
      </w:r>
      <w:hyperlink w:anchor="anchor53" w:history="1">
        <w:r w:rsidRPr="00176953">
          <w:rPr>
            <w:rFonts w:cs="Times New Roman"/>
            <w:szCs w:val="24"/>
          </w:rPr>
          <w:t>абзацем первым</w:t>
        </w:r>
      </w:hyperlink>
      <w:r w:rsidRPr="00176953">
        <w:rPr>
          <w:rFonts w:cs="Times New Roman"/>
          <w:szCs w:val="24"/>
        </w:rPr>
        <w:t xml:space="preserve">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roofErr w:type="gramEnd"/>
    </w:p>
    <w:p w:rsidR="00176953" w:rsidRPr="00176953" w:rsidRDefault="00176953" w:rsidP="00176953">
      <w:pPr>
        <w:pStyle w:val="af0"/>
        <w:rPr>
          <w:rFonts w:cs="Times New Roman"/>
          <w:szCs w:val="24"/>
        </w:rPr>
      </w:pPr>
      <w:bookmarkStart w:id="67" w:name="anchor54"/>
      <w:bookmarkEnd w:id="67"/>
      <w:r w:rsidRPr="00176953">
        <w:rPr>
          <w:rFonts w:cs="Times New Roman"/>
          <w:szCs w:val="24"/>
        </w:rPr>
        <w:t xml:space="preserve">5.4. Условия оплаты труда руководителей учреждений устанавливаются в трудовом договоре, заключаемом на основе </w:t>
      </w:r>
      <w:hyperlink r:id="rId46" w:history="1">
        <w:r w:rsidRPr="00176953">
          <w:rPr>
            <w:rFonts w:cs="Times New Roman"/>
            <w:szCs w:val="24"/>
          </w:rPr>
          <w:t>типовой формы</w:t>
        </w:r>
      </w:hyperlink>
      <w:r w:rsidRPr="00176953">
        <w:rPr>
          <w:rFonts w:cs="Times New Roman"/>
          <w:szCs w:val="24"/>
        </w:rPr>
        <w:t xml:space="preserve"> трудового договора, утвержденной </w:t>
      </w:r>
      <w:hyperlink r:id="rId47" w:history="1">
        <w:r w:rsidRPr="00176953">
          <w:rPr>
            <w:rFonts w:cs="Times New Roman"/>
            <w:szCs w:val="24"/>
          </w:rPr>
          <w:t>постановлением</w:t>
        </w:r>
      </w:hyperlink>
      <w:r w:rsidRPr="00176953">
        <w:rPr>
          <w:rFonts w:cs="Times New Roman"/>
          <w:szCs w:val="24"/>
        </w:rPr>
        <w:t xml:space="preserve">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176953" w:rsidRPr="00176953" w:rsidRDefault="00176953" w:rsidP="00176953">
      <w:pPr>
        <w:pStyle w:val="1"/>
        <w:rPr>
          <w:rFonts w:cs="Times New Roman"/>
          <w:szCs w:val="24"/>
        </w:rPr>
      </w:pPr>
      <w:bookmarkStart w:id="68" w:name="anchor1006"/>
      <w:bookmarkEnd w:id="68"/>
      <w:r w:rsidRPr="00176953">
        <w:rPr>
          <w:rFonts w:cs="Times New Roman"/>
          <w:szCs w:val="24"/>
        </w:rPr>
        <w:t>VI. Порядок, условия и размеры установления выплат компенсационного характера</w:t>
      </w:r>
    </w:p>
    <w:p w:rsidR="00176953" w:rsidRPr="00176953" w:rsidRDefault="00176953" w:rsidP="00176953">
      <w:pPr>
        <w:pStyle w:val="af0"/>
        <w:rPr>
          <w:rFonts w:cs="Times New Roman"/>
          <w:szCs w:val="24"/>
        </w:rPr>
      </w:pPr>
      <w:bookmarkStart w:id="69" w:name="anchor61"/>
      <w:bookmarkEnd w:id="69"/>
      <w:r w:rsidRPr="00176953">
        <w:rPr>
          <w:rFonts w:cs="Times New Roman"/>
          <w:szCs w:val="24"/>
        </w:rPr>
        <w:t>6.1. Работникам учреждения устанавливаются следующие виды выплат компенсационного характера:</w:t>
      </w:r>
    </w:p>
    <w:p w:rsidR="00176953" w:rsidRPr="00176953" w:rsidRDefault="00176953" w:rsidP="00176953">
      <w:pPr>
        <w:pStyle w:val="af0"/>
        <w:rPr>
          <w:rFonts w:cs="Times New Roman"/>
          <w:szCs w:val="24"/>
        </w:rPr>
      </w:pPr>
      <w:bookmarkStart w:id="70" w:name="anchor6101"/>
      <w:bookmarkEnd w:id="70"/>
      <w:r w:rsidRPr="00176953">
        <w:rPr>
          <w:rFonts w:cs="Times New Roman"/>
          <w:szCs w:val="24"/>
        </w:rPr>
        <w:t xml:space="preserve">а) выплаты работникам, занятым на работах с вредными и (или) опасными условиями труда, устанавливаются в соответствии со </w:t>
      </w:r>
      <w:hyperlink r:id="rId48" w:history="1">
        <w:r w:rsidRPr="00176953">
          <w:rPr>
            <w:rFonts w:cs="Times New Roman"/>
            <w:szCs w:val="24"/>
          </w:rPr>
          <w:t>статьей 147</w:t>
        </w:r>
      </w:hyperlink>
      <w:r w:rsidRPr="00176953">
        <w:rPr>
          <w:rFonts w:cs="Times New Roman"/>
          <w:szCs w:val="24"/>
        </w:rPr>
        <w:t xml:space="preserve"> Трудового кодекса Российской Федерации. При этом установленные работнику учреждения в соответствии с трудовым законодательством размеры и (или) условия повышенной оплаты труда на </w:t>
      </w:r>
      <w:r w:rsidRPr="00176953">
        <w:rPr>
          <w:rFonts w:cs="Times New Roman"/>
          <w:szCs w:val="24"/>
        </w:rPr>
        <w:lastRenderedPageBreak/>
        <w:t>работах с вредными и (или) опасными условиями труда не могут быть снижены и (или) ухудшены без проведения специальной оценки условий труда на рабочих местах;</w:t>
      </w:r>
    </w:p>
    <w:p w:rsidR="00176953" w:rsidRPr="00176953" w:rsidRDefault="00176953" w:rsidP="00176953">
      <w:pPr>
        <w:pStyle w:val="af0"/>
        <w:rPr>
          <w:rFonts w:cs="Times New Roman"/>
          <w:szCs w:val="24"/>
        </w:rPr>
      </w:pPr>
      <w:bookmarkStart w:id="71" w:name="anchor6102"/>
      <w:bookmarkEnd w:id="71"/>
      <w:proofErr w:type="gramStart"/>
      <w:r w:rsidRPr="00176953">
        <w:rPr>
          <w:rFonts w:cs="Times New Roman"/>
          <w:szCs w:val="24"/>
        </w:rP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со </w:t>
      </w:r>
      <w:hyperlink r:id="rId49" w:history="1">
        <w:r w:rsidRPr="00176953">
          <w:rPr>
            <w:rFonts w:cs="Times New Roman"/>
            <w:szCs w:val="24"/>
          </w:rPr>
          <w:t>статьями 149-154</w:t>
        </w:r>
      </w:hyperlink>
      <w:r w:rsidRPr="00176953">
        <w:rPr>
          <w:rFonts w:cs="Times New Roman"/>
          <w:szCs w:val="24"/>
        </w:rPr>
        <w:t xml:space="preserve"> Трудового кодекса Российской Федерации;</w:t>
      </w:r>
      <w:proofErr w:type="gramEnd"/>
    </w:p>
    <w:p w:rsidR="00176953" w:rsidRPr="00176953" w:rsidRDefault="00176953" w:rsidP="00176953">
      <w:pPr>
        <w:pStyle w:val="af0"/>
        <w:rPr>
          <w:rFonts w:cs="Times New Roman"/>
          <w:szCs w:val="24"/>
        </w:rPr>
      </w:pPr>
      <w:bookmarkStart w:id="72" w:name="anchor6103"/>
      <w:bookmarkEnd w:id="72"/>
      <w:proofErr w:type="gramStart"/>
      <w:r w:rsidRPr="00176953">
        <w:rPr>
          <w:rFonts w:cs="Times New Roman"/>
          <w:szCs w:val="24"/>
        </w:rPr>
        <w:t xml:space="preserve">в) надбавки за работу со сведениями, составляющими государственную тайну, за засекречивание и рассекречивание, а также за работу с шифрами устанавливаются в размере и порядке, определенные </w:t>
      </w:r>
      <w:hyperlink r:id="rId50" w:history="1">
        <w:r w:rsidRPr="00176953">
          <w:rPr>
            <w:rFonts w:cs="Times New Roman"/>
            <w:szCs w:val="24"/>
          </w:rPr>
          <w:t>постановлением</w:t>
        </w:r>
      </w:hyperlink>
      <w:r w:rsidRPr="00176953">
        <w:rPr>
          <w:rFonts w:cs="Times New Roman"/>
          <w:szCs w:val="24"/>
        </w:rPr>
        <w:t xml:space="preserve"> Правительства Российской Федерации от 18 сентября 2006 г.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p>
    <w:p w:rsidR="00176953" w:rsidRPr="00176953" w:rsidRDefault="00176953" w:rsidP="00176953">
      <w:pPr>
        <w:pStyle w:val="af0"/>
        <w:rPr>
          <w:rFonts w:cs="Times New Roman"/>
          <w:szCs w:val="24"/>
        </w:rPr>
      </w:pPr>
      <w:bookmarkStart w:id="73" w:name="anchor62"/>
      <w:bookmarkEnd w:id="73"/>
      <w:r w:rsidRPr="00176953">
        <w:rPr>
          <w:rFonts w:cs="Times New Roman"/>
          <w:szCs w:val="24"/>
        </w:rPr>
        <w:t>6.2. Рекомендуемые размеры выплат работникам, занятым на работах с вредными и (или) опасными условиями труда и иными особыми условиями труда:</w:t>
      </w:r>
    </w:p>
    <w:p w:rsidR="00176953" w:rsidRPr="00176953" w:rsidRDefault="00176953" w:rsidP="00176953">
      <w:pPr>
        <w:pStyle w:val="af0"/>
        <w:rPr>
          <w:rFonts w:cs="Times New Roman"/>
          <w:szCs w:val="24"/>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50"/>
        <w:gridCol w:w="5256"/>
        <w:gridCol w:w="3345"/>
      </w:tblGrid>
      <w:tr w:rsidR="00176953" w:rsidRPr="00176953" w:rsidTr="008E6BCD">
        <w:tc>
          <w:tcPr>
            <w:tcW w:w="850" w:type="dxa"/>
          </w:tcPr>
          <w:p w:rsidR="00176953" w:rsidRPr="00176953" w:rsidRDefault="00176953" w:rsidP="008E6BCD">
            <w:pPr>
              <w:pStyle w:val="af0"/>
              <w:ind w:firstLine="0"/>
              <w:jc w:val="center"/>
              <w:rPr>
                <w:rFonts w:cs="Times New Roman"/>
                <w:szCs w:val="24"/>
              </w:rPr>
            </w:pPr>
            <w:r w:rsidRPr="00176953">
              <w:rPr>
                <w:rFonts w:cs="Times New Roman"/>
                <w:szCs w:val="24"/>
              </w:rPr>
              <w:t xml:space="preserve">N </w:t>
            </w:r>
            <w:proofErr w:type="spellStart"/>
            <w:r w:rsidRPr="00176953">
              <w:rPr>
                <w:rFonts w:cs="Times New Roman"/>
                <w:szCs w:val="24"/>
              </w:rPr>
              <w:t>пп</w:t>
            </w:r>
            <w:proofErr w:type="spellEnd"/>
          </w:p>
        </w:tc>
        <w:tc>
          <w:tcPr>
            <w:tcW w:w="5256" w:type="dxa"/>
          </w:tcPr>
          <w:p w:rsidR="00176953" w:rsidRPr="00176953" w:rsidRDefault="00176953" w:rsidP="008E6BCD">
            <w:pPr>
              <w:pStyle w:val="af0"/>
              <w:ind w:firstLine="0"/>
              <w:jc w:val="center"/>
              <w:rPr>
                <w:rFonts w:cs="Times New Roman"/>
                <w:szCs w:val="24"/>
              </w:rPr>
            </w:pPr>
            <w:r w:rsidRPr="00176953">
              <w:rPr>
                <w:rFonts w:cs="Times New Roman"/>
                <w:szCs w:val="24"/>
              </w:rPr>
              <w:t>Перечень лиц, работающих в образовательных учреждениях</w:t>
            </w:r>
          </w:p>
        </w:tc>
        <w:tc>
          <w:tcPr>
            <w:tcW w:w="3345" w:type="dxa"/>
          </w:tcPr>
          <w:p w:rsidR="00176953" w:rsidRPr="00176953" w:rsidRDefault="00176953" w:rsidP="008E6BCD">
            <w:pPr>
              <w:pStyle w:val="af0"/>
              <w:ind w:firstLine="0"/>
              <w:jc w:val="center"/>
              <w:rPr>
                <w:rFonts w:cs="Times New Roman"/>
                <w:szCs w:val="24"/>
              </w:rPr>
            </w:pPr>
            <w:r w:rsidRPr="00176953">
              <w:rPr>
                <w:rFonts w:cs="Times New Roman"/>
                <w:szCs w:val="24"/>
              </w:rPr>
              <w:t>Размеры повышения оклада (ставки), размеры надбавок, доплат от оклада (ставки)</w:t>
            </w:r>
          </w:p>
        </w:tc>
      </w:tr>
      <w:tr w:rsidR="00176953" w:rsidRPr="00176953" w:rsidTr="008E6BCD">
        <w:tc>
          <w:tcPr>
            <w:tcW w:w="850" w:type="dxa"/>
          </w:tcPr>
          <w:p w:rsidR="00176953" w:rsidRPr="00176953" w:rsidRDefault="00176953" w:rsidP="008E6BCD">
            <w:pPr>
              <w:pStyle w:val="af0"/>
              <w:ind w:firstLine="0"/>
              <w:jc w:val="center"/>
              <w:rPr>
                <w:rFonts w:cs="Times New Roman"/>
                <w:szCs w:val="24"/>
              </w:rPr>
            </w:pPr>
            <w:r w:rsidRPr="00176953">
              <w:rPr>
                <w:rFonts w:cs="Times New Roman"/>
                <w:szCs w:val="24"/>
              </w:rPr>
              <w:t>1</w:t>
            </w:r>
          </w:p>
        </w:tc>
        <w:tc>
          <w:tcPr>
            <w:tcW w:w="5256" w:type="dxa"/>
          </w:tcPr>
          <w:p w:rsidR="00176953" w:rsidRPr="00176953" w:rsidRDefault="00176953" w:rsidP="008E6BCD">
            <w:pPr>
              <w:pStyle w:val="af0"/>
              <w:ind w:firstLine="0"/>
              <w:jc w:val="center"/>
              <w:rPr>
                <w:rFonts w:cs="Times New Roman"/>
                <w:szCs w:val="24"/>
              </w:rPr>
            </w:pPr>
            <w:r w:rsidRPr="00176953">
              <w:rPr>
                <w:rFonts w:cs="Times New Roman"/>
                <w:szCs w:val="24"/>
              </w:rPr>
              <w:t>2</w:t>
            </w:r>
          </w:p>
        </w:tc>
        <w:tc>
          <w:tcPr>
            <w:tcW w:w="3345" w:type="dxa"/>
          </w:tcPr>
          <w:p w:rsidR="00176953" w:rsidRPr="00176953" w:rsidRDefault="00176953" w:rsidP="008E6BCD">
            <w:pPr>
              <w:pStyle w:val="af0"/>
              <w:ind w:firstLine="0"/>
              <w:jc w:val="center"/>
              <w:rPr>
                <w:rFonts w:cs="Times New Roman"/>
                <w:szCs w:val="24"/>
              </w:rPr>
            </w:pPr>
            <w:r w:rsidRPr="00176953">
              <w:rPr>
                <w:rFonts w:cs="Times New Roman"/>
                <w:szCs w:val="24"/>
              </w:rPr>
              <w:t>3</w:t>
            </w:r>
          </w:p>
        </w:tc>
      </w:tr>
      <w:tr w:rsidR="00176953" w:rsidRPr="00176953" w:rsidTr="008E6BCD">
        <w:tc>
          <w:tcPr>
            <w:tcW w:w="850" w:type="dxa"/>
          </w:tcPr>
          <w:p w:rsidR="00176953" w:rsidRPr="00176953" w:rsidRDefault="00176953" w:rsidP="008E6BCD">
            <w:pPr>
              <w:pStyle w:val="af0"/>
              <w:ind w:firstLine="0"/>
              <w:jc w:val="center"/>
              <w:rPr>
                <w:rFonts w:cs="Times New Roman"/>
                <w:szCs w:val="24"/>
              </w:rPr>
            </w:pPr>
            <w:r w:rsidRPr="00176953">
              <w:rPr>
                <w:rFonts w:cs="Times New Roman"/>
                <w:szCs w:val="24"/>
              </w:rPr>
              <w:t>1.</w:t>
            </w:r>
          </w:p>
        </w:tc>
        <w:tc>
          <w:tcPr>
            <w:tcW w:w="5256" w:type="dxa"/>
          </w:tcPr>
          <w:p w:rsidR="00176953" w:rsidRPr="00176953" w:rsidRDefault="00176953" w:rsidP="008E6BCD">
            <w:pPr>
              <w:pStyle w:val="af1"/>
              <w:rPr>
                <w:rFonts w:cs="Times New Roman"/>
                <w:szCs w:val="24"/>
              </w:rPr>
            </w:pPr>
            <w:r w:rsidRPr="00176953">
              <w:rPr>
                <w:rFonts w:cs="Times New Roman"/>
                <w:szCs w:val="24"/>
              </w:rPr>
              <w:t>Педагогический и другой персонал образовательных учреждений:</w:t>
            </w:r>
          </w:p>
        </w:tc>
        <w:tc>
          <w:tcPr>
            <w:tcW w:w="3345" w:type="dxa"/>
          </w:tcPr>
          <w:p w:rsidR="00176953" w:rsidRPr="00176953" w:rsidRDefault="00176953" w:rsidP="008E6BCD">
            <w:pPr>
              <w:pStyle w:val="af0"/>
              <w:rPr>
                <w:rFonts w:cs="Times New Roman"/>
                <w:szCs w:val="24"/>
              </w:rPr>
            </w:pPr>
          </w:p>
        </w:tc>
      </w:tr>
      <w:tr w:rsidR="00176953" w:rsidRPr="00176953" w:rsidTr="008E6BCD">
        <w:tc>
          <w:tcPr>
            <w:tcW w:w="850" w:type="dxa"/>
          </w:tcPr>
          <w:p w:rsidR="00176953" w:rsidRPr="00176953" w:rsidRDefault="00176953" w:rsidP="008E6BCD">
            <w:pPr>
              <w:pStyle w:val="af0"/>
              <w:ind w:firstLine="0"/>
              <w:jc w:val="center"/>
              <w:rPr>
                <w:rFonts w:cs="Times New Roman"/>
                <w:szCs w:val="24"/>
              </w:rPr>
            </w:pPr>
            <w:r w:rsidRPr="00176953">
              <w:rPr>
                <w:rFonts w:cs="Times New Roman"/>
                <w:szCs w:val="24"/>
              </w:rPr>
              <w:t>1.1.</w:t>
            </w:r>
          </w:p>
        </w:tc>
        <w:tc>
          <w:tcPr>
            <w:tcW w:w="5256" w:type="dxa"/>
          </w:tcPr>
          <w:p w:rsidR="00176953" w:rsidRPr="00176953" w:rsidRDefault="00176953" w:rsidP="008E6BCD">
            <w:pPr>
              <w:pStyle w:val="af1"/>
              <w:rPr>
                <w:rFonts w:cs="Times New Roman"/>
                <w:szCs w:val="24"/>
              </w:rPr>
            </w:pPr>
            <w:r w:rsidRPr="00176953">
              <w:rPr>
                <w:rFonts w:cs="Times New Roman"/>
                <w:szCs w:val="24"/>
              </w:rPr>
              <w:t>за работу в организациях (отделениях, классах, группах), осуществляющих образовательную деятельность по адаптированным основным общеобразовательным программам</w:t>
            </w:r>
          </w:p>
        </w:tc>
        <w:tc>
          <w:tcPr>
            <w:tcW w:w="3345" w:type="dxa"/>
          </w:tcPr>
          <w:p w:rsidR="00176953" w:rsidRPr="00176953" w:rsidRDefault="00176953" w:rsidP="008E6BCD">
            <w:pPr>
              <w:pStyle w:val="af1"/>
              <w:rPr>
                <w:rFonts w:cs="Times New Roman"/>
                <w:szCs w:val="24"/>
              </w:rPr>
            </w:pPr>
            <w:r w:rsidRPr="00176953">
              <w:rPr>
                <w:rFonts w:cs="Times New Roman"/>
                <w:szCs w:val="24"/>
              </w:rPr>
              <w:t>педагогический персонал - повышение на 20%</w:t>
            </w:r>
          </w:p>
          <w:p w:rsidR="00176953" w:rsidRPr="00176953" w:rsidRDefault="00176953" w:rsidP="008E6BCD">
            <w:pPr>
              <w:pStyle w:val="af1"/>
              <w:rPr>
                <w:rFonts w:cs="Times New Roman"/>
                <w:szCs w:val="24"/>
              </w:rPr>
            </w:pPr>
            <w:r w:rsidRPr="00176953">
              <w:rPr>
                <w:rFonts w:cs="Times New Roman"/>
                <w:szCs w:val="24"/>
              </w:rPr>
              <w:t>прочий персонал - повышение на 15%</w:t>
            </w:r>
          </w:p>
        </w:tc>
      </w:tr>
      <w:tr w:rsidR="00176953" w:rsidRPr="00176953" w:rsidTr="008E6BCD">
        <w:tc>
          <w:tcPr>
            <w:tcW w:w="850" w:type="dxa"/>
          </w:tcPr>
          <w:p w:rsidR="00176953" w:rsidRPr="00176953" w:rsidRDefault="00176953" w:rsidP="008E6BCD">
            <w:pPr>
              <w:pStyle w:val="af0"/>
              <w:ind w:firstLine="0"/>
              <w:jc w:val="center"/>
              <w:rPr>
                <w:rFonts w:cs="Times New Roman"/>
                <w:szCs w:val="24"/>
              </w:rPr>
            </w:pPr>
            <w:r w:rsidRPr="00176953">
              <w:rPr>
                <w:rFonts w:cs="Times New Roman"/>
                <w:szCs w:val="24"/>
              </w:rPr>
              <w:t>1.2.</w:t>
            </w:r>
          </w:p>
        </w:tc>
        <w:tc>
          <w:tcPr>
            <w:tcW w:w="5256" w:type="dxa"/>
          </w:tcPr>
          <w:p w:rsidR="00176953" w:rsidRPr="00176953" w:rsidRDefault="00176953" w:rsidP="008E6BCD">
            <w:pPr>
              <w:pStyle w:val="af1"/>
              <w:rPr>
                <w:rFonts w:cs="Times New Roman"/>
                <w:szCs w:val="24"/>
              </w:rPr>
            </w:pPr>
            <w:r w:rsidRPr="00176953">
              <w:rPr>
                <w:rFonts w:cs="Times New Roman"/>
                <w:szCs w:val="24"/>
              </w:rPr>
              <w:t>за работу в оздоровительных образовательных учреждениях санаторного типа (классах, группах) для детей, нуждающихся в длительном лечении</w:t>
            </w:r>
          </w:p>
        </w:tc>
        <w:tc>
          <w:tcPr>
            <w:tcW w:w="3345" w:type="dxa"/>
          </w:tcPr>
          <w:p w:rsidR="00176953" w:rsidRPr="00176953" w:rsidRDefault="00176953" w:rsidP="008E6BCD">
            <w:pPr>
              <w:pStyle w:val="af1"/>
              <w:rPr>
                <w:rFonts w:cs="Times New Roman"/>
                <w:szCs w:val="24"/>
              </w:rPr>
            </w:pPr>
            <w:r w:rsidRPr="00176953">
              <w:rPr>
                <w:rFonts w:cs="Times New Roman"/>
                <w:szCs w:val="24"/>
              </w:rPr>
              <w:t>педагогический персонал - повышение на 20%</w:t>
            </w:r>
          </w:p>
          <w:p w:rsidR="00176953" w:rsidRPr="00176953" w:rsidRDefault="00176953" w:rsidP="008E6BCD">
            <w:pPr>
              <w:pStyle w:val="af1"/>
              <w:rPr>
                <w:rFonts w:cs="Times New Roman"/>
                <w:szCs w:val="24"/>
              </w:rPr>
            </w:pPr>
            <w:r w:rsidRPr="00176953">
              <w:rPr>
                <w:rFonts w:cs="Times New Roman"/>
                <w:szCs w:val="24"/>
              </w:rPr>
              <w:t>прочий персонал - повышение на 15%</w:t>
            </w:r>
          </w:p>
        </w:tc>
      </w:tr>
      <w:tr w:rsidR="00176953" w:rsidRPr="00176953" w:rsidTr="008E6BCD">
        <w:tc>
          <w:tcPr>
            <w:tcW w:w="850" w:type="dxa"/>
          </w:tcPr>
          <w:p w:rsidR="00176953" w:rsidRPr="00176953" w:rsidRDefault="00176953" w:rsidP="008E6BCD">
            <w:pPr>
              <w:pStyle w:val="af0"/>
              <w:ind w:firstLine="0"/>
              <w:jc w:val="center"/>
              <w:rPr>
                <w:rFonts w:cs="Times New Roman"/>
                <w:szCs w:val="24"/>
              </w:rPr>
            </w:pPr>
            <w:r w:rsidRPr="00176953">
              <w:rPr>
                <w:rFonts w:cs="Times New Roman"/>
                <w:szCs w:val="24"/>
              </w:rPr>
              <w:t>1.3.</w:t>
            </w:r>
          </w:p>
        </w:tc>
        <w:tc>
          <w:tcPr>
            <w:tcW w:w="5256" w:type="dxa"/>
          </w:tcPr>
          <w:p w:rsidR="00176953" w:rsidRPr="00176953" w:rsidRDefault="00176953" w:rsidP="008E6BCD">
            <w:pPr>
              <w:pStyle w:val="af1"/>
              <w:rPr>
                <w:rFonts w:cs="Times New Roman"/>
                <w:szCs w:val="24"/>
              </w:rPr>
            </w:pPr>
            <w:r w:rsidRPr="00176953">
              <w:rPr>
                <w:rFonts w:cs="Times New Roman"/>
                <w:szCs w:val="24"/>
              </w:rPr>
              <w:t>за работу в образовательных учреждениях (классах, группах) для детей, инфицированных туберкулезом</w:t>
            </w:r>
          </w:p>
        </w:tc>
        <w:tc>
          <w:tcPr>
            <w:tcW w:w="3345" w:type="dxa"/>
          </w:tcPr>
          <w:p w:rsidR="00176953" w:rsidRPr="00176953" w:rsidRDefault="00176953" w:rsidP="008E6BCD">
            <w:pPr>
              <w:pStyle w:val="af1"/>
              <w:rPr>
                <w:rFonts w:cs="Times New Roman"/>
                <w:szCs w:val="24"/>
              </w:rPr>
            </w:pPr>
            <w:r w:rsidRPr="00176953">
              <w:rPr>
                <w:rFonts w:cs="Times New Roman"/>
                <w:szCs w:val="24"/>
              </w:rPr>
              <w:t>доплата от оклада (ставки) в размере 25%</w:t>
            </w:r>
          </w:p>
        </w:tc>
      </w:tr>
      <w:tr w:rsidR="00176953" w:rsidRPr="00176953" w:rsidTr="008E6BCD">
        <w:tc>
          <w:tcPr>
            <w:tcW w:w="850" w:type="dxa"/>
          </w:tcPr>
          <w:p w:rsidR="00176953" w:rsidRPr="00176953" w:rsidRDefault="00176953" w:rsidP="008E6BCD">
            <w:pPr>
              <w:pStyle w:val="af0"/>
              <w:ind w:firstLine="0"/>
              <w:jc w:val="center"/>
              <w:rPr>
                <w:rFonts w:cs="Times New Roman"/>
                <w:szCs w:val="24"/>
              </w:rPr>
            </w:pPr>
            <w:r w:rsidRPr="00176953">
              <w:rPr>
                <w:rFonts w:cs="Times New Roman"/>
                <w:szCs w:val="24"/>
              </w:rPr>
              <w:t>1.4.</w:t>
            </w:r>
          </w:p>
        </w:tc>
        <w:tc>
          <w:tcPr>
            <w:tcW w:w="5256" w:type="dxa"/>
          </w:tcPr>
          <w:p w:rsidR="00176953" w:rsidRPr="00176953" w:rsidRDefault="00176953" w:rsidP="008E6BCD">
            <w:pPr>
              <w:pStyle w:val="af1"/>
              <w:rPr>
                <w:rFonts w:cs="Times New Roman"/>
                <w:szCs w:val="24"/>
              </w:rPr>
            </w:pPr>
            <w:r w:rsidRPr="00176953">
              <w:rPr>
                <w:rFonts w:cs="Times New Roman"/>
                <w:szCs w:val="24"/>
              </w:rPr>
              <w:t>за индивидуальное обучение на дому детей, больных хроническими заболеваниями (при наличии соответствующего медицинского заключения), - устанавливается только педагогическим работникам</w:t>
            </w:r>
          </w:p>
        </w:tc>
        <w:tc>
          <w:tcPr>
            <w:tcW w:w="3345" w:type="dxa"/>
          </w:tcPr>
          <w:p w:rsidR="00176953" w:rsidRPr="00176953" w:rsidRDefault="00176953" w:rsidP="008E6BCD">
            <w:pPr>
              <w:pStyle w:val="af1"/>
              <w:rPr>
                <w:rFonts w:cs="Times New Roman"/>
                <w:szCs w:val="24"/>
              </w:rPr>
            </w:pPr>
            <w:r w:rsidRPr="00176953">
              <w:rPr>
                <w:rFonts w:cs="Times New Roman"/>
                <w:szCs w:val="24"/>
              </w:rPr>
              <w:t>повышение окладов (ставок) на 20%</w:t>
            </w:r>
          </w:p>
        </w:tc>
      </w:tr>
      <w:tr w:rsidR="00176953" w:rsidRPr="00176953" w:rsidTr="008E6BCD">
        <w:tc>
          <w:tcPr>
            <w:tcW w:w="850" w:type="dxa"/>
          </w:tcPr>
          <w:p w:rsidR="00176953" w:rsidRPr="00176953" w:rsidRDefault="00176953" w:rsidP="008E6BCD">
            <w:pPr>
              <w:pStyle w:val="af0"/>
              <w:ind w:firstLine="0"/>
              <w:jc w:val="center"/>
              <w:rPr>
                <w:rFonts w:cs="Times New Roman"/>
                <w:szCs w:val="24"/>
              </w:rPr>
            </w:pPr>
            <w:r w:rsidRPr="00176953">
              <w:rPr>
                <w:rFonts w:cs="Times New Roman"/>
                <w:szCs w:val="24"/>
              </w:rPr>
              <w:t>1.5.</w:t>
            </w:r>
          </w:p>
        </w:tc>
        <w:tc>
          <w:tcPr>
            <w:tcW w:w="5256" w:type="dxa"/>
          </w:tcPr>
          <w:p w:rsidR="00176953" w:rsidRPr="00176953" w:rsidRDefault="00176953" w:rsidP="008E6BCD">
            <w:pPr>
              <w:pStyle w:val="af1"/>
              <w:rPr>
                <w:rFonts w:cs="Times New Roman"/>
                <w:szCs w:val="24"/>
              </w:rPr>
            </w:pPr>
            <w:r w:rsidRPr="00176953">
              <w:rPr>
                <w:rFonts w:cs="Times New Roman"/>
                <w:szCs w:val="24"/>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 устанавливается только педагогическим работникам</w:t>
            </w:r>
          </w:p>
        </w:tc>
        <w:tc>
          <w:tcPr>
            <w:tcW w:w="3345" w:type="dxa"/>
          </w:tcPr>
          <w:p w:rsidR="00176953" w:rsidRPr="00176953" w:rsidRDefault="00176953" w:rsidP="008E6BCD">
            <w:pPr>
              <w:pStyle w:val="af1"/>
              <w:rPr>
                <w:rFonts w:cs="Times New Roman"/>
                <w:szCs w:val="24"/>
              </w:rPr>
            </w:pPr>
            <w:r w:rsidRPr="00176953">
              <w:rPr>
                <w:rFonts w:cs="Times New Roman"/>
                <w:szCs w:val="24"/>
              </w:rPr>
              <w:t>повышение окладов (ставок) на 20%</w:t>
            </w:r>
          </w:p>
        </w:tc>
      </w:tr>
      <w:tr w:rsidR="00176953" w:rsidRPr="00176953" w:rsidTr="008E6BCD">
        <w:tc>
          <w:tcPr>
            <w:tcW w:w="850" w:type="dxa"/>
          </w:tcPr>
          <w:p w:rsidR="00176953" w:rsidRPr="00176953" w:rsidRDefault="00176953" w:rsidP="008E6BCD">
            <w:pPr>
              <w:pStyle w:val="af0"/>
              <w:ind w:firstLine="0"/>
              <w:jc w:val="center"/>
              <w:rPr>
                <w:rFonts w:cs="Times New Roman"/>
                <w:szCs w:val="24"/>
              </w:rPr>
            </w:pPr>
            <w:r w:rsidRPr="00176953">
              <w:rPr>
                <w:rFonts w:cs="Times New Roman"/>
                <w:szCs w:val="24"/>
              </w:rPr>
              <w:t>1.6.</w:t>
            </w:r>
          </w:p>
        </w:tc>
        <w:tc>
          <w:tcPr>
            <w:tcW w:w="5256" w:type="dxa"/>
          </w:tcPr>
          <w:p w:rsidR="00176953" w:rsidRPr="00176953" w:rsidRDefault="00176953" w:rsidP="008E6BCD">
            <w:pPr>
              <w:pStyle w:val="af1"/>
              <w:rPr>
                <w:rFonts w:cs="Times New Roman"/>
                <w:szCs w:val="24"/>
              </w:rPr>
            </w:pPr>
            <w:r w:rsidRPr="00176953">
              <w:rPr>
                <w:rFonts w:cs="Times New Roman"/>
                <w:szCs w:val="24"/>
              </w:rPr>
              <w:t xml:space="preserve">за работу в центрах для детей психолого-педагогической, медицинской и социальной помощи, </w:t>
            </w:r>
            <w:proofErr w:type="spellStart"/>
            <w:r w:rsidRPr="00176953">
              <w:rPr>
                <w:rFonts w:cs="Times New Roman"/>
                <w:szCs w:val="24"/>
              </w:rPr>
              <w:t>психолого-медико-педагогических</w:t>
            </w:r>
            <w:proofErr w:type="spellEnd"/>
            <w:r w:rsidRPr="00176953">
              <w:rPr>
                <w:rFonts w:cs="Times New Roman"/>
                <w:szCs w:val="24"/>
              </w:rPr>
              <w:t xml:space="preserve"> комиссиях, логопедических пунктах - устанавливается только специалистам, непосредственно занятым работой с детьми</w:t>
            </w:r>
          </w:p>
        </w:tc>
        <w:tc>
          <w:tcPr>
            <w:tcW w:w="3345" w:type="dxa"/>
          </w:tcPr>
          <w:p w:rsidR="00176953" w:rsidRPr="00176953" w:rsidRDefault="00176953" w:rsidP="008E6BCD">
            <w:pPr>
              <w:pStyle w:val="af1"/>
              <w:rPr>
                <w:rFonts w:cs="Times New Roman"/>
                <w:szCs w:val="24"/>
              </w:rPr>
            </w:pPr>
            <w:r w:rsidRPr="00176953">
              <w:rPr>
                <w:rFonts w:cs="Times New Roman"/>
                <w:szCs w:val="24"/>
              </w:rPr>
              <w:t>повышение окладов (ставок) на 20%</w:t>
            </w:r>
          </w:p>
        </w:tc>
      </w:tr>
      <w:tr w:rsidR="00176953" w:rsidRPr="00176953" w:rsidTr="008E6BCD">
        <w:tc>
          <w:tcPr>
            <w:tcW w:w="850" w:type="dxa"/>
          </w:tcPr>
          <w:p w:rsidR="00176953" w:rsidRPr="00176953" w:rsidRDefault="00176953" w:rsidP="008E6BCD">
            <w:pPr>
              <w:pStyle w:val="af0"/>
              <w:ind w:firstLine="0"/>
              <w:jc w:val="center"/>
              <w:rPr>
                <w:rFonts w:cs="Times New Roman"/>
                <w:szCs w:val="24"/>
              </w:rPr>
            </w:pPr>
            <w:r w:rsidRPr="00176953">
              <w:rPr>
                <w:rFonts w:cs="Times New Roman"/>
                <w:szCs w:val="24"/>
              </w:rPr>
              <w:t>1.7.</w:t>
            </w:r>
          </w:p>
        </w:tc>
        <w:tc>
          <w:tcPr>
            <w:tcW w:w="5256" w:type="dxa"/>
          </w:tcPr>
          <w:p w:rsidR="00176953" w:rsidRPr="00176953" w:rsidRDefault="00176953" w:rsidP="008E6BCD">
            <w:pPr>
              <w:pStyle w:val="af1"/>
              <w:rPr>
                <w:rFonts w:cs="Times New Roman"/>
                <w:szCs w:val="24"/>
              </w:rPr>
            </w:pPr>
            <w:r w:rsidRPr="00176953">
              <w:rPr>
                <w:rFonts w:cs="Times New Roman"/>
                <w:szCs w:val="24"/>
              </w:rPr>
              <w:t xml:space="preserve">за работу в общеобразовательных учреждениях всех видов (классах, группах и учебно-консультационных пунктах) с нерусским языком </w:t>
            </w:r>
            <w:r w:rsidRPr="00176953">
              <w:rPr>
                <w:rFonts w:cs="Times New Roman"/>
                <w:szCs w:val="24"/>
              </w:rPr>
              <w:lastRenderedPageBreak/>
              <w:t>обучения, расположенных в сельской местности и поселках городского типа, - за часы занятий по русскому языку в I-XI классах и литературе в V-XI классах - устанавливается учителям</w:t>
            </w:r>
          </w:p>
        </w:tc>
        <w:tc>
          <w:tcPr>
            <w:tcW w:w="3345" w:type="dxa"/>
          </w:tcPr>
          <w:p w:rsidR="00176953" w:rsidRPr="00176953" w:rsidRDefault="00176953" w:rsidP="008E6BCD">
            <w:pPr>
              <w:pStyle w:val="af1"/>
              <w:rPr>
                <w:rFonts w:cs="Times New Roman"/>
                <w:szCs w:val="24"/>
              </w:rPr>
            </w:pPr>
            <w:r w:rsidRPr="00176953">
              <w:rPr>
                <w:rFonts w:cs="Times New Roman"/>
                <w:szCs w:val="24"/>
              </w:rPr>
              <w:lastRenderedPageBreak/>
              <w:t>повышение окладов (ставок) на 15%</w:t>
            </w:r>
          </w:p>
        </w:tc>
      </w:tr>
      <w:tr w:rsidR="00176953" w:rsidRPr="00176953" w:rsidTr="008E6BCD">
        <w:tc>
          <w:tcPr>
            <w:tcW w:w="850" w:type="dxa"/>
          </w:tcPr>
          <w:p w:rsidR="00176953" w:rsidRPr="00176953" w:rsidRDefault="00176953" w:rsidP="008E6BCD">
            <w:pPr>
              <w:pStyle w:val="af0"/>
              <w:ind w:firstLine="0"/>
              <w:jc w:val="center"/>
              <w:rPr>
                <w:rFonts w:cs="Times New Roman"/>
                <w:szCs w:val="24"/>
              </w:rPr>
            </w:pPr>
            <w:r w:rsidRPr="00176953">
              <w:rPr>
                <w:rFonts w:cs="Times New Roman"/>
                <w:szCs w:val="24"/>
              </w:rPr>
              <w:lastRenderedPageBreak/>
              <w:t>2.</w:t>
            </w:r>
          </w:p>
        </w:tc>
        <w:tc>
          <w:tcPr>
            <w:tcW w:w="5256" w:type="dxa"/>
          </w:tcPr>
          <w:p w:rsidR="00176953" w:rsidRPr="00176953" w:rsidRDefault="00176953" w:rsidP="008E6BCD">
            <w:pPr>
              <w:pStyle w:val="af1"/>
              <w:rPr>
                <w:rFonts w:cs="Times New Roman"/>
                <w:szCs w:val="24"/>
              </w:rPr>
            </w:pPr>
            <w:r w:rsidRPr="00176953">
              <w:rPr>
                <w:rFonts w:cs="Times New Roman"/>
                <w:szCs w:val="24"/>
              </w:rPr>
              <w:t>За работу  на тяжелых работах, работах с вредными и (или) опасными и иными особыми условиями труда:</w:t>
            </w:r>
          </w:p>
        </w:tc>
        <w:tc>
          <w:tcPr>
            <w:tcW w:w="3345" w:type="dxa"/>
          </w:tcPr>
          <w:p w:rsidR="00176953" w:rsidRPr="00176953" w:rsidRDefault="00176953" w:rsidP="008E6BCD">
            <w:pPr>
              <w:pStyle w:val="af0"/>
              <w:rPr>
                <w:rFonts w:cs="Times New Roman"/>
                <w:szCs w:val="24"/>
              </w:rPr>
            </w:pP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t>2.1.</w:t>
            </w:r>
          </w:p>
        </w:tc>
        <w:tc>
          <w:tcPr>
            <w:tcW w:w="5256" w:type="dxa"/>
          </w:tcPr>
          <w:p w:rsidR="00176953" w:rsidRPr="00176953" w:rsidRDefault="00176953" w:rsidP="008E6BCD">
            <w:pPr>
              <w:pStyle w:val="af1"/>
              <w:rPr>
                <w:rFonts w:cs="Times New Roman"/>
                <w:szCs w:val="24"/>
              </w:rPr>
            </w:pPr>
            <w:r w:rsidRPr="00176953">
              <w:rPr>
                <w:rFonts w:cs="Times New Roman"/>
                <w:szCs w:val="24"/>
              </w:rPr>
              <w:t>учителям химии и лаборантам кабинетов химии за работу с использованием химических реактивов, а также с их применением</w:t>
            </w:r>
          </w:p>
        </w:tc>
        <w:tc>
          <w:tcPr>
            <w:tcW w:w="3345" w:type="dxa"/>
          </w:tcPr>
          <w:p w:rsidR="00176953" w:rsidRPr="00176953" w:rsidRDefault="00176953" w:rsidP="008E6BCD">
            <w:pPr>
              <w:pStyle w:val="af1"/>
              <w:rPr>
                <w:rFonts w:cs="Times New Roman"/>
                <w:szCs w:val="24"/>
              </w:rPr>
            </w:pPr>
            <w:r w:rsidRPr="00176953">
              <w:rPr>
                <w:rFonts w:cs="Times New Roman"/>
                <w:szCs w:val="24"/>
              </w:rPr>
              <w:t>доплата от оклада (ставки) в размере до 12%</w:t>
            </w: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t>2.2.</w:t>
            </w:r>
          </w:p>
        </w:tc>
        <w:tc>
          <w:tcPr>
            <w:tcW w:w="5256" w:type="dxa"/>
          </w:tcPr>
          <w:p w:rsidR="00176953" w:rsidRPr="00176953" w:rsidRDefault="00176953" w:rsidP="008E6BCD">
            <w:pPr>
              <w:pStyle w:val="af1"/>
              <w:rPr>
                <w:rFonts w:cs="Times New Roman"/>
                <w:szCs w:val="24"/>
              </w:rPr>
            </w:pPr>
            <w:r w:rsidRPr="00176953">
              <w:rPr>
                <w:rFonts w:cs="Times New Roman"/>
                <w:szCs w:val="24"/>
              </w:rPr>
              <w:t>работникам:</w:t>
            </w:r>
          </w:p>
          <w:p w:rsidR="00176953" w:rsidRPr="00176953" w:rsidRDefault="00176953" w:rsidP="008E6BCD">
            <w:pPr>
              <w:pStyle w:val="af1"/>
              <w:rPr>
                <w:rFonts w:cs="Times New Roman"/>
                <w:szCs w:val="24"/>
              </w:rPr>
            </w:pPr>
            <w:r w:rsidRPr="00176953">
              <w:rPr>
                <w:rFonts w:cs="Times New Roman"/>
                <w:szCs w:val="24"/>
              </w:rPr>
              <w:t xml:space="preserve">за работу у горячих плит, </w:t>
            </w:r>
            <w:proofErr w:type="spellStart"/>
            <w:r w:rsidRPr="00176953">
              <w:rPr>
                <w:rFonts w:cs="Times New Roman"/>
                <w:szCs w:val="24"/>
              </w:rPr>
              <w:t>электрожаровых</w:t>
            </w:r>
            <w:proofErr w:type="spellEnd"/>
            <w:r w:rsidRPr="00176953">
              <w:rPr>
                <w:rFonts w:cs="Times New Roman"/>
                <w:szCs w:val="24"/>
              </w:rPr>
              <w:t xml:space="preserve"> шкафов, кондитерских и паромасляных печей и других аппаратов для жарения и выпечки;</w:t>
            </w:r>
          </w:p>
          <w:p w:rsidR="00176953" w:rsidRPr="00176953" w:rsidRDefault="00176953" w:rsidP="008E6BCD">
            <w:pPr>
              <w:pStyle w:val="af1"/>
              <w:rPr>
                <w:rFonts w:cs="Times New Roman"/>
                <w:szCs w:val="24"/>
              </w:rPr>
            </w:pPr>
            <w:r w:rsidRPr="00176953">
              <w:rPr>
                <w:rFonts w:cs="Times New Roman"/>
                <w:szCs w:val="24"/>
              </w:rPr>
              <w:t>за работу, связанную с разделкой, обрезкой мяса, рыбы, резкой и чисткой лука, опалкой птицы;</w:t>
            </w:r>
          </w:p>
          <w:p w:rsidR="00176953" w:rsidRPr="00176953" w:rsidRDefault="00176953" w:rsidP="008E6BCD">
            <w:pPr>
              <w:pStyle w:val="af1"/>
              <w:rPr>
                <w:rFonts w:cs="Times New Roman"/>
                <w:szCs w:val="24"/>
              </w:rPr>
            </w:pPr>
            <w:r w:rsidRPr="00176953">
              <w:rPr>
                <w:rFonts w:cs="Times New Roman"/>
                <w:szCs w:val="24"/>
              </w:rPr>
              <w:t>за работы, связанные с мойкой посуды, тары и технологического оборудования вручную с применением кислот, щелочей и других химических веществ</w:t>
            </w:r>
          </w:p>
        </w:tc>
        <w:tc>
          <w:tcPr>
            <w:tcW w:w="3345" w:type="dxa"/>
          </w:tcPr>
          <w:p w:rsidR="00176953" w:rsidRPr="00176953" w:rsidRDefault="00176953" w:rsidP="008E6BCD">
            <w:pPr>
              <w:pStyle w:val="af1"/>
              <w:rPr>
                <w:rFonts w:cs="Times New Roman"/>
                <w:szCs w:val="24"/>
              </w:rPr>
            </w:pPr>
            <w:r w:rsidRPr="00176953">
              <w:rPr>
                <w:rFonts w:cs="Times New Roman"/>
                <w:szCs w:val="24"/>
              </w:rPr>
              <w:t>доплата от оклада в размере до 12%</w:t>
            </w: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t>2.3.</w:t>
            </w:r>
          </w:p>
        </w:tc>
        <w:tc>
          <w:tcPr>
            <w:tcW w:w="5256" w:type="dxa"/>
          </w:tcPr>
          <w:p w:rsidR="00176953" w:rsidRPr="00176953" w:rsidRDefault="00176953" w:rsidP="008E6BCD">
            <w:pPr>
              <w:pStyle w:val="af1"/>
              <w:rPr>
                <w:rFonts w:cs="Times New Roman"/>
                <w:szCs w:val="24"/>
              </w:rPr>
            </w:pPr>
            <w:proofErr w:type="spellStart"/>
            <w:r w:rsidRPr="00176953">
              <w:rPr>
                <w:rFonts w:cs="Times New Roman"/>
                <w:szCs w:val="24"/>
              </w:rPr>
              <w:t>хлораторщикам</w:t>
            </w:r>
            <w:proofErr w:type="spellEnd"/>
            <w:r w:rsidRPr="00176953">
              <w:rPr>
                <w:rFonts w:cs="Times New Roman"/>
                <w:szCs w:val="24"/>
              </w:rPr>
              <w:t xml:space="preserve"> за работы по хлорированию воды, приготовлению дезинфицирующих растворов, а также с их применением</w:t>
            </w:r>
          </w:p>
        </w:tc>
        <w:tc>
          <w:tcPr>
            <w:tcW w:w="3345" w:type="dxa"/>
          </w:tcPr>
          <w:p w:rsidR="00176953" w:rsidRPr="00176953" w:rsidRDefault="00176953" w:rsidP="008E6BCD">
            <w:pPr>
              <w:pStyle w:val="af1"/>
              <w:rPr>
                <w:rFonts w:cs="Times New Roman"/>
                <w:szCs w:val="24"/>
              </w:rPr>
            </w:pPr>
            <w:r w:rsidRPr="00176953">
              <w:rPr>
                <w:rFonts w:cs="Times New Roman"/>
                <w:szCs w:val="24"/>
              </w:rPr>
              <w:t>доплата от оклада в размере до 12%</w:t>
            </w: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t>2.4.</w:t>
            </w:r>
          </w:p>
        </w:tc>
        <w:tc>
          <w:tcPr>
            <w:tcW w:w="5256" w:type="dxa"/>
          </w:tcPr>
          <w:p w:rsidR="00176953" w:rsidRPr="00176953" w:rsidRDefault="00176953" w:rsidP="008E6BCD">
            <w:pPr>
              <w:pStyle w:val="af1"/>
              <w:rPr>
                <w:rFonts w:cs="Times New Roman"/>
                <w:szCs w:val="24"/>
              </w:rPr>
            </w:pPr>
            <w:r w:rsidRPr="00176953">
              <w:rPr>
                <w:rFonts w:cs="Times New Roman"/>
                <w:szCs w:val="24"/>
              </w:rPr>
              <w:t>аппаратчикам химической водоочистки за работу с дезинфицирующими средствами</w:t>
            </w:r>
          </w:p>
        </w:tc>
        <w:tc>
          <w:tcPr>
            <w:tcW w:w="3345" w:type="dxa"/>
          </w:tcPr>
          <w:p w:rsidR="00176953" w:rsidRPr="00176953" w:rsidRDefault="00176953" w:rsidP="008E6BCD">
            <w:pPr>
              <w:pStyle w:val="af1"/>
              <w:rPr>
                <w:rFonts w:cs="Times New Roman"/>
                <w:szCs w:val="24"/>
              </w:rPr>
            </w:pPr>
            <w:r w:rsidRPr="00176953">
              <w:rPr>
                <w:rFonts w:cs="Times New Roman"/>
                <w:szCs w:val="24"/>
              </w:rPr>
              <w:t>доплата от оклада в размере до 12%</w:t>
            </w: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t>2.5.</w:t>
            </w:r>
          </w:p>
        </w:tc>
        <w:tc>
          <w:tcPr>
            <w:tcW w:w="5256" w:type="dxa"/>
          </w:tcPr>
          <w:p w:rsidR="00176953" w:rsidRPr="00176953" w:rsidRDefault="00176953" w:rsidP="008E6BCD">
            <w:pPr>
              <w:pStyle w:val="af1"/>
              <w:rPr>
                <w:rFonts w:cs="Times New Roman"/>
                <w:szCs w:val="24"/>
              </w:rPr>
            </w:pPr>
            <w:r w:rsidRPr="00176953">
              <w:rPr>
                <w:rFonts w:cs="Times New Roman"/>
                <w:szCs w:val="24"/>
              </w:rPr>
              <w:t xml:space="preserve">газооператорам за обслуживание средств измерений, элементов систем контроля и управления (автоматических устройств и регуляторов, устройств технологической защиты, блокировки сигнализаций и т.п.) в цехах (участках), котельных топливоподачи, а также за ремонт устройств автоматики, чистку котлов в холодном состоянии, уборку полов, площадок в котельных, обслуживание </w:t>
            </w:r>
            <w:proofErr w:type="spellStart"/>
            <w:r w:rsidRPr="00176953">
              <w:rPr>
                <w:rFonts w:cs="Times New Roman"/>
                <w:szCs w:val="24"/>
              </w:rPr>
              <w:t>теплосетевых</w:t>
            </w:r>
            <w:proofErr w:type="spellEnd"/>
            <w:r w:rsidRPr="00176953">
              <w:rPr>
                <w:rFonts w:cs="Times New Roman"/>
                <w:szCs w:val="24"/>
              </w:rPr>
              <w:t xml:space="preserve"> бойлерных установок в котельных</w:t>
            </w:r>
          </w:p>
        </w:tc>
        <w:tc>
          <w:tcPr>
            <w:tcW w:w="3345" w:type="dxa"/>
          </w:tcPr>
          <w:p w:rsidR="00176953" w:rsidRPr="00176953" w:rsidRDefault="00176953" w:rsidP="008E6BCD">
            <w:pPr>
              <w:pStyle w:val="af1"/>
              <w:rPr>
                <w:rFonts w:cs="Times New Roman"/>
                <w:szCs w:val="24"/>
              </w:rPr>
            </w:pPr>
            <w:r w:rsidRPr="00176953">
              <w:rPr>
                <w:rFonts w:cs="Times New Roman"/>
                <w:szCs w:val="24"/>
              </w:rPr>
              <w:t>доплата от оклада в размере до 12%</w:t>
            </w: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t>2.6.</w:t>
            </w:r>
          </w:p>
        </w:tc>
        <w:tc>
          <w:tcPr>
            <w:tcW w:w="5256" w:type="dxa"/>
          </w:tcPr>
          <w:p w:rsidR="00176953" w:rsidRPr="00176953" w:rsidRDefault="00176953" w:rsidP="008E6BCD">
            <w:pPr>
              <w:pStyle w:val="af1"/>
              <w:rPr>
                <w:rFonts w:cs="Times New Roman"/>
                <w:szCs w:val="24"/>
              </w:rPr>
            </w:pPr>
            <w:r w:rsidRPr="00176953">
              <w:rPr>
                <w:rFonts w:cs="Times New Roman"/>
                <w:szCs w:val="24"/>
              </w:rPr>
              <w:t>рабочим по комплексному обслуживанию и ремонту зданий за ремонт и очистку вентиляционных систем</w:t>
            </w:r>
          </w:p>
        </w:tc>
        <w:tc>
          <w:tcPr>
            <w:tcW w:w="3345" w:type="dxa"/>
          </w:tcPr>
          <w:p w:rsidR="00176953" w:rsidRPr="00176953" w:rsidRDefault="00176953" w:rsidP="008E6BCD">
            <w:pPr>
              <w:pStyle w:val="af1"/>
              <w:rPr>
                <w:rFonts w:cs="Times New Roman"/>
                <w:szCs w:val="24"/>
              </w:rPr>
            </w:pPr>
            <w:r w:rsidRPr="00176953">
              <w:rPr>
                <w:rFonts w:cs="Times New Roman"/>
                <w:szCs w:val="24"/>
              </w:rPr>
              <w:t>доплата от оклада в размере до 12%</w:t>
            </w: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t>2.7.</w:t>
            </w:r>
          </w:p>
        </w:tc>
        <w:tc>
          <w:tcPr>
            <w:tcW w:w="5256" w:type="dxa"/>
          </w:tcPr>
          <w:p w:rsidR="00176953" w:rsidRPr="00176953" w:rsidRDefault="00176953" w:rsidP="008E6BCD">
            <w:pPr>
              <w:pStyle w:val="af1"/>
              <w:rPr>
                <w:rFonts w:cs="Times New Roman"/>
                <w:szCs w:val="24"/>
              </w:rPr>
            </w:pPr>
            <w:r w:rsidRPr="00176953">
              <w:rPr>
                <w:rFonts w:cs="Times New Roman"/>
                <w:szCs w:val="24"/>
              </w:rPr>
              <w:t>грузчикам за погрузочно-разгрузочные работы, производимые вручную</w:t>
            </w:r>
          </w:p>
        </w:tc>
        <w:tc>
          <w:tcPr>
            <w:tcW w:w="3345" w:type="dxa"/>
          </w:tcPr>
          <w:p w:rsidR="00176953" w:rsidRPr="00176953" w:rsidRDefault="00176953" w:rsidP="008E6BCD">
            <w:pPr>
              <w:pStyle w:val="af1"/>
              <w:rPr>
                <w:rFonts w:cs="Times New Roman"/>
                <w:szCs w:val="24"/>
              </w:rPr>
            </w:pPr>
            <w:r w:rsidRPr="00176953">
              <w:rPr>
                <w:rFonts w:cs="Times New Roman"/>
                <w:szCs w:val="24"/>
              </w:rPr>
              <w:t>доплата от оклада в размере до 12%</w:t>
            </w: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t>2.8.</w:t>
            </w:r>
          </w:p>
        </w:tc>
        <w:tc>
          <w:tcPr>
            <w:tcW w:w="5256" w:type="dxa"/>
          </w:tcPr>
          <w:p w:rsidR="00176953" w:rsidRPr="00176953" w:rsidRDefault="00176953" w:rsidP="008E6BCD">
            <w:pPr>
              <w:pStyle w:val="af1"/>
              <w:rPr>
                <w:rFonts w:cs="Times New Roman"/>
                <w:szCs w:val="24"/>
              </w:rPr>
            </w:pPr>
            <w:r w:rsidRPr="00176953">
              <w:rPr>
                <w:rFonts w:cs="Times New Roman"/>
                <w:szCs w:val="24"/>
              </w:rPr>
              <w:t>машинистам по стирке белья вручную, использующим моющие и дезинфицирующие средства</w:t>
            </w:r>
          </w:p>
        </w:tc>
        <w:tc>
          <w:tcPr>
            <w:tcW w:w="3345" w:type="dxa"/>
          </w:tcPr>
          <w:p w:rsidR="00176953" w:rsidRPr="00176953" w:rsidRDefault="00176953" w:rsidP="008E6BCD">
            <w:pPr>
              <w:pStyle w:val="af1"/>
              <w:rPr>
                <w:rFonts w:cs="Times New Roman"/>
                <w:szCs w:val="24"/>
              </w:rPr>
            </w:pPr>
            <w:r w:rsidRPr="00176953">
              <w:rPr>
                <w:rFonts w:cs="Times New Roman"/>
                <w:szCs w:val="24"/>
              </w:rPr>
              <w:t>доплата от оклада в размере до 12%</w:t>
            </w: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t>2.9.</w:t>
            </w:r>
          </w:p>
        </w:tc>
        <w:tc>
          <w:tcPr>
            <w:tcW w:w="5256" w:type="dxa"/>
          </w:tcPr>
          <w:p w:rsidR="00176953" w:rsidRPr="00176953" w:rsidRDefault="00176953" w:rsidP="008E6BCD">
            <w:pPr>
              <w:pStyle w:val="af1"/>
              <w:rPr>
                <w:rFonts w:cs="Times New Roman"/>
                <w:szCs w:val="24"/>
              </w:rPr>
            </w:pPr>
            <w:r w:rsidRPr="00176953">
              <w:rPr>
                <w:rFonts w:cs="Times New Roman"/>
                <w:szCs w:val="24"/>
              </w:rPr>
              <w:t>уборщикам за работы, связанные с чисткой выгребных ям, мусорных ящиков и канализационных колодцев, проведением их дезинфекции</w:t>
            </w:r>
          </w:p>
        </w:tc>
        <w:tc>
          <w:tcPr>
            <w:tcW w:w="3345" w:type="dxa"/>
          </w:tcPr>
          <w:p w:rsidR="00176953" w:rsidRPr="00176953" w:rsidRDefault="00176953" w:rsidP="008E6BCD">
            <w:pPr>
              <w:pStyle w:val="af1"/>
              <w:rPr>
                <w:rFonts w:cs="Times New Roman"/>
                <w:szCs w:val="24"/>
              </w:rPr>
            </w:pPr>
            <w:r w:rsidRPr="00176953">
              <w:rPr>
                <w:rFonts w:cs="Times New Roman"/>
                <w:szCs w:val="24"/>
              </w:rPr>
              <w:t>доплата от оклада в размере до 12%</w:t>
            </w: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t>2.10.</w:t>
            </w:r>
          </w:p>
        </w:tc>
        <w:tc>
          <w:tcPr>
            <w:tcW w:w="5256" w:type="dxa"/>
          </w:tcPr>
          <w:p w:rsidR="00176953" w:rsidRPr="00176953" w:rsidRDefault="00176953" w:rsidP="008E6BCD">
            <w:pPr>
              <w:pStyle w:val="af1"/>
              <w:rPr>
                <w:rFonts w:cs="Times New Roman"/>
                <w:szCs w:val="24"/>
              </w:rPr>
            </w:pPr>
            <w:r w:rsidRPr="00176953">
              <w:rPr>
                <w:rFonts w:cs="Times New Roman"/>
                <w:szCs w:val="24"/>
              </w:rPr>
              <w:t>кочегарам за работы, связанные с топкой, шуровкой, очисткой от золы и шлака печей</w:t>
            </w:r>
          </w:p>
        </w:tc>
        <w:tc>
          <w:tcPr>
            <w:tcW w:w="3345" w:type="dxa"/>
          </w:tcPr>
          <w:p w:rsidR="00176953" w:rsidRPr="00176953" w:rsidRDefault="00176953" w:rsidP="008E6BCD">
            <w:pPr>
              <w:pStyle w:val="af1"/>
              <w:rPr>
                <w:rFonts w:cs="Times New Roman"/>
                <w:szCs w:val="24"/>
              </w:rPr>
            </w:pPr>
            <w:r w:rsidRPr="00176953">
              <w:rPr>
                <w:rFonts w:cs="Times New Roman"/>
                <w:szCs w:val="24"/>
              </w:rPr>
              <w:t>доплата от оклада в размере до 12%</w:t>
            </w: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t>2.11.</w:t>
            </w:r>
          </w:p>
        </w:tc>
        <w:tc>
          <w:tcPr>
            <w:tcW w:w="5256" w:type="dxa"/>
          </w:tcPr>
          <w:p w:rsidR="00176953" w:rsidRPr="00176953" w:rsidRDefault="00176953" w:rsidP="008E6BCD">
            <w:pPr>
              <w:pStyle w:val="af1"/>
              <w:rPr>
                <w:rFonts w:cs="Times New Roman"/>
                <w:szCs w:val="24"/>
              </w:rPr>
            </w:pPr>
            <w:r w:rsidRPr="00176953">
              <w:rPr>
                <w:rFonts w:cs="Times New Roman"/>
                <w:szCs w:val="24"/>
              </w:rPr>
              <w:t xml:space="preserve">рабочим по комплексному обслуживанию и ремонту зданий за обслуживание котельных установок, работающих на угле и мазуте, </w:t>
            </w:r>
            <w:r w:rsidRPr="00176953">
              <w:rPr>
                <w:rFonts w:cs="Times New Roman"/>
                <w:szCs w:val="24"/>
              </w:rPr>
              <w:lastRenderedPageBreak/>
              <w:t>канализационных колодцев и сетей</w:t>
            </w:r>
          </w:p>
        </w:tc>
        <w:tc>
          <w:tcPr>
            <w:tcW w:w="3345" w:type="dxa"/>
          </w:tcPr>
          <w:p w:rsidR="00176953" w:rsidRPr="00176953" w:rsidRDefault="00176953" w:rsidP="008E6BCD">
            <w:pPr>
              <w:pStyle w:val="af1"/>
              <w:rPr>
                <w:rFonts w:cs="Times New Roman"/>
                <w:szCs w:val="24"/>
              </w:rPr>
            </w:pPr>
            <w:r w:rsidRPr="00176953">
              <w:rPr>
                <w:rFonts w:cs="Times New Roman"/>
                <w:szCs w:val="24"/>
              </w:rPr>
              <w:lastRenderedPageBreak/>
              <w:t>доплата от оклада в размере до 12%</w:t>
            </w: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lastRenderedPageBreak/>
              <w:t>2.12.</w:t>
            </w:r>
          </w:p>
        </w:tc>
        <w:tc>
          <w:tcPr>
            <w:tcW w:w="5256" w:type="dxa"/>
          </w:tcPr>
          <w:p w:rsidR="00176953" w:rsidRPr="00176953" w:rsidRDefault="00176953" w:rsidP="008E6BCD">
            <w:pPr>
              <w:pStyle w:val="af1"/>
              <w:rPr>
                <w:rFonts w:cs="Times New Roman"/>
                <w:szCs w:val="24"/>
              </w:rPr>
            </w:pPr>
            <w:r w:rsidRPr="00176953">
              <w:rPr>
                <w:rFonts w:cs="Times New Roman"/>
                <w:szCs w:val="24"/>
              </w:rPr>
              <w:t>помощникам воспитателей, младшим воспитателям за работы, производимые по уходу за детьми при отсутствии водопровода, канализации, по организации режима питания при отсутствии средств малой механизации</w:t>
            </w:r>
          </w:p>
        </w:tc>
        <w:tc>
          <w:tcPr>
            <w:tcW w:w="3345" w:type="dxa"/>
          </w:tcPr>
          <w:p w:rsidR="00176953" w:rsidRPr="00176953" w:rsidRDefault="00176953" w:rsidP="008E6BCD">
            <w:pPr>
              <w:pStyle w:val="af1"/>
              <w:rPr>
                <w:rFonts w:cs="Times New Roman"/>
                <w:szCs w:val="24"/>
              </w:rPr>
            </w:pPr>
            <w:r w:rsidRPr="00176953">
              <w:rPr>
                <w:rFonts w:cs="Times New Roman"/>
                <w:szCs w:val="24"/>
              </w:rPr>
              <w:t>доплата от оклада в размере до 12%</w:t>
            </w: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t>2.13.</w:t>
            </w:r>
          </w:p>
        </w:tc>
        <w:tc>
          <w:tcPr>
            <w:tcW w:w="5256" w:type="dxa"/>
          </w:tcPr>
          <w:p w:rsidR="00176953" w:rsidRPr="00176953" w:rsidRDefault="00176953" w:rsidP="008E6BCD">
            <w:pPr>
              <w:pStyle w:val="af1"/>
              <w:rPr>
                <w:rFonts w:cs="Times New Roman"/>
                <w:szCs w:val="24"/>
              </w:rPr>
            </w:pPr>
            <w:r w:rsidRPr="00176953">
              <w:rPr>
                <w:rFonts w:cs="Times New Roman"/>
                <w:szCs w:val="24"/>
              </w:rPr>
              <w:t>педагогическим и другим работникам за обеспечение и проведение занятий в закрытых плавательных бассейнах</w:t>
            </w:r>
          </w:p>
        </w:tc>
        <w:tc>
          <w:tcPr>
            <w:tcW w:w="3345" w:type="dxa"/>
          </w:tcPr>
          <w:p w:rsidR="00176953" w:rsidRPr="00176953" w:rsidRDefault="00176953" w:rsidP="008E6BCD">
            <w:pPr>
              <w:pStyle w:val="af1"/>
              <w:rPr>
                <w:rFonts w:cs="Times New Roman"/>
                <w:szCs w:val="24"/>
              </w:rPr>
            </w:pPr>
            <w:r w:rsidRPr="00176953">
              <w:rPr>
                <w:rFonts w:cs="Times New Roman"/>
                <w:szCs w:val="24"/>
              </w:rPr>
              <w:t>доплата от оклада (ставки) в размере до 12%</w:t>
            </w:r>
          </w:p>
        </w:tc>
      </w:tr>
      <w:tr w:rsidR="00176953" w:rsidRPr="00176953" w:rsidTr="008E6BCD">
        <w:tc>
          <w:tcPr>
            <w:tcW w:w="850" w:type="dxa"/>
          </w:tcPr>
          <w:p w:rsidR="00176953" w:rsidRPr="00176953" w:rsidRDefault="00176953" w:rsidP="008E6BCD">
            <w:pPr>
              <w:pStyle w:val="af0"/>
              <w:ind w:firstLine="0"/>
              <w:jc w:val="center"/>
              <w:rPr>
                <w:rFonts w:cs="Times New Roman"/>
                <w:szCs w:val="24"/>
              </w:rPr>
            </w:pPr>
            <w:r w:rsidRPr="00176953">
              <w:rPr>
                <w:rFonts w:cs="Times New Roman"/>
                <w:szCs w:val="24"/>
              </w:rPr>
              <w:t>3.</w:t>
            </w:r>
          </w:p>
        </w:tc>
        <w:tc>
          <w:tcPr>
            <w:tcW w:w="5256" w:type="dxa"/>
          </w:tcPr>
          <w:p w:rsidR="00176953" w:rsidRPr="00176953" w:rsidRDefault="00176953" w:rsidP="008E6BCD">
            <w:pPr>
              <w:pStyle w:val="af1"/>
              <w:rPr>
                <w:rFonts w:cs="Times New Roman"/>
                <w:szCs w:val="24"/>
              </w:rPr>
            </w:pPr>
            <w:r w:rsidRPr="00176953">
              <w:rPr>
                <w:rFonts w:cs="Times New Roman"/>
                <w:szCs w:val="24"/>
              </w:rPr>
              <w:t>Уборщики помещений, помощники воспитателей, младшие воспитатели, использующие дезинфицирующие средства, а также занятые уборкой общественных туалетов, работающие в муниципальных образовательных учреждениях</w:t>
            </w:r>
          </w:p>
        </w:tc>
        <w:tc>
          <w:tcPr>
            <w:tcW w:w="3345" w:type="dxa"/>
          </w:tcPr>
          <w:p w:rsidR="00176953" w:rsidRPr="00176953" w:rsidRDefault="00176953" w:rsidP="008E6BCD">
            <w:pPr>
              <w:pStyle w:val="af1"/>
              <w:rPr>
                <w:rFonts w:cs="Times New Roman"/>
                <w:szCs w:val="24"/>
              </w:rPr>
            </w:pPr>
            <w:r w:rsidRPr="00176953">
              <w:rPr>
                <w:rFonts w:cs="Times New Roman"/>
                <w:szCs w:val="24"/>
              </w:rPr>
              <w:t>повышение окладов на 10%</w:t>
            </w:r>
          </w:p>
        </w:tc>
      </w:tr>
      <w:tr w:rsidR="00176953" w:rsidRPr="00176953" w:rsidTr="008E6BCD">
        <w:tc>
          <w:tcPr>
            <w:tcW w:w="850" w:type="dxa"/>
          </w:tcPr>
          <w:p w:rsidR="00176953" w:rsidRPr="00176953" w:rsidRDefault="00176953" w:rsidP="008E6BCD">
            <w:pPr>
              <w:pStyle w:val="af0"/>
              <w:ind w:firstLine="0"/>
              <w:jc w:val="center"/>
              <w:rPr>
                <w:rFonts w:cs="Times New Roman"/>
                <w:szCs w:val="24"/>
              </w:rPr>
            </w:pPr>
            <w:r w:rsidRPr="00176953">
              <w:rPr>
                <w:rFonts w:cs="Times New Roman"/>
                <w:szCs w:val="24"/>
              </w:rPr>
              <w:t>4.</w:t>
            </w:r>
          </w:p>
        </w:tc>
        <w:tc>
          <w:tcPr>
            <w:tcW w:w="5256" w:type="dxa"/>
          </w:tcPr>
          <w:p w:rsidR="00176953" w:rsidRPr="00176953" w:rsidRDefault="00176953" w:rsidP="008E6BCD">
            <w:pPr>
              <w:pStyle w:val="af1"/>
              <w:rPr>
                <w:rFonts w:cs="Times New Roman"/>
                <w:szCs w:val="24"/>
              </w:rPr>
            </w:pPr>
            <w:r w:rsidRPr="00176953">
              <w:rPr>
                <w:rFonts w:cs="Times New Roman"/>
                <w:szCs w:val="24"/>
              </w:rPr>
              <w:t>Работники учреждений Чувашской Республики, занятые в сфере образования и науки:</w:t>
            </w:r>
          </w:p>
        </w:tc>
        <w:tc>
          <w:tcPr>
            <w:tcW w:w="3345" w:type="dxa"/>
          </w:tcPr>
          <w:p w:rsidR="00176953" w:rsidRPr="00176953" w:rsidRDefault="00176953" w:rsidP="008E6BCD">
            <w:pPr>
              <w:pStyle w:val="af0"/>
              <w:rPr>
                <w:rFonts w:cs="Times New Roman"/>
                <w:szCs w:val="24"/>
              </w:rPr>
            </w:pP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t>4.1.</w:t>
            </w:r>
          </w:p>
        </w:tc>
        <w:tc>
          <w:tcPr>
            <w:tcW w:w="5256" w:type="dxa"/>
          </w:tcPr>
          <w:p w:rsidR="00176953" w:rsidRPr="00176953" w:rsidRDefault="00176953" w:rsidP="008E6BCD">
            <w:pPr>
              <w:pStyle w:val="af1"/>
              <w:rPr>
                <w:rFonts w:cs="Times New Roman"/>
                <w:szCs w:val="24"/>
              </w:rPr>
            </w:pPr>
            <w:r w:rsidRPr="00176953">
              <w:rPr>
                <w:rFonts w:cs="Times New Roman"/>
                <w:szCs w:val="24"/>
              </w:rPr>
              <w:t>за работу в выходной и нерабочий праздничный день</w:t>
            </w:r>
          </w:p>
        </w:tc>
        <w:tc>
          <w:tcPr>
            <w:tcW w:w="3345" w:type="dxa"/>
          </w:tcPr>
          <w:p w:rsidR="00176953" w:rsidRPr="00176953" w:rsidRDefault="00176953" w:rsidP="008E6BCD">
            <w:pPr>
              <w:pStyle w:val="af1"/>
              <w:rPr>
                <w:rFonts w:cs="Times New Roman"/>
                <w:szCs w:val="24"/>
              </w:rPr>
            </w:pPr>
            <w:r w:rsidRPr="00176953">
              <w:rPr>
                <w:rFonts w:cs="Times New Roman"/>
                <w:szCs w:val="24"/>
              </w:rPr>
              <w:t xml:space="preserve">оплата труда осуществляется в соответствии со </w:t>
            </w:r>
            <w:hyperlink r:id="rId51" w:history="1">
              <w:r w:rsidRPr="00176953">
                <w:rPr>
                  <w:rFonts w:cs="Times New Roman"/>
                  <w:szCs w:val="24"/>
                </w:rPr>
                <w:t>статьей 153</w:t>
              </w:r>
            </w:hyperlink>
            <w:r w:rsidRPr="00176953">
              <w:rPr>
                <w:rFonts w:cs="Times New Roman"/>
                <w:szCs w:val="24"/>
              </w:rPr>
              <w:t xml:space="preserve"> Трудового кодекса Российской Федерации</w:t>
            </w: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t>4.2.</w:t>
            </w:r>
          </w:p>
        </w:tc>
        <w:tc>
          <w:tcPr>
            <w:tcW w:w="5256" w:type="dxa"/>
          </w:tcPr>
          <w:p w:rsidR="00176953" w:rsidRPr="00176953" w:rsidRDefault="00176953" w:rsidP="008E6BCD">
            <w:pPr>
              <w:pStyle w:val="af1"/>
              <w:rPr>
                <w:rFonts w:cs="Times New Roman"/>
                <w:szCs w:val="24"/>
              </w:rPr>
            </w:pPr>
            <w:r w:rsidRPr="00176953">
              <w:rPr>
                <w:rFonts w:cs="Times New Roman"/>
                <w:szCs w:val="24"/>
              </w:rPr>
              <w:t>за работу в ночное время</w:t>
            </w:r>
          </w:p>
        </w:tc>
        <w:tc>
          <w:tcPr>
            <w:tcW w:w="3345" w:type="dxa"/>
          </w:tcPr>
          <w:p w:rsidR="00176953" w:rsidRPr="00176953" w:rsidRDefault="00176953" w:rsidP="008E6BCD">
            <w:pPr>
              <w:pStyle w:val="af1"/>
              <w:rPr>
                <w:rFonts w:cs="Times New Roman"/>
                <w:szCs w:val="24"/>
              </w:rPr>
            </w:pPr>
            <w:r w:rsidRPr="00176953">
              <w:rPr>
                <w:rFonts w:cs="Times New Roman"/>
                <w:szCs w:val="24"/>
              </w:rPr>
              <w:t xml:space="preserve">оплата труда осуществляется в соответствии со </w:t>
            </w:r>
            <w:hyperlink r:id="rId52" w:history="1">
              <w:r w:rsidRPr="00176953">
                <w:rPr>
                  <w:rFonts w:cs="Times New Roman"/>
                  <w:szCs w:val="24"/>
                </w:rPr>
                <w:t>статьей 154</w:t>
              </w:r>
            </w:hyperlink>
            <w:r w:rsidRPr="00176953">
              <w:rPr>
                <w:rFonts w:cs="Times New Roman"/>
                <w:szCs w:val="24"/>
              </w:rPr>
              <w:t xml:space="preserve"> Трудового кодекса Российской Федерации</w:t>
            </w: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t>4.3.</w:t>
            </w:r>
          </w:p>
        </w:tc>
        <w:tc>
          <w:tcPr>
            <w:tcW w:w="5256" w:type="dxa"/>
          </w:tcPr>
          <w:p w:rsidR="00176953" w:rsidRPr="00176953" w:rsidRDefault="00176953" w:rsidP="008E6BCD">
            <w:pPr>
              <w:pStyle w:val="af1"/>
              <w:rPr>
                <w:rFonts w:cs="Times New Roman"/>
                <w:szCs w:val="24"/>
              </w:rPr>
            </w:pPr>
            <w:r w:rsidRPr="00176953">
              <w:rPr>
                <w:rFonts w:cs="Times New Roman"/>
                <w:szCs w:val="24"/>
              </w:rPr>
              <w:t xml:space="preserve">за работу в условиях труда, отклоняющихся </w:t>
            </w:r>
            <w:proofErr w:type="gramStart"/>
            <w:r w:rsidRPr="00176953">
              <w:rPr>
                <w:rFonts w:cs="Times New Roman"/>
                <w:szCs w:val="24"/>
              </w:rPr>
              <w:t>от</w:t>
            </w:r>
            <w:proofErr w:type="gramEnd"/>
            <w:r w:rsidRPr="00176953">
              <w:rPr>
                <w:rFonts w:cs="Times New Roman"/>
                <w:szCs w:val="24"/>
              </w:rPr>
              <w:t xml:space="preserve"> нормальных</w:t>
            </w:r>
          </w:p>
        </w:tc>
        <w:tc>
          <w:tcPr>
            <w:tcW w:w="3345" w:type="dxa"/>
          </w:tcPr>
          <w:p w:rsidR="00176953" w:rsidRPr="00176953" w:rsidRDefault="00176953" w:rsidP="008E6BCD">
            <w:pPr>
              <w:pStyle w:val="af1"/>
              <w:rPr>
                <w:rFonts w:cs="Times New Roman"/>
                <w:szCs w:val="24"/>
              </w:rPr>
            </w:pPr>
            <w:r w:rsidRPr="00176953">
              <w:rPr>
                <w:rFonts w:cs="Times New Roman"/>
                <w:szCs w:val="24"/>
              </w:rPr>
              <w:t xml:space="preserve">оплата труда осуществляется в соответствии со </w:t>
            </w:r>
            <w:hyperlink r:id="rId53" w:history="1">
              <w:r w:rsidRPr="00176953">
                <w:rPr>
                  <w:rFonts w:cs="Times New Roman"/>
                  <w:szCs w:val="24"/>
                </w:rPr>
                <w:t>статьей 149</w:t>
              </w:r>
            </w:hyperlink>
            <w:r w:rsidRPr="00176953">
              <w:rPr>
                <w:rFonts w:cs="Times New Roman"/>
                <w:szCs w:val="24"/>
              </w:rPr>
              <w:t xml:space="preserve"> Трудового кодекса Российской Федерации</w:t>
            </w:r>
          </w:p>
        </w:tc>
      </w:tr>
      <w:tr w:rsidR="00176953" w:rsidRPr="00176953" w:rsidTr="008E6BCD">
        <w:tc>
          <w:tcPr>
            <w:tcW w:w="850" w:type="dxa"/>
          </w:tcPr>
          <w:p w:rsidR="00176953" w:rsidRPr="00176953" w:rsidRDefault="00176953" w:rsidP="008E6BCD">
            <w:pPr>
              <w:pStyle w:val="af0"/>
              <w:ind w:firstLine="0"/>
              <w:rPr>
                <w:rFonts w:cs="Times New Roman"/>
                <w:szCs w:val="24"/>
              </w:rPr>
            </w:pPr>
            <w:r w:rsidRPr="00176953">
              <w:rPr>
                <w:rFonts w:cs="Times New Roman"/>
                <w:szCs w:val="24"/>
              </w:rPr>
              <w:t>4.4.</w:t>
            </w:r>
          </w:p>
        </w:tc>
        <w:tc>
          <w:tcPr>
            <w:tcW w:w="5256" w:type="dxa"/>
          </w:tcPr>
          <w:p w:rsidR="00176953" w:rsidRPr="00176953" w:rsidRDefault="00176953" w:rsidP="008E6BCD">
            <w:pPr>
              <w:pStyle w:val="af1"/>
              <w:rPr>
                <w:rFonts w:cs="Times New Roman"/>
                <w:szCs w:val="24"/>
              </w:rPr>
            </w:pPr>
            <w:r w:rsidRPr="00176953">
              <w:rPr>
                <w:rFonts w:cs="Times New Roman"/>
                <w:szCs w:val="24"/>
              </w:rPr>
              <w:t>за работу со сведениями, составляющими государственную тайну</w:t>
            </w:r>
          </w:p>
        </w:tc>
        <w:tc>
          <w:tcPr>
            <w:tcW w:w="3345" w:type="dxa"/>
          </w:tcPr>
          <w:p w:rsidR="00176953" w:rsidRPr="00176953" w:rsidRDefault="00176953" w:rsidP="008E6BCD">
            <w:pPr>
              <w:pStyle w:val="af1"/>
              <w:rPr>
                <w:rFonts w:cs="Times New Roman"/>
                <w:szCs w:val="24"/>
              </w:rPr>
            </w:pPr>
            <w:r w:rsidRPr="00176953">
              <w:rPr>
                <w:rFonts w:cs="Times New Roman"/>
                <w:szCs w:val="24"/>
              </w:rPr>
              <w:t>доплата от оклада (ставки) в размере до 10%</w:t>
            </w:r>
          </w:p>
        </w:tc>
      </w:tr>
    </w:tbl>
    <w:p w:rsidR="00176953" w:rsidRPr="00176953" w:rsidRDefault="00176953" w:rsidP="00176953">
      <w:pPr>
        <w:pStyle w:val="af0"/>
        <w:rPr>
          <w:rFonts w:cs="Times New Roman"/>
          <w:szCs w:val="24"/>
        </w:rPr>
      </w:pPr>
    </w:p>
    <w:p w:rsidR="00176953" w:rsidRPr="00176953" w:rsidRDefault="00176953" w:rsidP="00176953">
      <w:pPr>
        <w:pStyle w:val="af0"/>
        <w:rPr>
          <w:rFonts w:cs="Times New Roman"/>
          <w:szCs w:val="24"/>
        </w:rPr>
      </w:pPr>
      <w:bookmarkStart w:id="74" w:name="anchor63"/>
      <w:bookmarkEnd w:id="74"/>
      <w:r w:rsidRPr="00176953">
        <w:rPr>
          <w:rFonts w:cs="Times New Roman"/>
          <w:szCs w:val="24"/>
        </w:rPr>
        <w:t xml:space="preserve">6.3. Конкретные размеры выплат компенсационного характера не могут быть ниже предусмотренных </w:t>
      </w:r>
      <w:hyperlink r:id="rId54" w:history="1">
        <w:r w:rsidRPr="00176953">
          <w:rPr>
            <w:rFonts w:cs="Times New Roman"/>
            <w:szCs w:val="24"/>
          </w:rPr>
          <w:t>трудовым законодательством</w:t>
        </w:r>
      </w:hyperlink>
      <w:r w:rsidRPr="00176953">
        <w:rPr>
          <w:rFonts w:cs="Times New Roman"/>
          <w:szCs w:val="24"/>
        </w:rPr>
        <w:t>, иными нормативными правовыми актами Российской Федерации, содержащими нормы трудового права, законами и иными нормативными правовыми актами Чувашской Республики.</w:t>
      </w:r>
    </w:p>
    <w:p w:rsidR="00176953" w:rsidRPr="00176953" w:rsidRDefault="00176953" w:rsidP="00176953">
      <w:pPr>
        <w:pStyle w:val="af0"/>
        <w:rPr>
          <w:rFonts w:cs="Times New Roman"/>
          <w:szCs w:val="24"/>
        </w:rPr>
      </w:pPr>
      <w:bookmarkStart w:id="75" w:name="anchor64"/>
      <w:bookmarkEnd w:id="75"/>
      <w:r w:rsidRPr="00176953">
        <w:rPr>
          <w:rFonts w:cs="Times New Roman"/>
          <w:szCs w:val="24"/>
        </w:rPr>
        <w:t>6.4. Размеры и условия осуществления выплат компенсационного характера конкретизируются в трудовых договорах работников.</w:t>
      </w:r>
    </w:p>
    <w:p w:rsidR="00176953" w:rsidRPr="00176953" w:rsidRDefault="00176953" w:rsidP="00176953">
      <w:pPr>
        <w:pStyle w:val="1"/>
        <w:rPr>
          <w:rFonts w:cs="Times New Roman"/>
          <w:szCs w:val="24"/>
        </w:rPr>
      </w:pPr>
      <w:bookmarkStart w:id="76" w:name="anchor1007"/>
      <w:bookmarkEnd w:id="76"/>
      <w:r w:rsidRPr="00176953">
        <w:rPr>
          <w:rFonts w:cs="Times New Roman"/>
          <w:szCs w:val="24"/>
        </w:rPr>
        <w:t>VII. Порядок и условия установления выплат стимулирующего характера</w:t>
      </w:r>
    </w:p>
    <w:p w:rsidR="00176953" w:rsidRPr="00176953" w:rsidRDefault="00176953" w:rsidP="00176953">
      <w:pPr>
        <w:pStyle w:val="af0"/>
        <w:rPr>
          <w:rFonts w:cs="Times New Roman"/>
          <w:szCs w:val="24"/>
        </w:rPr>
      </w:pPr>
      <w:bookmarkStart w:id="77" w:name="anchor71"/>
      <w:bookmarkEnd w:id="77"/>
      <w:r w:rsidRPr="00176953">
        <w:rPr>
          <w:rFonts w:cs="Times New Roman"/>
          <w:szCs w:val="24"/>
        </w:rPr>
        <w:t xml:space="preserve">7.1. Размеры и условия осуществления выплат стимулирующего характера устанавливаются  в соответствии с п.1.14 настоящего Положения, коллективными договорами, соглашениями, локальными нормативными актами, трудовыми договорами с учетом разрабатываемых в учреждениях показателей и критериев </w:t>
      </w:r>
      <w:proofErr w:type="gramStart"/>
      <w:r w:rsidRPr="00176953">
        <w:rPr>
          <w:rFonts w:cs="Times New Roman"/>
          <w:szCs w:val="24"/>
        </w:rPr>
        <w:t>оценки эффективности труда работников этих учреждений</w:t>
      </w:r>
      <w:proofErr w:type="gramEnd"/>
      <w:r w:rsidRPr="00176953">
        <w:rPr>
          <w:rFonts w:cs="Times New Roman"/>
          <w:szCs w:val="24"/>
        </w:rPr>
        <w:t>.</w:t>
      </w:r>
    </w:p>
    <w:p w:rsidR="00176953" w:rsidRPr="00176953" w:rsidRDefault="00176953" w:rsidP="00176953">
      <w:pPr>
        <w:pStyle w:val="af0"/>
        <w:rPr>
          <w:rFonts w:cs="Times New Roman"/>
          <w:szCs w:val="24"/>
        </w:rPr>
      </w:pPr>
      <w:r w:rsidRPr="00176953">
        <w:rPr>
          <w:rFonts w:cs="Times New Roman"/>
          <w:szCs w:val="24"/>
        </w:rPr>
        <w:t>В учреждениях устанавливаются следующие виды выплат стимулирующего характера:</w:t>
      </w:r>
    </w:p>
    <w:p w:rsidR="00176953" w:rsidRPr="00176953" w:rsidRDefault="00176953" w:rsidP="00176953">
      <w:pPr>
        <w:pStyle w:val="af0"/>
        <w:rPr>
          <w:rFonts w:cs="Times New Roman"/>
          <w:szCs w:val="24"/>
        </w:rPr>
      </w:pPr>
      <w:r w:rsidRPr="00176953">
        <w:rPr>
          <w:rFonts w:cs="Times New Roman"/>
          <w:szCs w:val="24"/>
        </w:rPr>
        <w:t>выплаты за интенсивность и высокие результаты работы;</w:t>
      </w:r>
    </w:p>
    <w:p w:rsidR="00176953" w:rsidRPr="00176953" w:rsidRDefault="00176953" w:rsidP="00176953">
      <w:pPr>
        <w:pStyle w:val="af0"/>
        <w:rPr>
          <w:rFonts w:cs="Times New Roman"/>
          <w:szCs w:val="24"/>
        </w:rPr>
      </w:pPr>
      <w:r w:rsidRPr="00176953">
        <w:rPr>
          <w:rFonts w:cs="Times New Roman"/>
          <w:szCs w:val="24"/>
        </w:rPr>
        <w:t>выплаты за качество выполняемых работ;</w:t>
      </w:r>
    </w:p>
    <w:p w:rsidR="00176953" w:rsidRPr="00176953" w:rsidRDefault="00176953" w:rsidP="00176953">
      <w:pPr>
        <w:pStyle w:val="af0"/>
        <w:rPr>
          <w:rFonts w:cs="Times New Roman"/>
          <w:szCs w:val="24"/>
        </w:rPr>
      </w:pPr>
      <w:r w:rsidRPr="00176953">
        <w:rPr>
          <w:rFonts w:cs="Times New Roman"/>
          <w:szCs w:val="24"/>
        </w:rPr>
        <w:t>премиальные выплаты по итогам работы.</w:t>
      </w:r>
    </w:p>
    <w:p w:rsidR="00176953" w:rsidRPr="00176953" w:rsidRDefault="00176953" w:rsidP="00176953">
      <w:pPr>
        <w:pStyle w:val="af0"/>
        <w:rPr>
          <w:rFonts w:cs="Times New Roman"/>
          <w:szCs w:val="24"/>
        </w:rPr>
      </w:pPr>
      <w:bookmarkStart w:id="78" w:name="anchor72"/>
      <w:bookmarkEnd w:id="78"/>
      <w:r w:rsidRPr="00176953">
        <w:rPr>
          <w:rFonts w:cs="Times New Roman"/>
          <w:szCs w:val="24"/>
        </w:rPr>
        <w:t xml:space="preserve">7.2. Выплаты за интенсивность и высокие результаты работы производятся работникам учреждения </w:t>
      </w:r>
      <w:proofErr w:type="gramStart"/>
      <w:r w:rsidRPr="00176953">
        <w:rPr>
          <w:rFonts w:cs="Times New Roman"/>
          <w:szCs w:val="24"/>
        </w:rPr>
        <w:t>за</w:t>
      </w:r>
      <w:proofErr w:type="gramEnd"/>
      <w:r w:rsidRPr="00176953">
        <w:rPr>
          <w:rFonts w:cs="Times New Roman"/>
          <w:szCs w:val="24"/>
        </w:rPr>
        <w:t>:</w:t>
      </w:r>
    </w:p>
    <w:p w:rsidR="00176953" w:rsidRPr="00176953" w:rsidRDefault="00176953" w:rsidP="00176953">
      <w:pPr>
        <w:pStyle w:val="af0"/>
        <w:rPr>
          <w:rFonts w:cs="Times New Roman"/>
          <w:szCs w:val="24"/>
        </w:rPr>
      </w:pPr>
      <w:r w:rsidRPr="00176953">
        <w:rPr>
          <w:rFonts w:cs="Times New Roman"/>
          <w:szCs w:val="24"/>
        </w:rPr>
        <w:lastRenderedPageBreak/>
        <w:t>интенсивность и напряженность работы, связанной со спецификой контингента и большим разнообразием развивающих программ, в том числе за работу с детьми из социально неблагополучных семей, за работу с детьми с ограниченными возможностями здоровья;</w:t>
      </w:r>
    </w:p>
    <w:p w:rsidR="00176953" w:rsidRPr="00176953" w:rsidRDefault="00176953" w:rsidP="00176953">
      <w:pPr>
        <w:pStyle w:val="af0"/>
        <w:rPr>
          <w:rFonts w:cs="Times New Roman"/>
          <w:szCs w:val="24"/>
        </w:rPr>
      </w:pPr>
      <w:r w:rsidRPr="00176953">
        <w:rPr>
          <w:rFonts w:cs="Times New Roman"/>
          <w:szCs w:val="24"/>
        </w:rPr>
        <w:t>особый режим работы;</w:t>
      </w:r>
    </w:p>
    <w:p w:rsidR="00176953" w:rsidRPr="00176953" w:rsidRDefault="00176953" w:rsidP="00176953">
      <w:pPr>
        <w:pStyle w:val="af0"/>
        <w:rPr>
          <w:rFonts w:cs="Times New Roman"/>
          <w:szCs w:val="24"/>
        </w:rPr>
      </w:pPr>
      <w:r w:rsidRPr="00176953">
        <w:rPr>
          <w:rFonts w:cs="Times New Roman"/>
          <w:szCs w:val="24"/>
        </w:rPr>
        <w:t>непосредственное участие в реализации приоритетных национальных проектов, государственных программ Российской Федерации, государственных программ Чувашской Республики и муниципальных программ развития образования;</w:t>
      </w:r>
    </w:p>
    <w:p w:rsidR="00176953" w:rsidRPr="00176953" w:rsidRDefault="00176953" w:rsidP="00176953">
      <w:pPr>
        <w:pStyle w:val="af0"/>
        <w:rPr>
          <w:rFonts w:cs="Times New Roman"/>
          <w:szCs w:val="24"/>
        </w:rPr>
      </w:pPr>
      <w:r w:rsidRPr="00176953">
        <w:rPr>
          <w:rFonts w:cs="Times New Roman"/>
          <w:szCs w:val="24"/>
        </w:rPr>
        <w:t>организацию и проведение мероприятий, направленных на повышение авторитета и имиджа учреждения;</w:t>
      </w:r>
    </w:p>
    <w:p w:rsidR="00176953" w:rsidRPr="00176953" w:rsidRDefault="00176953" w:rsidP="00176953">
      <w:pPr>
        <w:pStyle w:val="af0"/>
        <w:rPr>
          <w:rFonts w:cs="Times New Roman"/>
          <w:szCs w:val="24"/>
        </w:rPr>
      </w:pPr>
      <w:r w:rsidRPr="00176953">
        <w:rPr>
          <w:rFonts w:cs="Times New Roman"/>
          <w:szCs w:val="24"/>
        </w:rPr>
        <w:t>большой объем работы, выполняемой одним работником (при учете нормативов труда на нескольких работников);</w:t>
      </w:r>
    </w:p>
    <w:p w:rsidR="00176953" w:rsidRPr="00176953" w:rsidRDefault="00176953" w:rsidP="00176953">
      <w:pPr>
        <w:pStyle w:val="af0"/>
        <w:rPr>
          <w:rFonts w:cs="Times New Roman"/>
          <w:szCs w:val="24"/>
        </w:rPr>
      </w:pPr>
      <w:r w:rsidRPr="00176953">
        <w:rPr>
          <w:rFonts w:cs="Times New Roman"/>
          <w:szCs w:val="24"/>
        </w:rPr>
        <w:t>за сложность выполняемых работ;</w:t>
      </w:r>
    </w:p>
    <w:p w:rsidR="00176953" w:rsidRPr="00176953" w:rsidRDefault="00176953" w:rsidP="00176953">
      <w:pPr>
        <w:pStyle w:val="af0"/>
        <w:rPr>
          <w:rFonts w:cs="Times New Roman"/>
          <w:szCs w:val="24"/>
        </w:rPr>
      </w:pPr>
      <w:r w:rsidRPr="00176953">
        <w:rPr>
          <w:rFonts w:cs="Times New Roman"/>
          <w:szCs w:val="24"/>
        </w:rPr>
        <w:t>больший объем работ за меньший относительный временной интервал;</w:t>
      </w:r>
    </w:p>
    <w:p w:rsidR="00176953" w:rsidRPr="00176953" w:rsidRDefault="00176953" w:rsidP="00176953">
      <w:pPr>
        <w:pStyle w:val="af0"/>
        <w:rPr>
          <w:rFonts w:cs="Times New Roman"/>
          <w:szCs w:val="24"/>
        </w:rPr>
      </w:pPr>
      <w:r w:rsidRPr="00176953">
        <w:rPr>
          <w:rFonts w:cs="Times New Roman"/>
          <w:szCs w:val="24"/>
        </w:rPr>
        <w:t>функции, составляющие содержание труда.</w:t>
      </w:r>
    </w:p>
    <w:p w:rsidR="00176953" w:rsidRPr="00176953" w:rsidRDefault="00176953" w:rsidP="00176953">
      <w:pPr>
        <w:pStyle w:val="af0"/>
        <w:rPr>
          <w:rFonts w:cs="Times New Roman"/>
          <w:szCs w:val="24"/>
        </w:rPr>
      </w:pPr>
      <w:r w:rsidRPr="00176953">
        <w:rPr>
          <w:rFonts w:cs="Times New Roman"/>
          <w:szCs w:val="24"/>
        </w:rPr>
        <w:t>Выплаты за интенсивность и высокие результаты работы устанавливаются приказом руководителя учреждения. Размер выплат может устанавливаться как в абсолютном значении, так и в процентном отношении к окладу (ставке). Максимальным размером выплата за интенсивность и высокие результаты работы не ограничена.</w:t>
      </w:r>
    </w:p>
    <w:p w:rsidR="00176953" w:rsidRPr="00176953" w:rsidRDefault="00176953" w:rsidP="00176953">
      <w:pPr>
        <w:pStyle w:val="af0"/>
        <w:rPr>
          <w:rFonts w:cs="Times New Roman"/>
          <w:szCs w:val="24"/>
        </w:rPr>
      </w:pPr>
      <w:r w:rsidRPr="00176953">
        <w:rPr>
          <w:rFonts w:cs="Times New Roman"/>
          <w:szCs w:val="24"/>
        </w:rPr>
        <w:t>Руководителям учреждений и их заместителям доплаты и надбавки за интенсивность и напряженность выполняемых ими работ не устанавливаются.</w:t>
      </w:r>
    </w:p>
    <w:p w:rsidR="00176953" w:rsidRPr="00176953" w:rsidRDefault="00176953" w:rsidP="00176953">
      <w:pPr>
        <w:pStyle w:val="af0"/>
        <w:rPr>
          <w:rFonts w:cs="Times New Roman"/>
          <w:szCs w:val="24"/>
        </w:rPr>
      </w:pPr>
      <w:bookmarkStart w:id="79" w:name="anchor73"/>
      <w:bookmarkEnd w:id="79"/>
      <w:r w:rsidRPr="00176953">
        <w:rPr>
          <w:rFonts w:cs="Times New Roman"/>
          <w:szCs w:val="24"/>
        </w:rPr>
        <w:t>7.3. Выплаты стимулирующего характера за качество выполняемых работ выплачиваются:</w:t>
      </w:r>
    </w:p>
    <w:p w:rsidR="00176953" w:rsidRPr="00176953" w:rsidRDefault="00176953" w:rsidP="00176953">
      <w:pPr>
        <w:pStyle w:val="af0"/>
        <w:rPr>
          <w:rFonts w:cs="Times New Roman"/>
          <w:szCs w:val="24"/>
        </w:rPr>
      </w:pPr>
      <w:bookmarkStart w:id="80" w:name="anchor7301"/>
      <w:bookmarkEnd w:id="80"/>
      <w:r w:rsidRPr="00176953">
        <w:rPr>
          <w:rFonts w:cs="Times New Roman"/>
          <w:szCs w:val="24"/>
        </w:rPr>
        <w:t xml:space="preserve">а) по результатам оценки выполнения утвержденных показателей и критериев </w:t>
      </w:r>
      <w:proofErr w:type="gramStart"/>
      <w:r w:rsidRPr="00176953">
        <w:rPr>
          <w:rFonts w:cs="Times New Roman"/>
          <w:szCs w:val="24"/>
        </w:rPr>
        <w:t>оценки эффективности труда педагогических работников учреждения</w:t>
      </w:r>
      <w:proofErr w:type="gramEnd"/>
      <w:r w:rsidRPr="00176953">
        <w:rPr>
          <w:rFonts w:cs="Times New Roman"/>
          <w:szCs w:val="24"/>
        </w:rPr>
        <w:t xml:space="preserve">. Показатели и критерии </w:t>
      </w:r>
      <w:proofErr w:type="gramStart"/>
      <w:r w:rsidRPr="00176953">
        <w:rPr>
          <w:rFonts w:cs="Times New Roman"/>
          <w:szCs w:val="24"/>
        </w:rPr>
        <w:t>оценки эффективности труда педагогических работников учреждения</w:t>
      </w:r>
      <w:proofErr w:type="gramEnd"/>
      <w:r w:rsidRPr="00176953">
        <w:rPr>
          <w:rFonts w:cs="Times New Roman"/>
          <w:szCs w:val="24"/>
        </w:rPr>
        <w:t xml:space="preserve"> утверждаются руководителем учреждения в разрезе должностей по согласованию с органом общественного самоуправления и профсоюзной организацией учреждения (или иным органом, представляющим интересы всех или большинства работников учреждения);</w:t>
      </w:r>
    </w:p>
    <w:p w:rsidR="00176953" w:rsidRPr="00176953" w:rsidRDefault="00176953" w:rsidP="00176953">
      <w:pPr>
        <w:pStyle w:val="af0"/>
        <w:rPr>
          <w:rFonts w:cs="Times New Roman"/>
          <w:szCs w:val="24"/>
        </w:rPr>
      </w:pPr>
      <w:bookmarkStart w:id="81" w:name="anchor7302"/>
      <w:bookmarkEnd w:id="81"/>
      <w:proofErr w:type="gramStart"/>
      <w:r w:rsidRPr="00176953">
        <w:rPr>
          <w:rFonts w:cs="Times New Roman"/>
          <w:szCs w:val="24"/>
        </w:rPr>
        <w:t>б) лицам, награжденным государственными наградами, почетными званиями, нагрудными знаками «Почетный работник воспитания и просвещения Российской Федерации», "Почетный работник высшего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 общего образования Российской Федерации", "Почетный работник среднего профессионального образования Российской Федерации", значками "Отличник народного просвещения", "Отличник профессионально-технического образования Российской Федерации", "Отличник профессионально-технического образования СССР", "Отличник просвещения СССР", "За</w:t>
      </w:r>
      <w:proofErr w:type="gramEnd"/>
      <w:r w:rsidRPr="00176953">
        <w:rPr>
          <w:rFonts w:cs="Times New Roman"/>
          <w:szCs w:val="24"/>
        </w:rPr>
        <w:t xml:space="preserve"> заслуги в высшем образовании", "За заслуги в среднем специальном образовании" - надбавка до 25 процентов к окладу (ставке) (размеры и условия выплаты надбавок определяются локальными нормативными актами учреждений);</w:t>
      </w:r>
    </w:p>
    <w:p w:rsidR="00176953" w:rsidRPr="00176953" w:rsidRDefault="00176953" w:rsidP="00176953">
      <w:pPr>
        <w:pStyle w:val="af0"/>
        <w:rPr>
          <w:rFonts w:cs="Times New Roman"/>
          <w:szCs w:val="24"/>
        </w:rPr>
      </w:pPr>
      <w:r w:rsidRPr="00176953">
        <w:rPr>
          <w:rFonts w:cs="Times New Roman"/>
          <w:szCs w:val="24"/>
        </w:rPr>
        <w:t xml:space="preserve">Вышеуказанные надбавки к окладу (ставке) лицам, имеющим право на повышение оклада (ставки) в соответствии с </w:t>
      </w:r>
      <w:hyperlink w:anchor="anchor62" w:history="1">
        <w:r w:rsidRPr="00176953">
          <w:rPr>
            <w:rFonts w:cs="Times New Roman"/>
            <w:szCs w:val="24"/>
          </w:rPr>
          <w:t>пунктом 6.2</w:t>
        </w:r>
      </w:hyperlink>
      <w:r w:rsidRPr="00176953">
        <w:rPr>
          <w:rFonts w:cs="Times New Roman"/>
          <w:szCs w:val="24"/>
        </w:rPr>
        <w:t xml:space="preserve"> настоящего Положения, устанавливаются от величины оклада (ставки) без учета повышения.</w:t>
      </w:r>
    </w:p>
    <w:p w:rsidR="00176953" w:rsidRPr="00176953" w:rsidRDefault="00176953" w:rsidP="00176953">
      <w:pPr>
        <w:pStyle w:val="af0"/>
        <w:rPr>
          <w:rFonts w:cs="Times New Roman"/>
          <w:szCs w:val="24"/>
        </w:rPr>
      </w:pPr>
      <w:r w:rsidRPr="00176953">
        <w:rPr>
          <w:rFonts w:cs="Times New Roman"/>
          <w:szCs w:val="24"/>
        </w:rPr>
        <w:t xml:space="preserve">Надбавки за государственные награды, почетные звания, ученые звания, ученую степень доктора наук, ученую степень кандидата наук выплачиваются при условии соответствия профилю деятельности, преподаваемого предмета. При наличии у работника более одного основания для установления надбавки за государственные награды, почетные звания, нагрудные знаки выплата надбавки осуществляется по основанию, дающему право на получение большей по размеру надбавки. При наличии у работника более одного основания для установления надбавки за ученую степень выплата надбавки </w:t>
      </w:r>
      <w:r w:rsidRPr="00176953">
        <w:rPr>
          <w:rFonts w:cs="Times New Roman"/>
          <w:szCs w:val="24"/>
        </w:rPr>
        <w:lastRenderedPageBreak/>
        <w:t>осуществляется по основанию, дающему право на получение большей по размеру надбавки.</w:t>
      </w:r>
    </w:p>
    <w:p w:rsidR="00176953" w:rsidRPr="00176953" w:rsidRDefault="00176953" w:rsidP="00176953">
      <w:pPr>
        <w:pStyle w:val="af0"/>
        <w:rPr>
          <w:rFonts w:cs="Times New Roman"/>
          <w:szCs w:val="24"/>
        </w:rPr>
      </w:pPr>
      <w:r w:rsidRPr="00176953">
        <w:rPr>
          <w:rFonts w:cs="Times New Roman"/>
          <w:szCs w:val="24"/>
        </w:rPr>
        <w:t>Надбавки за ученое звание профессора, ученое звание доцента, ученую степень доктора наук, ученую степень кандидата наук не применяются в отношении работников, которым установлены оклады за звание действительного члена и члена-корреспондента государственных академий наук.</w:t>
      </w:r>
    </w:p>
    <w:p w:rsidR="00176953" w:rsidRPr="00176953" w:rsidRDefault="00176953" w:rsidP="00176953">
      <w:pPr>
        <w:pStyle w:val="af0"/>
        <w:rPr>
          <w:rFonts w:cs="Times New Roman"/>
          <w:szCs w:val="24"/>
        </w:rPr>
      </w:pPr>
      <w:bookmarkStart w:id="82" w:name="anchor74"/>
      <w:bookmarkEnd w:id="82"/>
      <w:r w:rsidRPr="00176953">
        <w:rPr>
          <w:rFonts w:cs="Times New Roman"/>
          <w:szCs w:val="24"/>
        </w:rPr>
        <w:t xml:space="preserve">7.4. </w:t>
      </w:r>
      <w:proofErr w:type="gramStart"/>
      <w:r w:rsidRPr="00176953">
        <w:rPr>
          <w:rFonts w:cs="Times New Roman"/>
          <w:szCs w:val="24"/>
        </w:rPr>
        <w:t xml:space="preserve">Решение об осуществлении выплат стимулирующего характера за качество выполняемых работ руководителю учреждения принимается отделом образования и социального развития администрации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по результатам достижения показателей эффективности деятельности муниципального учреждения и работы его руководителя, утвержденных администрацией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осуществляющей функции и полномочия учредителя учреждения, за соответствующий период, другим работникам - руководителем учреждения по согласованию с органом общественного самоуправления</w:t>
      </w:r>
      <w:proofErr w:type="gramEnd"/>
      <w:r w:rsidRPr="00176953">
        <w:rPr>
          <w:rFonts w:cs="Times New Roman"/>
          <w:szCs w:val="24"/>
        </w:rPr>
        <w:t xml:space="preserve"> и профсоюзной организацией (или иным органом, представляющим интересы всех или большинства работников учреждения)</w:t>
      </w:r>
    </w:p>
    <w:p w:rsidR="00176953" w:rsidRPr="00176953" w:rsidRDefault="00176953" w:rsidP="00176953">
      <w:pPr>
        <w:pStyle w:val="af0"/>
        <w:rPr>
          <w:rFonts w:cs="Times New Roman"/>
          <w:szCs w:val="24"/>
        </w:rPr>
      </w:pPr>
      <w:bookmarkStart w:id="83" w:name="anchor75"/>
      <w:bookmarkEnd w:id="83"/>
      <w:r w:rsidRPr="00176953">
        <w:rPr>
          <w:rFonts w:cs="Times New Roman"/>
          <w:szCs w:val="24"/>
        </w:rPr>
        <w:t xml:space="preserve">7.5. Порядок, размеры и условия премирования работников учреждения по итогам работы определяются локальными нормативными актами учреждения. Порядок, размеры и условия премирования руководителей учреждений по итогам работы устанавливаются отделом образования и социального развития администрации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w:t>
      </w:r>
      <w:proofErr w:type="gramStart"/>
      <w:r w:rsidRPr="00176953">
        <w:rPr>
          <w:rFonts w:cs="Times New Roman"/>
          <w:szCs w:val="24"/>
        </w:rPr>
        <w:t xml:space="preserve"> .</w:t>
      </w:r>
      <w:proofErr w:type="gramEnd"/>
    </w:p>
    <w:p w:rsidR="00176953" w:rsidRPr="00176953" w:rsidRDefault="00176953" w:rsidP="00176953">
      <w:pPr>
        <w:pStyle w:val="af0"/>
        <w:rPr>
          <w:rFonts w:cs="Times New Roman"/>
          <w:szCs w:val="24"/>
        </w:rPr>
      </w:pPr>
      <w:r w:rsidRPr="00176953">
        <w:rPr>
          <w:rFonts w:cs="Times New Roman"/>
          <w:szCs w:val="24"/>
        </w:rPr>
        <w:t>Размеры премиальных выплат по итогам работы могут определяться как в процентах к окладу (ставке) по соответствующим квалификационным уровням ПКГ работника, так и в абсолютном размере. Размер премиальных выплат по итогам работы не ограничен.</w:t>
      </w:r>
    </w:p>
    <w:p w:rsidR="00176953" w:rsidRPr="00176953" w:rsidRDefault="00176953" w:rsidP="00176953">
      <w:pPr>
        <w:sectPr w:rsidR="00176953" w:rsidRPr="00176953" w:rsidSect="008E6BCD">
          <w:type w:val="continuous"/>
          <w:pgSz w:w="11906" w:h="16838"/>
          <w:pgMar w:top="1134" w:right="851" w:bottom="1134" w:left="1701" w:header="720" w:footer="720" w:gutter="0"/>
          <w:cols w:space="720"/>
        </w:sectPr>
      </w:pPr>
    </w:p>
    <w:p w:rsidR="00176953" w:rsidRPr="00176953" w:rsidRDefault="00176953" w:rsidP="00176953">
      <w:pPr>
        <w:pStyle w:val="af0"/>
        <w:rPr>
          <w:rFonts w:cs="Times New Roman"/>
          <w:szCs w:val="24"/>
        </w:rPr>
      </w:pPr>
      <w:r w:rsidRPr="00176953">
        <w:rPr>
          <w:rFonts w:cs="Times New Roman"/>
          <w:szCs w:val="24"/>
        </w:rPr>
        <w:lastRenderedPageBreak/>
        <w:t>7.6. Выплаты стимулирующего характера работникам, имеющим родственные связи с руководителем учреждения, производятся по рекомендации комиссии, созданной на основании приказа учреждения. В состав комиссии в обязательном порядке включается представитель учредителя.</w:t>
      </w:r>
    </w:p>
    <w:p w:rsidR="00176953" w:rsidRPr="00176953" w:rsidRDefault="00176953" w:rsidP="00176953">
      <w:pPr>
        <w:pStyle w:val="af0"/>
        <w:rPr>
          <w:rFonts w:cs="Times New Roman"/>
          <w:szCs w:val="24"/>
        </w:rPr>
      </w:pPr>
    </w:p>
    <w:p w:rsidR="00176953" w:rsidRPr="00176953" w:rsidRDefault="00176953" w:rsidP="00176953">
      <w:pPr>
        <w:pStyle w:val="1"/>
        <w:rPr>
          <w:rFonts w:cs="Times New Roman"/>
          <w:szCs w:val="24"/>
        </w:rPr>
      </w:pPr>
      <w:bookmarkStart w:id="84" w:name="anchor1071"/>
      <w:bookmarkEnd w:id="84"/>
      <w:r w:rsidRPr="00176953">
        <w:rPr>
          <w:rFonts w:cs="Times New Roman"/>
          <w:szCs w:val="24"/>
        </w:rPr>
        <w:t>VII.I. Другие вопросы оплаты труда</w:t>
      </w:r>
    </w:p>
    <w:p w:rsidR="00176953" w:rsidRPr="00176953" w:rsidRDefault="00176953" w:rsidP="00176953">
      <w:pPr>
        <w:pStyle w:val="af0"/>
        <w:rPr>
          <w:rFonts w:cs="Times New Roman"/>
          <w:szCs w:val="24"/>
        </w:rPr>
      </w:pPr>
    </w:p>
    <w:p w:rsidR="00176953" w:rsidRPr="00176953" w:rsidRDefault="00176953" w:rsidP="00176953">
      <w:pPr>
        <w:pStyle w:val="af0"/>
        <w:rPr>
          <w:rFonts w:cs="Times New Roman"/>
          <w:szCs w:val="24"/>
        </w:rPr>
      </w:pPr>
      <w:bookmarkStart w:id="85" w:name="anchor711"/>
      <w:bookmarkEnd w:id="85"/>
      <w:r w:rsidRPr="00176953">
        <w:rPr>
          <w:rFonts w:cs="Times New Roman"/>
          <w:szCs w:val="24"/>
        </w:rPr>
        <w:t>7.1.1. Из средств фонда оплаты труда работникам учреждения может быть оказана материальная помощь. Условия выплаты материальной помощи и ее конкретные размеры устанавливаются локальным нормативным актом учреждения.</w:t>
      </w:r>
    </w:p>
    <w:p w:rsidR="00176953" w:rsidRPr="00176953" w:rsidRDefault="00176953" w:rsidP="00176953">
      <w:pPr>
        <w:pStyle w:val="af0"/>
        <w:rPr>
          <w:rFonts w:cs="Times New Roman"/>
          <w:szCs w:val="24"/>
        </w:rPr>
      </w:pPr>
      <w:r w:rsidRPr="00176953">
        <w:rPr>
          <w:rFonts w:cs="Times New Roman"/>
          <w:szCs w:val="24"/>
        </w:rPr>
        <w:t>Материальная помощь выплачивается работникам учреждения и руководителю учреждения в случае смерти близких родственников, в случаях, вызванных чрезвычайными обстоятельствами (пожар, кража, необходимость в платном лечении или приобретении дорогостоящих лекарств при хронических заболеваниях (</w:t>
      </w:r>
      <w:proofErr w:type="gramStart"/>
      <w:r w:rsidRPr="00176953">
        <w:rPr>
          <w:rFonts w:cs="Times New Roman"/>
          <w:szCs w:val="24"/>
        </w:rPr>
        <w:t>по</w:t>
      </w:r>
      <w:proofErr w:type="gramEnd"/>
      <w:r w:rsidRPr="00176953">
        <w:rPr>
          <w:rFonts w:cs="Times New Roman"/>
          <w:szCs w:val="24"/>
        </w:rPr>
        <w:t xml:space="preserve"> </w:t>
      </w:r>
      <w:proofErr w:type="gramStart"/>
      <w:r w:rsidRPr="00176953">
        <w:rPr>
          <w:rFonts w:cs="Times New Roman"/>
          <w:szCs w:val="24"/>
        </w:rPr>
        <w:t>представлении</w:t>
      </w:r>
      <w:proofErr w:type="gramEnd"/>
      <w:r w:rsidRPr="00176953">
        <w:rPr>
          <w:rFonts w:cs="Times New Roman"/>
          <w:szCs w:val="24"/>
        </w:rPr>
        <w:t xml:space="preserve"> подтверждающих документов)), и в иных случаях, установленных локальным нормативным актом учреждения.</w:t>
      </w:r>
    </w:p>
    <w:p w:rsidR="00176953" w:rsidRPr="00176953" w:rsidRDefault="00176953" w:rsidP="00176953">
      <w:pPr>
        <w:pStyle w:val="af0"/>
        <w:rPr>
          <w:rFonts w:cs="Times New Roman"/>
          <w:szCs w:val="24"/>
        </w:rPr>
      </w:pPr>
      <w:r w:rsidRPr="00176953">
        <w:rPr>
          <w:rFonts w:cs="Times New Roman"/>
          <w:szCs w:val="24"/>
        </w:rPr>
        <w:t>Руководителю учреждения материальная помощь выплачивается не более одного раза в год.</w:t>
      </w:r>
    </w:p>
    <w:p w:rsidR="00176953" w:rsidRPr="00176953" w:rsidRDefault="00176953" w:rsidP="00176953">
      <w:pPr>
        <w:pStyle w:val="af0"/>
        <w:rPr>
          <w:rFonts w:cs="Times New Roman"/>
          <w:szCs w:val="24"/>
        </w:rPr>
      </w:pPr>
      <w:r w:rsidRPr="00176953">
        <w:rPr>
          <w:rFonts w:cs="Times New Roman"/>
          <w:szCs w:val="24"/>
        </w:rPr>
        <w:t>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rsidR="00176953" w:rsidRPr="00176953" w:rsidRDefault="00176953" w:rsidP="00176953">
      <w:pPr>
        <w:pStyle w:val="af0"/>
        <w:rPr>
          <w:rFonts w:cs="Times New Roman"/>
          <w:szCs w:val="24"/>
        </w:rPr>
      </w:pPr>
      <w:r w:rsidRPr="00176953">
        <w:rPr>
          <w:rFonts w:cs="Times New Roman"/>
          <w:szCs w:val="24"/>
        </w:rPr>
        <w:t xml:space="preserve">Материальная помощь руководителю учреждения оказывается на основании приказа отдела образования и социального развития администрации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w:t>
      </w:r>
    </w:p>
    <w:p w:rsidR="00176953" w:rsidRPr="00176953" w:rsidRDefault="00176953" w:rsidP="00176953">
      <w:pPr>
        <w:sectPr w:rsidR="00176953" w:rsidRPr="00176953" w:rsidSect="008E6BCD">
          <w:type w:val="continuous"/>
          <w:pgSz w:w="11906" w:h="16838"/>
          <w:pgMar w:top="1134" w:right="851" w:bottom="1134" w:left="1701" w:header="720" w:footer="720" w:gutter="0"/>
          <w:cols w:space="720"/>
        </w:sectPr>
      </w:pPr>
    </w:p>
    <w:p w:rsidR="00176953" w:rsidRPr="00176953" w:rsidRDefault="00176953" w:rsidP="00176953">
      <w:pPr>
        <w:pStyle w:val="af0"/>
        <w:rPr>
          <w:rFonts w:cs="Times New Roman"/>
          <w:szCs w:val="24"/>
        </w:rPr>
      </w:pPr>
      <w:r w:rsidRPr="00176953">
        <w:rPr>
          <w:rFonts w:cs="Times New Roman"/>
          <w:szCs w:val="24"/>
        </w:rPr>
        <w:lastRenderedPageBreak/>
        <w:t>7.1.2. Из средств фонда оплаты труда педагогическим работникам, являющимся молодыми специалистами, принятым на работу с 1 июня 2016 г., однократно выплачивается единовременное денежное пособие в размере 10 окладов (ставок) (далее - единовременное денежное пособие).</w:t>
      </w:r>
    </w:p>
    <w:p w:rsidR="00176953" w:rsidRPr="00176953" w:rsidRDefault="00176953" w:rsidP="00176953">
      <w:pPr>
        <w:pStyle w:val="af0"/>
        <w:rPr>
          <w:rFonts w:cs="Times New Roman"/>
          <w:szCs w:val="24"/>
        </w:rPr>
      </w:pPr>
      <w:r w:rsidRPr="00176953">
        <w:rPr>
          <w:rFonts w:cs="Times New Roman"/>
          <w:szCs w:val="24"/>
        </w:rPr>
        <w:t>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 являющегося молодым специалистом.</w:t>
      </w:r>
    </w:p>
    <w:p w:rsidR="00176953" w:rsidRPr="00176953" w:rsidRDefault="00176953" w:rsidP="00176953">
      <w:pPr>
        <w:pStyle w:val="af0"/>
        <w:rPr>
          <w:rFonts w:cs="Times New Roman"/>
          <w:szCs w:val="24"/>
        </w:rPr>
      </w:pPr>
      <w:r w:rsidRPr="00176953">
        <w:rPr>
          <w:rFonts w:cs="Times New Roman"/>
          <w:szCs w:val="24"/>
        </w:rPr>
        <w:t>Педагогический работник, являющийся молодым специалистом,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w:t>
      </w:r>
    </w:p>
    <w:p w:rsidR="00176953" w:rsidRPr="00176953" w:rsidRDefault="00176953" w:rsidP="00176953">
      <w:pPr>
        <w:pStyle w:val="af0"/>
        <w:rPr>
          <w:rFonts w:cs="Times New Roman"/>
          <w:szCs w:val="24"/>
        </w:rPr>
      </w:pPr>
      <w:r w:rsidRPr="00176953">
        <w:rPr>
          <w:rFonts w:cs="Times New Roman"/>
          <w:szCs w:val="24"/>
        </w:rPr>
        <w:t>Единовременное денежное пособие предоставляется педагогическому работнику, являющемуся молодым специалистом, при условии осуществления им трудовой деятельности по основному месту работы в данном учреждении в течение трех лет с учетом периода, отработанного до получения единовременного денежного пособия.</w:t>
      </w:r>
    </w:p>
    <w:p w:rsidR="00176953" w:rsidRPr="00176953" w:rsidRDefault="00176953" w:rsidP="00176953">
      <w:pPr>
        <w:pStyle w:val="af0"/>
        <w:rPr>
          <w:rFonts w:cs="Times New Roman"/>
          <w:szCs w:val="24"/>
        </w:rPr>
      </w:pPr>
      <w:proofErr w:type="gramStart"/>
      <w:r w:rsidRPr="00176953">
        <w:rPr>
          <w:rFonts w:cs="Times New Roman"/>
          <w:szCs w:val="24"/>
        </w:rPr>
        <w:t xml:space="preserve">Педагогический работник, являющийся молодым специалистом, обязан возвратить часть единовременного денежного пособия, рассчитанную с даты прекращения трудового договора пропорционально неотработанному периоду,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w:t>
      </w:r>
      <w:hyperlink r:id="rId55" w:history="1">
        <w:r w:rsidRPr="00176953">
          <w:rPr>
            <w:rFonts w:cs="Times New Roman"/>
            <w:szCs w:val="24"/>
          </w:rPr>
          <w:t>пунктом 8 части первой статьи 77</w:t>
        </w:r>
      </w:hyperlink>
      <w:r w:rsidRPr="00176953">
        <w:rPr>
          <w:rFonts w:cs="Times New Roman"/>
          <w:szCs w:val="24"/>
        </w:rPr>
        <w:t xml:space="preserve">, </w:t>
      </w:r>
      <w:hyperlink r:id="rId56" w:history="1">
        <w:r w:rsidRPr="00176953">
          <w:rPr>
            <w:rFonts w:cs="Times New Roman"/>
            <w:szCs w:val="24"/>
          </w:rPr>
          <w:t>пунктами 1</w:t>
        </w:r>
      </w:hyperlink>
      <w:r w:rsidRPr="00176953">
        <w:rPr>
          <w:rFonts w:cs="Times New Roman"/>
          <w:szCs w:val="24"/>
        </w:rPr>
        <w:t xml:space="preserve"> и </w:t>
      </w:r>
      <w:hyperlink r:id="rId57" w:history="1">
        <w:r w:rsidRPr="00176953">
          <w:rPr>
            <w:rFonts w:cs="Times New Roman"/>
            <w:szCs w:val="24"/>
          </w:rPr>
          <w:t>2 части первой статьи 81</w:t>
        </w:r>
      </w:hyperlink>
      <w:r w:rsidRPr="00176953">
        <w:rPr>
          <w:rFonts w:cs="Times New Roman"/>
          <w:szCs w:val="24"/>
        </w:rPr>
        <w:t xml:space="preserve">, </w:t>
      </w:r>
      <w:hyperlink r:id="rId58" w:history="1">
        <w:r w:rsidRPr="00176953">
          <w:rPr>
            <w:rFonts w:cs="Times New Roman"/>
            <w:szCs w:val="24"/>
          </w:rPr>
          <w:t>пунктами 1</w:t>
        </w:r>
      </w:hyperlink>
      <w:r w:rsidRPr="00176953">
        <w:rPr>
          <w:rFonts w:cs="Times New Roman"/>
          <w:szCs w:val="24"/>
        </w:rPr>
        <w:t xml:space="preserve">, </w:t>
      </w:r>
      <w:hyperlink r:id="rId59" w:history="1">
        <w:r w:rsidRPr="00176953">
          <w:rPr>
            <w:rFonts w:cs="Times New Roman"/>
            <w:szCs w:val="24"/>
          </w:rPr>
          <w:t>2</w:t>
        </w:r>
      </w:hyperlink>
      <w:r w:rsidRPr="00176953">
        <w:rPr>
          <w:rFonts w:cs="Times New Roman"/>
          <w:szCs w:val="24"/>
        </w:rPr>
        <w:t xml:space="preserve">, </w:t>
      </w:r>
      <w:hyperlink r:id="rId60" w:history="1">
        <w:r w:rsidRPr="00176953">
          <w:rPr>
            <w:rFonts w:cs="Times New Roman"/>
            <w:szCs w:val="24"/>
          </w:rPr>
          <w:t>5-7 части первой статьи 83</w:t>
        </w:r>
        <w:proofErr w:type="gramEnd"/>
      </w:hyperlink>
      <w:r w:rsidRPr="00176953">
        <w:rPr>
          <w:rFonts w:cs="Times New Roman"/>
          <w:szCs w:val="24"/>
        </w:rPr>
        <w:t xml:space="preserve"> </w:t>
      </w:r>
      <w:proofErr w:type="gramStart"/>
      <w:r w:rsidRPr="00176953">
        <w:rPr>
          <w:rFonts w:cs="Times New Roman"/>
          <w:szCs w:val="24"/>
        </w:rPr>
        <w:t>Трудового кодекса Российской Федерации) в течение 20 рабочих дней с даты его прекращения.</w:t>
      </w:r>
      <w:proofErr w:type="gramEnd"/>
    </w:p>
    <w:p w:rsidR="00176953" w:rsidRPr="00176953" w:rsidRDefault="00176953" w:rsidP="00176953">
      <w:pPr>
        <w:pStyle w:val="af0"/>
        <w:rPr>
          <w:rFonts w:cs="Times New Roman"/>
          <w:szCs w:val="24"/>
        </w:rPr>
      </w:pPr>
    </w:p>
    <w:p w:rsidR="00176953" w:rsidRPr="00176953" w:rsidRDefault="00176953" w:rsidP="00176953">
      <w:pPr>
        <w:pStyle w:val="1"/>
        <w:rPr>
          <w:rFonts w:cs="Times New Roman"/>
          <w:szCs w:val="24"/>
        </w:rPr>
      </w:pPr>
      <w:r w:rsidRPr="00176953">
        <w:rPr>
          <w:rFonts w:cs="Times New Roman"/>
          <w:szCs w:val="24"/>
        </w:rPr>
        <w:t>VIII. Гарантии по оплате труда</w:t>
      </w:r>
    </w:p>
    <w:p w:rsidR="00176953" w:rsidRPr="00176953" w:rsidRDefault="00176953" w:rsidP="00176953">
      <w:pPr>
        <w:pStyle w:val="af0"/>
        <w:rPr>
          <w:rFonts w:cs="Times New Roman"/>
          <w:szCs w:val="24"/>
        </w:rPr>
      </w:pPr>
    </w:p>
    <w:p w:rsidR="00176953" w:rsidRPr="00176953" w:rsidRDefault="00176953" w:rsidP="00176953">
      <w:pPr>
        <w:pStyle w:val="af0"/>
        <w:rPr>
          <w:rFonts w:cs="Times New Roman"/>
          <w:szCs w:val="24"/>
        </w:rPr>
      </w:pPr>
      <w:r w:rsidRPr="00176953">
        <w:rPr>
          <w:rFonts w:cs="Times New Roman"/>
          <w:szCs w:val="24"/>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w:t>
      </w:r>
      <w:hyperlink r:id="rId61" w:history="1">
        <w:r w:rsidRPr="00176953">
          <w:rPr>
            <w:rFonts w:cs="Times New Roman"/>
            <w:szCs w:val="24"/>
          </w:rPr>
          <w:t xml:space="preserve">минимального </w:t>
        </w:r>
        <w:proofErr w:type="gramStart"/>
        <w:r w:rsidRPr="00176953">
          <w:rPr>
            <w:rFonts w:cs="Times New Roman"/>
            <w:szCs w:val="24"/>
          </w:rPr>
          <w:t>размера оплаты труда</w:t>
        </w:r>
        <w:proofErr w:type="gramEnd"/>
      </w:hyperlink>
      <w:r w:rsidRPr="00176953">
        <w:rPr>
          <w:rFonts w:cs="Times New Roman"/>
          <w:szCs w:val="24"/>
        </w:rPr>
        <w:t>, устанавливаемого законодательством Российской Федерации.</w:t>
      </w:r>
    </w:p>
    <w:p w:rsidR="00176953" w:rsidRPr="00176953" w:rsidRDefault="00176953" w:rsidP="00176953">
      <w:pPr>
        <w:pStyle w:val="af0"/>
        <w:rPr>
          <w:rFonts w:cs="Times New Roman"/>
          <w:szCs w:val="24"/>
        </w:rPr>
      </w:pPr>
      <w:r w:rsidRPr="00176953">
        <w:rPr>
          <w:rFonts w:cs="Times New Roman"/>
          <w:szCs w:val="24"/>
        </w:rPr>
        <w:t>В случае</w:t>
      </w:r>
      <w:proofErr w:type="gramStart"/>
      <w:r w:rsidRPr="00176953">
        <w:rPr>
          <w:rFonts w:cs="Times New Roman"/>
          <w:szCs w:val="24"/>
        </w:rPr>
        <w:t>,</w:t>
      </w:r>
      <w:proofErr w:type="gramEnd"/>
      <w:r w:rsidRPr="00176953">
        <w:rPr>
          <w:rFonts w:cs="Times New Roman"/>
          <w:szCs w:val="24"/>
        </w:rPr>
        <w:t xml:space="preserve">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w:t>
      </w:r>
      <w:hyperlink r:id="rId62" w:history="1">
        <w:r w:rsidRPr="00176953">
          <w:rPr>
            <w:rFonts w:cs="Times New Roman"/>
            <w:szCs w:val="24"/>
          </w:rPr>
          <w:t>минимального размера оплаты труда</w:t>
        </w:r>
      </w:hyperlink>
      <w:r w:rsidRPr="00176953">
        <w:rPr>
          <w:rFonts w:cs="Times New Roman"/>
          <w:szCs w:val="24"/>
        </w:rPr>
        <w:t>, 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размера оплаты труда.</w:t>
      </w:r>
    </w:p>
    <w:p w:rsidR="00176953" w:rsidRPr="00176953" w:rsidRDefault="00176953" w:rsidP="00176953">
      <w:pPr>
        <w:pStyle w:val="af0"/>
        <w:rPr>
          <w:rFonts w:cs="Times New Roman"/>
          <w:szCs w:val="24"/>
        </w:rPr>
      </w:pPr>
      <w:r w:rsidRPr="00176953">
        <w:rPr>
          <w:rFonts w:cs="Times New Roman"/>
          <w:szCs w:val="24"/>
        </w:rPr>
        <w:t xml:space="preserve">Ответственность за своевременное и правильное установление работникам учреждения соответствующего размера оклада (ставки) возлагается на руководителя учреждения в соответствии с </w:t>
      </w:r>
      <w:hyperlink r:id="rId63" w:history="1">
        <w:r w:rsidRPr="00176953">
          <w:rPr>
            <w:rFonts w:cs="Times New Roman"/>
            <w:szCs w:val="24"/>
          </w:rPr>
          <w:t>Трудовым кодексом</w:t>
        </w:r>
      </w:hyperlink>
      <w:r w:rsidRPr="00176953">
        <w:rPr>
          <w:rFonts w:cs="Times New Roman"/>
          <w:szCs w:val="24"/>
        </w:rPr>
        <w:t xml:space="preserve"> Российской Федерации и иными федеральными законами.</w:t>
      </w:r>
    </w:p>
    <w:p w:rsidR="00176953" w:rsidRPr="00176953" w:rsidRDefault="00176953" w:rsidP="00176953">
      <w:pPr>
        <w:pStyle w:val="af0"/>
        <w:rPr>
          <w:rFonts w:cs="Times New Roman"/>
          <w:szCs w:val="24"/>
        </w:rPr>
      </w:pPr>
      <w:bookmarkStart w:id="86" w:name="anchor1084"/>
      <w:bookmarkEnd w:id="86"/>
      <w:r w:rsidRPr="00176953">
        <w:rPr>
          <w:rFonts w:cs="Times New Roman"/>
          <w:szCs w:val="24"/>
        </w:rPr>
        <w:t xml:space="preserve">Решение об индексации оплаты труда работников муниципальных учреждений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 занятых в сфере образования, в связи с ростом потребительских цен на товары и услуги принимается администрацией </w:t>
      </w:r>
      <w:proofErr w:type="spellStart"/>
      <w:r w:rsidRPr="00176953">
        <w:rPr>
          <w:rFonts w:cs="Times New Roman"/>
          <w:szCs w:val="24"/>
        </w:rPr>
        <w:t>Цивильского</w:t>
      </w:r>
      <w:proofErr w:type="spellEnd"/>
      <w:r w:rsidRPr="00176953">
        <w:rPr>
          <w:rFonts w:cs="Times New Roman"/>
          <w:szCs w:val="24"/>
        </w:rPr>
        <w:t xml:space="preserve"> муниципального округа  Чувашской Республики.</w:t>
      </w:r>
    </w:p>
    <w:p w:rsidR="00176953" w:rsidRPr="00176953" w:rsidRDefault="00176953" w:rsidP="00176953">
      <w:pPr>
        <w:pStyle w:val="af0"/>
        <w:rPr>
          <w:rFonts w:cs="Times New Roman"/>
          <w:szCs w:val="24"/>
        </w:rPr>
      </w:pPr>
    </w:p>
    <w:p w:rsidR="008A16D3" w:rsidRPr="00176953" w:rsidRDefault="008A16D3" w:rsidP="00176953">
      <w:pPr>
        <w:jc w:val="both"/>
      </w:pPr>
    </w:p>
    <w:sectPr w:rsidR="008A16D3" w:rsidRPr="00176953" w:rsidSect="0061099B">
      <w:pgSz w:w="11906" w:h="16838"/>
      <w:pgMar w:top="170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10" w:type="dxa"/>
        <w:right w:w="10" w:type="dxa"/>
      </w:tblCellMar>
      <w:tblLook w:val="04A0"/>
    </w:tblPr>
    <w:tblGrid>
      <w:gridCol w:w="26"/>
      <w:gridCol w:w="26"/>
      <w:gridCol w:w="26"/>
    </w:tblGrid>
    <w:tr w:rsidR="008E6BCD">
      <w:tc>
        <w:tcPr>
          <w:tcW w:w="0" w:type="auto"/>
        </w:tcPr>
        <w:p w:rsidR="008E6BCD" w:rsidRDefault="008E6BCD">
          <w:pPr>
            <w:pStyle w:val="Standard"/>
            <w:ind w:firstLine="0"/>
            <w:jc w:val="left"/>
          </w:pPr>
          <w:fldSimple w:instr=" DATE \@ &quot;dd'.'MM'.'yyyy&quot; " w:fldLock="1"/>
        </w:p>
      </w:tc>
      <w:tc>
        <w:tcPr>
          <w:tcW w:w="0" w:type="auto"/>
        </w:tcPr>
        <w:p w:rsidR="008E6BCD" w:rsidRDefault="008E6BCD">
          <w:pPr>
            <w:pStyle w:val="Standard"/>
            <w:ind w:firstLine="0"/>
            <w:jc w:val="center"/>
          </w:pPr>
        </w:p>
      </w:tc>
      <w:tc>
        <w:tcPr>
          <w:tcW w:w="0" w:type="auto"/>
        </w:tcPr>
        <w:p w:rsidR="008E6BCD" w:rsidRDefault="008E6BCD">
          <w:pPr>
            <w:pStyle w:val="Standard"/>
            <w:ind w:firstLine="0"/>
            <w:jc w:val="right"/>
          </w:pP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60086"/>
    <w:multiLevelType w:val="hybridMultilevel"/>
    <w:tmpl w:val="6F26A1CA"/>
    <w:lvl w:ilvl="0" w:tplc="85C201AC">
      <w:start w:val="2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4857551"/>
    <w:multiLevelType w:val="hybridMultilevel"/>
    <w:tmpl w:val="F3547CE8"/>
    <w:lvl w:ilvl="0" w:tplc="0B52CB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compat/>
  <w:rsids>
    <w:rsidRoot w:val="000F3D2D"/>
    <w:rsid w:val="000338B0"/>
    <w:rsid w:val="00052081"/>
    <w:rsid w:val="00071197"/>
    <w:rsid w:val="00080841"/>
    <w:rsid w:val="0008515F"/>
    <w:rsid w:val="00092FB9"/>
    <w:rsid w:val="00096204"/>
    <w:rsid w:val="000A5B45"/>
    <w:rsid w:val="000A659C"/>
    <w:rsid w:val="000B5377"/>
    <w:rsid w:val="000C12CC"/>
    <w:rsid w:val="000C34C7"/>
    <w:rsid w:val="000C3E29"/>
    <w:rsid w:val="000D69DE"/>
    <w:rsid w:val="000E029D"/>
    <w:rsid w:val="000E75F5"/>
    <w:rsid w:val="000F174E"/>
    <w:rsid w:val="000F3D2D"/>
    <w:rsid w:val="0011149F"/>
    <w:rsid w:val="0011252C"/>
    <w:rsid w:val="00115159"/>
    <w:rsid w:val="0012092F"/>
    <w:rsid w:val="00126161"/>
    <w:rsid w:val="00131E57"/>
    <w:rsid w:val="001361A5"/>
    <w:rsid w:val="00150B1B"/>
    <w:rsid w:val="00161FB8"/>
    <w:rsid w:val="00163C3C"/>
    <w:rsid w:val="00176953"/>
    <w:rsid w:val="00181512"/>
    <w:rsid w:val="00182B83"/>
    <w:rsid w:val="001938C8"/>
    <w:rsid w:val="001A4E5C"/>
    <w:rsid w:val="001A5215"/>
    <w:rsid w:val="001A5CB4"/>
    <w:rsid w:val="001B3C43"/>
    <w:rsid w:val="001D6BC7"/>
    <w:rsid w:val="001E6436"/>
    <w:rsid w:val="00205A55"/>
    <w:rsid w:val="00217D97"/>
    <w:rsid w:val="00233814"/>
    <w:rsid w:val="00236C2F"/>
    <w:rsid w:val="00246DD6"/>
    <w:rsid w:val="0026327E"/>
    <w:rsid w:val="00272ACA"/>
    <w:rsid w:val="00272BA5"/>
    <w:rsid w:val="00276BD1"/>
    <w:rsid w:val="0028071A"/>
    <w:rsid w:val="00281F3C"/>
    <w:rsid w:val="0028512D"/>
    <w:rsid w:val="002925C0"/>
    <w:rsid w:val="00292892"/>
    <w:rsid w:val="002961A5"/>
    <w:rsid w:val="002A3788"/>
    <w:rsid w:val="002B07ED"/>
    <w:rsid w:val="002C5263"/>
    <w:rsid w:val="002E2D71"/>
    <w:rsid w:val="002E3AF0"/>
    <w:rsid w:val="002E509E"/>
    <w:rsid w:val="002F2A3D"/>
    <w:rsid w:val="00307CAB"/>
    <w:rsid w:val="00320428"/>
    <w:rsid w:val="00324B50"/>
    <w:rsid w:val="0034071D"/>
    <w:rsid w:val="0035260E"/>
    <w:rsid w:val="003530B4"/>
    <w:rsid w:val="003711B1"/>
    <w:rsid w:val="00375CC7"/>
    <w:rsid w:val="003A4293"/>
    <w:rsid w:val="003A5898"/>
    <w:rsid w:val="003D316F"/>
    <w:rsid w:val="00407CEC"/>
    <w:rsid w:val="00417C87"/>
    <w:rsid w:val="00426B85"/>
    <w:rsid w:val="00437F14"/>
    <w:rsid w:val="0044504D"/>
    <w:rsid w:val="0044699F"/>
    <w:rsid w:val="00450240"/>
    <w:rsid w:val="00466552"/>
    <w:rsid w:val="00470F04"/>
    <w:rsid w:val="004D279B"/>
    <w:rsid w:val="004F4262"/>
    <w:rsid w:val="0050475C"/>
    <w:rsid w:val="00511B19"/>
    <w:rsid w:val="00524293"/>
    <w:rsid w:val="005249E0"/>
    <w:rsid w:val="00534AE9"/>
    <w:rsid w:val="00534B96"/>
    <w:rsid w:val="00547711"/>
    <w:rsid w:val="00551234"/>
    <w:rsid w:val="0056289C"/>
    <w:rsid w:val="00563E0B"/>
    <w:rsid w:val="00574F8C"/>
    <w:rsid w:val="00584F72"/>
    <w:rsid w:val="00590CEE"/>
    <w:rsid w:val="005B3307"/>
    <w:rsid w:val="005B5A4C"/>
    <w:rsid w:val="005C3C79"/>
    <w:rsid w:val="005C51A6"/>
    <w:rsid w:val="005F08E8"/>
    <w:rsid w:val="005F3312"/>
    <w:rsid w:val="006013C2"/>
    <w:rsid w:val="006068A8"/>
    <w:rsid w:val="0061099B"/>
    <w:rsid w:val="00616B97"/>
    <w:rsid w:val="00616C9B"/>
    <w:rsid w:val="006247E2"/>
    <w:rsid w:val="0062503D"/>
    <w:rsid w:val="006251F8"/>
    <w:rsid w:val="00634C50"/>
    <w:rsid w:val="00670EEC"/>
    <w:rsid w:val="006719F3"/>
    <w:rsid w:val="00673728"/>
    <w:rsid w:val="00673C25"/>
    <w:rsid w:val="00676191"/>
    <w:rsid w:val="00683C4A"/>
    <w:rsid w:val="006A1A3F"/>
    <w:rsid w:val="006A2016"/>
    <w:rsid w:val="006B6F31"/>
    <w:rsid w:val="006C37B6"/>
    <w:rsid w:val="006C4C1C"/>
    <w:rsid w:val="006D2269"/>
    <w:rsid w:val="006D2DBB"/>
    <w:rsid w:val="006D5D61"/>
    <w:rsid w:val="006E0EB8"/>
    <w:rsid w:val="006E25BA"/>
    <w:rsid w:val="006E457B"/>
    <w:rsid w:val="006F11C8"/>
    <w:rsid w:val="006F432B"/>
    <w:rsid w:val="00701C09"/>
    <w:rsid w:val="007215F1"/>
    <w:rsid w:val="007218D5"/>
    <w:rsid w:val="00732DCB"/>
    <w:rsid w:val="00740F36"/>
    <w:rsid w:val="00792614"/>
    <w:rsid w:val="00795CAC"/>
    <w:rsid w:val="007C523A"/>
    <w:rsid w:val="007E43DA"/>
    <w:rsid w:val="007E4D5B"/>
    <w:rsid w:val="00801A1F"/>
    <w:rsid w:val="00801DE3"/>
    <w:rsid w:val="00806DB5"/>
    <w:rsid w:val="008118E4"/>
    <w:rsid w:val="00815E2F"/>
    <w:rsid w:val="00820090"/>
    <w:rsid w:val="008217E0"/>
    <w:rsid w:val="0082467E"/>
    <w:rsid w:val="00843A5C"/>
    <w:rsid w:val="008465A9"/>
    <w:rsid w:val="00874FE0"/>
    <w:rsid w:val="00886559"/>
    <w:rsid w:val="008A16D3"/>
    <w:rsid w:val="008A59EC"/>
    <w:rsid w:val="008B0980"/>
    <w:rsid w:val="008C1EC9"/>
    <w:rsid w:val="008C441E"/>
    <w:rsid w:val="008D022A"/>
    <w:rsid w:val="008D2988"/>
    <w:rsid w:val="008D3189"/>
    <w:rsid w:val="008D6C70"/>
    <w:rsid w:val="008E43E7"/>
    <w:rsid w:val="008E6BCD"/>
    <w:rsid w:val="008E7DA1"/>
    <w:rsid w:val="00907BE6"/>
    <w:rsid w:val="00913AF0"/>
    <w:rsid w:val="00914339"/>
    <w:rsid w:val="0092021F"/>
    <w:rsid w:val="00926528"/>
    <w:rsid w:val="009341EA"/>
    <w:rsid w:val="0093797E"/>
    <w:rsid w:val="00953140"/>
    <w:rsid w:val="00954CA9"/>
    <w:rsid w:val="00956989"/>
    <w:rsid w:val="00957FAC"/>
    <w:rsid w:val="00961C44"/>
    <w:rsid w:val="00963E2E"/>
    <w:rsid w:val="00963EE4"/>
    <w:rsid w:val="009833D9"/>
    <w:rsid w:val="009847AD"/>
    <w:rsid w:val="0098640D"/>
    <w:rsid w:val="00996449"/>
    <w:rsid w:val="009A2256"/>
    <w:rsid w:val="009A360B"/>
    <w:rsid w:val="009B039E"/>
    <w:rsid w:val="009B57FD"/>
    <w:rsid w:val="009C6013"/>
    <w:rsid w:val="009F47BD"/>
    <w:rsid w:val="00A018BA"/>
    <w:rsid w:val="00A0547F"/>
    <w:rsid w:val="00A17531"/>
    <w:rsid w:val="00A17F2E"/>
    <w:rsid w:val="00A344AA"/>
    <w:rsid w:val="00A3535E"/>
    <w:rsid w:val="00AA496E"/>
    <w:rsid w:val="00AC2D37"/>
    <w:rsid w:val="00AD5EF0"/>
    <w:rsid w:val="00AF2350"/>
    <w:rsid w:val="00B17D66"/>
    <w:rsid w:val="00B25367"/>
    <w:rsid w:val="00B57E5D"/>
    <w:rsid w:val="00B9263C"/>
    <w:rsid w:val="00B9329F"/>
    <w:rsid w:val="00BA079E"/>
    <w:rsid w:val="00BA29E7"/>
    <w:rsid w:val="00BB7691"/>
    <w:rsid w:val="00BB77BC"/>
    <w:rsid w:val="00C34099"/>
    <w:rsid w:val="00C5003E"/>
    <w:rsid w:val="00C53913"/>
    <w:rsid w:val="00C53DAB"/>
    <w:rsid w:val="00C5536D"/>
    <w:rsid w:val="00C60FD6"/>
    <w:rsid w:val="00C778E0"/>
    <w:rsid w:val="00C8713F"/>
    <w:rsid w:val="00CA4684"/>
    <w:rsid w:val="00CB5F15"/>
    <w:rsid w:val="00CB7E43"/>
    <w:rsid w:val="00CC4C1D"/>
    <w:rsid w:val="00CD6BCD"/>
    <w:rsid w:val="00CE559E"/>
    <w:rsid w:val="00D01AB4"/>
    <w:rsid w:val="00D10635"/>
    <w:rsid w:val="00D12746"/>
    <w:rsid w:val="00D157BB"/>
    <w:rsid w:val="00D258BD"/>
    <w:rsid w:val="00D40AA6"/>
    <w:rsid w:val="00D4163F"/>
    <w:rsid w:val="00D453D9"/>
    <w:rsid w:val="00D532CE"/>
    <w:rsid w:val="00D631C8"/>
    <w:rsid w:val="00D63EAE"/>
    <w:rsid w:val="00D63ECB"/>
    <w:rsid w:val="00D84629"/>
    <w:rsid w:val="00D97088"/>
    <w:rsid w:val="00DB4655"/>
    <w:rsid w:val="00DB6B1C"/>
    <w:rsid w:val="00DC1CCC"/>
    <w:rsid w:val="00DC54A1"/>
    <w:rsid w:val="00DC587E"/>
    <w:rsid w:val="00DC5F3A"/>
    <w:rsid w:val="00DE321C"/>
    <w:rsid w:val="00DF2B3B"/>
    <w:rsid w:val="00DF66E5"/>
    <w:rsid w:val="00E0333F"/>
    <w:rsid w:val="00E704E2"/>
    <w:rsid w:val="00E71778"/>
    <w:rsid w:val="00E777D3"/>
    <w:rsid w:val="00E826C0"/>
    <w:rsid w:val="00E82E7E"/>
    <w:rsid w:val="00EA0A77"/>
    <w:rsid w:val="00EB74BD"/>
    <w:rsid w:val="00EC42BD"/>
    <w:rsid w:val="00ED696D"/>
    <w:rsid w:val="00EE6962"/>
    <w:rsid w:val="00EF5513"/>
    <w:rsid w:val="00F04130"/>
    <w:rsid w:val="00F04AD8"/>
    <w:rsid w:val="00F06828"/>
    <w:rsid w:val="00F144D9"/>
    <w:rsid w:val="00F23F9A"/>
    <w:rsid w:val="00F24AB4"/>
    <w:rsid w:val="00F46B29"/>
    <w:rsid w:val="00F52B2F"/>
    <w:rsid w:val="00F57ECE"/>
    <w:rsid w:val="00F6098A"/>
    <w:rsid w:val="00F6155A"/>
    <w:rsid w:val="00F71A0D"/>
    <w:rsid w:val="00F97CD2"/>
    <w:rsid w:val="00FA0164"/>
    <w:rsid w:val="00FB562C"/>
    <w:rsid w:val="00FC0BAB"/>
    <w:rsid w:val="00FD3D73"/>
    <w:rsid w:val="00FF1D8A"/>
    <w:rsid w:val="00FF266B"/>
    <w:rsid w:val="00FF2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E57"/>
    <w:rPr>
      <w:sz w:val="24"/>
      <w:szCs w:val="24"/>
    </w:rPr>
  </w:style>
  <w:style w:type="paragraph" w:styleId="1">
    <w:name w:val="heading 1"/>
    <w:basedOn w:val="Heading"/>
    <w:link w:val="10"/>
    <w:rsid w:val="00176953"/>
    <w:pPr>
      <w:outlineLvl w:val="0"/>
    </w:pPr>
  </w:style>
  <w:style w:type="paragraph" w:styleId="2">
    <w:name w:val="heading 2"/>
    <w:basedOn w:val="Heading"/>
    <w:link w:val="20"/>
    <w:rsid w:val="00176953"/>
    <w:pPr>
      <w:outlineLvl w:val="1"/>
    </w:pPr>
  </w:style>
  <w:style w:type="paragraph" w:styleId="3">
    <w:name w:val="heading 3"/>
    <w:basedOn w:val="Heading"/>
    <w:link w:val="30"/>
    <w:rsid w:val="00176953"/>
    <w:pPr>
      <w:outlineLvl w:val="2"/>
    </w:pPr>
  </w:style>
  <w:style w:type="paragraph" w:styleId="4">
    <w:name w:val="heading 4"/>
    <w:basedOn w:val="Heading"/>
    <w:link w:val="40"/>
    <w:rsid w:val="0017695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31E57"/>
    <w:pPr>
      <w:jc w:val="both"/>
    </w:pPr>
  </w:style>
  <w:style w:type="paragraph" w:styleId="a4">
    <w:name w:val="Body Text Indent"/>
    <w:basedOn w:val="a"/>
    <w:rsid w:val="00131E57"/>
    <w:pPr>
      <w:ind w:left="720" w:hanging="720"/>
      <w:jc w:val="both"/>
    </w:pPr>
  </w:style>
  <w:style w:type="paragraph" w:styleId="a5">
    <w:name w:val="Balloon Text"/>
    <w:basedOn w:val="a"/>
    <w:link w:val="a6"/>
    <w:uiPriority w:val="99"/>
    <w:rsid w:val="00BA29E7"/>
    <w:rPr>
      <w:rFonts w:ascii="Tahoma" w:hAnsi="Tahoma"/>
      <w:sz w:val="16"/>
      <w:szCs w:val="16"/>
    </w:rPr>
  </w:style>
  <w:style w:type="character" w:customStyle="1" w:styleId="a6">
    <w:name w:val="Текст выноски Знак"/>
    <w:link w:val="a5"/>
    <w:uiPriority w:val="99"/>
    <w:rsid w:val="00BA29E7"/>
    <w:rPr>
      <w:rFonts w:ascii="Tahoma" w:hAnsi="Tahoma" w:cs="Tahoma"/>
      <w:sz w:val="16"/>
      <w:szCs w:val="16"/>
    </w:rPr>
  </w:style>
  <w:style w:type="character" w:customStyle="1" w:styleId="a7">
    <w:name w:val="Цветовое выделение"/>
    <w:uiPriority w:val="99"/>
    <w:rsid w:val="009B57FD"/>
    <w:rPr>
      <w:b/>
      <w:color w:val="26282F"/>
      <w:sz w:val="26"/>
    </w:rPr>
  </w:style>
  <w:style w:type="paragraph" w:customStyle="1" w:styleId="a8">
    <w:name w:val="Заголовок статьи"/>
    <w:basedOn w:val="a"/>
    <w:next w:val="a"/>
    <w:rsid w:val="009B57FD"/>
    <w:pPr>
      <w:widowControl w:val="0"/>
      <w:autoSpaceDE w:val="0"/>
      <w:autoSpaceDN w:val="0"/>
      <w:adjustRightInd w:val="0"/>
      <w:ind w:left="1612" w:hanging="892"/>
      <w:jc w:val="both"/>
    </w:pPr>
    <w:rPr>
      <w:rFonts w:ascii="Arial" w:hAnsi="Arial"/>
    </w:rPr>
  </w:style>
  <w:style w:type="paragraph" w:styleId="a9">
    <w:name w:val="List Paragraph"/>
    <w:basedOn w:val="a"/>
    <w:uiPriority w:val="34"/>
    <w:qFormat/>
    <w:rsid w:val="00BB7691"/>
    <w:pPr>
      <w:ind w:left="720"/>
      <w:contextualSpacing/>
    </w:pPr>
  </w:style>
  <w:style w:type="character" w:styleId="aa">
    <w:name w:val="Strong"/>
    <w:basedOn w:val="a0"/>
    <w:uiPriority w:val="22"/>
    <w:qFormat/>
    <w:rsid w:val="00DB4655"/>
    <w:rPr>
      <w:b/>
      <w:bCs/>
    </w:rPr>
  </w:style>
  <w:style w:type="character" w:styleId="ab">
    <w:name w:val="Hyperlink"/>
    <w:basedOn w:val="a0"/>
    <w:rsid w:val="00CA4684"/>
    <w:rPr>
      <w:color w:val="0000FF" w:themeColor="hyperlink"/>
      <w:u w:val="single"/>
    </w:rPr>
  </w:style>
  <w:style w:type="character" w:customStyle="1" w:styleId="10">
    <w:name w:val="Заголовок 1 Знак"/>
    <w:basedOn w:val="a0"/>
    <w:link w:val="1"/>
    <w:rsid w:val="00176953"/>
    <w:rPr>
      <w:rFonts w:eastAsiaTheme="minorEastAsia" w:cstheme="minorBidi"/>
      <w:b/>
      <w:kern w:val="3"/>
      <w:sz w:val="24"/>
      <w:szCs w:val="22"/>
    </w:rPr>
  </w:style>
  <w:style w:type="paragraph" w:customStyle="1" w:styleId="Heading">
    <w:name w:val="Heading"/>
    <w:basedOn w:val="Standard"/>
    <w:rsid w:val="00176953"/>
    <w:pPr>
      <w:keepNext/>
      <w:spacing w:before="240" w:after="120"/>
      <w:jc w:val="center"/>
    </w:pPr>
    <w:rPr>
      <w:b/>
    </w:rPr>
  </w:style>
  <w:style w:type="paragraph" w:customStyle="1" w:styleId="Standard">
    <w:name w:val="Standard"/>
    <w:rsid w:val="00176953"/>
    <w:pPr>
      <w:suppressAutoHyphens/>
      <w:overflowPunct w:val="0"/>
      <w:autoSpaceDE w:val="0"/>
      <w:autoSpaceDN w:val="0"/>
      <w:ind w:firstLine="720"/>
      <w:jc w:val="both"/>
      <w:textAlignment w:val="baseline"/>
    </w:pPr>
    <w:rPr>
      <w:rFonts w:eastAsiaTheme="minorEastAsia" w:cstheme="minorBidi"/>
      <w:kern w:val="3"/>
      <w:sz w:val="24"/>
      <w:szCs w:val="22"/>
    </w:rPr>
  </w:style>
  <w:style w:type="character" w:customStyle="1" w:styleId="20">
    <w:name w:val="Заголовок 2 Знак"/>
    <w:basedOn w:val="a0"/>
    <w:link w:val="2"/>
    <w:rsid w:val="00176953"/>
    <w:rPr>
      <w:rFonts w:eastAsiaTheme="minorEastAsia" w:cstheme="minorBidi"/>
      <w:b/>
      <w:kern w:val="3"/>
      <w:sz w:val="24"/>
      <w:szCs w:val="22"/>
    </w:rPr>
  </w:style>
  <w:style w:type="character" w:customStyle="1" w:styleId="30">
    <w:name w:val="Заголовок 3 Знак"/>
    <w:basedOn w:val="a0"/>
    <w:link w:val="3"/>
    <w:rsid w:val="00176953"/>
    <w:rPr>
      <w:rFonts w:eastAsiaTheme="minorEastAsia" w:cstheme="minorBidi"/>
      <w:b/>
      <w:kern w:val="3"/>
      <w:sz w:val="24"/>
      <w:szCs w:val="22"/>
    </w:rPr>
  </w:style>
  <w:style w:type="character" w:customStyle="1" w:styleId="40">
    <w:name w:val="Заголовок 4 Знак"/>
    <w:basedOn w:val="a0"/>
    <w:link w:val="4"/>
    <w:rsid w:val="00176953"/>
    <w:rPr>
      <w:rFonts w:eastAsiaTheme="minorEastAsia" w:cstheme="minorBidi"/>
      <w:b/>
      <w:kern w:val="3"/>
      <w:sz w:val="24"/>
      <w:szCs w:val="22"/>
    </w:rPr>
  </w:style>
  <w:style w:type="character" w:customStyle="1" w:styleId="ac">
    <w:name w:val="Верхний колонтитул Знак"/>
    <w:basedOn w:val="a0"/>
    <w:link w:val="ad"/>
    <w:uiPriority w:val="99"/>
    <w:rsid w:val="00176953"/>
    <w:rPr>
      <w:rFonts w:eastAsiaTheme="minorEastAsia" w:cstheme="minorBidi"/>
      <w:kern w:val="3"/>
      <w:sz w:val="24"/>
      <w:szCs w:val="22"/>
    </w:rPr>
  </w:style>
  <w:style w:type="paragraph" w:styleId="ad">
    <w:name w:val="header"/>
    <w:basedOn w:val="a"/>
    <w:link w:val="ac"/>
    <w:uiPriority w:val="99"/>
    <w:unhideWhenUsed/>
    <w:rsid w:val="00176953"/>
    <w:pPr>
      <w:widowControl w:val="0"/>
      <w:tabs>
        <w:tab w:val="center" w:pos="4677"/>
        <w:tab w:val="right" w:pos="9355"/>
      </w:tabs>
      <w:suppressAutoHyphens/>
      <w:overflowPunct w:val="0"/>
      <w:autoSpaceDE w:val="0"/>
      <w:autoSpaceDN w:val="0"/>
      <w:textAlignment w:val="baseline"/>
    </w:pPr>
    <w:rPr>
      <w:rFonts w:eastAsiaTheme="minorEastAsia" w:cstheme="minorBidi"/>
      <w:kern w:val="3"/>
      <w:szCs w:val="22"/>
    </w:rPr>
  </w:style>
  <w:style w:type="character" w:customStyle="1" w:styleId="ae">
    <w:name w:val="Нижний колонтитул Знак"/>
    <w:basedOn w:val="a0"/>
    <w:link w:val="af"/>
    <w:uiPriority w:val="99"/>
    <w:rsid w:val="00176953"/>
    <w:rPr>
      <w:rFonts w:eastAsiaTheme="minorEastAsia" w:cstheme="minorBidi"/>
      <w:kern w:val="3"/>
      <w:sz w:val="24"/>
      <w:szCs w:val="22"/>
    </w:rPr>
  </w:style>
  <w:style w:type="paragraph" w:styleId="af">
    <w:name w:val="footer"/>
    <w:basedOn w:val="a"/>
    <w:link w:val="ae"/>
    <w:uiPriority w:val="99"/>
    <w:unhideWhenUsed/>
    <w:rsid w:val="00176953"/>
    <w:pPr>
      <w:widowControl w:val="0"/>
      <w:tabs>
        <w:tab w:val="center" w:pos="4677"/>
        <w:tab w:val="right" w:pos="9355"/>
      </w:tabs>
      <w:suppressAutoHyphens/>
      <w:overflowPunct w:val="0"/>
      <w:autoSpaceDE w:val="0"/>
      <w:autoSpaceDN w:val="0"/>
      <w:textAlignment w:val="baseline"/>
    </w:pPr>
    <w:rPr>
      <w:rFonts w:eastAsiaTheme="minorEastAsia" w:cstheme="minorBidi"/>
      <w:kern w:val="3"/>
      <w:szCs w:val="22"/>
    </w:rPr>
  </w:style>
  <w:style w:type="character" w:customStyle="1" w:styleId="21">
    <w:name w:val="Основной текст с отступом 2 Знак"/>
    <w:basedOn w:val="a0"/>
    <w:link w:val="22"/>
    <w:rsid w:val="00176953"/>
    <w:rPr>
      <w:sz w:val="24"/>
      <w:szCs w:val="24"/>
    </w:rPr>
  </w:style>
  <w:style w:type="paragraph" w:styleId="22">
    <w:name w:val="Body Text Indent 2"/>
    <w:basedOn w:val="a"/>
    <w:link w:val="21"/>
    <w:rsid w:val="00176953"/>
    <w:pPr>
      <w:spacing w:after="120" w:line="480" w:lineRule="auto"/>
      <w:ind w:left="283"/>
    </w:pPr>
  </w:style>
  <w:style w:type="paragraph" w:customStyle="1" w:styleId="af0">
    <w:name w:val="Нормальный"/>
    <w:basedOn w:val="Standard"/>
    <w:rsid w:val="00176953"/>
  </w:style>
  <w:style w:type="paragraph" w:customStyle="1" w:styleId="af1">
    <w:name w:val="Прижатый влево"/>
    <w:basedOn w:val="Standard"/>
    <w:rsid w:val="00176953"/>
    <w:pPr>
      <w:ind w:firstLine="0"/>
      <w:jc w:val="left"/>
    </w:pPr>
  </w:style>
  <w:style w:type="paragraph" w:customStyle="1" w:styleId="s1">
    <w:name w:val="s_1"/>
    <w:basedOn w:val="a"/>
    <w:rsid w:val="0017695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0753899">
      <w:bodyDiv w:val="1"/>
      <w:marLeft w:val="0"/>
      <w:marRight w:val="0"/>
      <w:marTop w:val="0"/>
      <w:marBottom w:val="0"/>
      <w:divBdr>
        <w:top w:val="none" w:sz="0" w:space="0" w:color="auto"/>
        <w:left w:val="none" w:sz="0" w:space="0" w:color="auto"/>
        <w:bottom w:val="none" w:sz="0" w:space="0" w:color="auto"/>
        <w:right w:val="none" w:sz="0" w:space="0" w:color="auto"/>
      </w:divBdr>
    </w:div>
    <w:div w:id="1250843624">
      <w:bodyDiv w:val="1"/>
      <w:marLeft w:val="0"/>
      <w:marRight w:val="0"/>
      <w:marTop w:val="0"/>
      <w:marBottom w:val="0"/>
      <w:divBdr>
        <w:top w:val="none" w:sz="0" w:space="0" w:color="auto"/>
        <w:left w:val="none" w:sz="0" w:space="0" w:color="auto"/>
        <w:bottom w:val="none" w:sz="0" w:space="0" w:color="auto"/>
        <w:right w:val="none" w:sz="0" w:space="0" w:color="auto"/>
      </w:divBdr>
    </w:div>
    <w:div w:id="2011443991">
      <w:bodyDiv w:val="1"/>
      <w:marLeft w:val="0"/>
      <w:marRight w:val="0"/>
      <w:marTop w:val="0"/>
      <w:marBottom w:val="0"/>
      <w:divBdr>
        <w:top w:val="none" w:sz="0" w:space="0" w:color="auto"/>
        <w:left w:val="none" w:sz="0" w:space="0" w:color="auto"/>
        <w:bottom w:val="none" w:sz="0" w:space="0" w:color="auto"/>
        <w:right w:val="none" w:sz="0" w:space="0" w:color="auto"/>
      </w:divBdr>
    </w:div>
    <w:div w:id="20544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291040/0" TargetMode="External"/><Relationship Id="rId18" Type="http://schemas.openxmlformats.org/officeDocument/2006/relationships/hyperlink" Target="http://internet.garant.ru/document/redirect/108186/0" TargetMode="External"/><Relationship Id="rId26" Type="http://schemas.openxmlformats.org/officeDocument/2006/relationships/hyperlink" Target="http://internet.garant.ru/document/redirect/193313/1000" TargetMode="External"/><Relationship Id="rId39" Type="http://schemas.openxmlformats.org/officeDocument/2006/relationships/hyperlink" Target="https://internet.garant.ru/" TargetMode="External"/><Relationship Id="rId21" Type="http://schemas.openxmlformats.org/officeDocument/2006/relationships/hyperlink" Target="http://internet.garant.ru/document/redirect/12125268/5" TargetMode="External"/><Relationship Id="rId34" Type="http://schemas.openxmlformats.org/officeDocument/2006/relationships/hyperlink" Target="https://internet.garant.ru/" TargetMode="External"/><Relationship Id="rId42" Type="http://schemas.openxmlformats.org/officeDocument/2006/relationships/hyperlink" Target="http://internet.garant.ru/document/redirect/193507/0" TargetMode="External"/><Relationship Id="rId47" Type="http://schemas.openxmlformats.org/officeDocument/2006/relationships/hyperlink" Target="http://internet.garant.ru/document/redirect/70359584/0" TargetMode="External"/><Relationship Id="rId50" Type="http://schemas.openxmlformats.org/officeDocument/2006/relationships/hyperlink" Target="http://internet.garant.ru/document/redirect/12149402/0" TargetMode="External"/><Relationship Id="rId55" Type="http://schemas.openxmlformats.org/officeDocument/2006/relationships/hyperlink" Target="http://internet.garant.ru/document/redirect/12125268/778" TargetMode="External"/><Relationship Id="rId63" Type="http://schemas.openxmlformats.org/officeDocument/2006/relationships/hyperlink" Target="http://internet.garant.ru/document/redirect/12125268/0" TargetMode="External"/><Relationship Id="rId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internet.garant.ru/document/redirect/12125268/0" TargetMode="External"/><Relationship Id="rId29" Type="http://schemas.openxmlformats.org/officeDocument/2006/relationships/hyperlink" Target="https://internet.garant.ru/" TargetMode="External"/><Relationship Id="rId41" Type="http://schemas.openxmlformats.org/officeDocument/2006/relationships/hyperlink" Target="http://internet.garant.ru/document/redirect/193507/1000" TargetMode="External"/><Relationship Id="rId54" Type="http://schemas.openxmlformats.org/officeDocument/2006/relationships/hyperlink" Target="http://internet.garant.ru/document/redirect/12125268/5" TargetMode="External"/><Relationship Id="rId62" Type="http://schemas.openxmlformats.org/officeDocument/2006/relationships/hyperlink" Target="http://internet.garant.ru/document/redirect/10180093/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ternet.garant.ru/document/redirect/70170950/0" TargetMode="External"/><Relationship Id="rId24" Type="http://schemas.openxmlformats.org/officeDocument/2006/relationships/hyperlink" Target="http://internet.garant.ru/document/redirect/12125268/0" TargetMode="External"/><Relationship Id="rId32" Type="http://schemas.openxmlformats.org/officeDocument/2006/relationships/hyperlink" Target="http://internet.garant.ru/document/redirect/12125268/5"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internet.garant.ru/document/redirect/12158040/0" TargetMode="External"/><Relationship Id="rId53" Type="http://schemas.openxmlformats.org/officeDocument/2006/relationships/hyperlink" Target="http://internet.garant.ru/document/redirect/12125268/149" TargetMode="External"/><Relationship Id="rId58" Type="http://schemas.openxmlformats.org/officeDocument/2006/relationships/hyperlink" Target="http://internet.garant.ru/document/redirect/12125268/831"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internet.garant.ru/document/redirect/57407515/0"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193459/0" TargetMode="External"/><Relationship Id="rId49" Type="http://schemas.openxmlformats.org/officeDocument/2006/relationships/hyperlink" Target="http://internet.garant.ru/document/redirect/12125268/149" TargetMode="External"/><Relationship Id="rId57" Type="http://schemas.openxmlformats.org/officeDocument/2006/relationships/hyperlink" Target="http://internet.garant.ru/document/redirect/12125268/812" TargetMode="External"/><Relationship Id="rId61" Type="http://schemas.openxmlformats.org/officeDocument/2006/relationships/hyperlink" Target="http://internet.garant.ru/document/redirect/10180093/0" TargetMode="External"/><Relationship Id="rId10" Type="http://schemas.openxmlformats.org/officeDocument/2006/relationships/hyperlink" Target="http://internet.garant.ru/document/redirect/17603968/0" TargetMode="External"/><Relationship Id="rId19" Type="http://schemas.openxmlformats.org/officeDocument/2006/relationships/hyperlink" Target="http://internet.garant.ru/document/redirect/57407515/0" TargetMode="External"/><Relationship Id="rId31" Type="http://schemas.openxmlformats.org/officeDocument/2006/relationships/hyperlink" Target="https://internet.garant.ru/" TargetMode="External"/><Relationship Id="rId44" Type="http://schemas.openxmlformats.org/officeDocument/2006/relationships/hyperlink" Target="http://internet.garant.ru/document/redirect/12158040/1000" TargetMode="External"/><Relationship Id="rId52" Type="http://schemas.openxmlformats.org/officeDocument/2006/relationships/hyperlink" Target="http://internet.garant.ru/document/redirect/12125268/154" TargetMode="External"/><Relationship Id="rId60" Type="http://schemas.openxmlformats.org/officeDocument/2006/relationships/hyperlink" Target="http://internet.garant.ru/document/redirect/12125268/835"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42531913/0" TargetMode="External"/><Relationship Id="rId14" Type="http://schemas.openxmlformats.org/officeDocument/2006/relationships/image" Target="media/image2.png"/><Relationship Id="rId22" Type="http://schemas.openxmlformats.org/officeDocument/2006/relationships/hyperlink" Target="http://internet.garant.ru/document/redirect/108186/0" TargetMode="External"/><Relationship Id="rId27" Type="http://schemas.openxmlformats.org/officeDocument/2006/relationships/hyperlink" Target="http://internet.garant.ru/document/redirect/193313/0" TargetMode="External"/><Relationship Id="rId30" Type="http://schemas.openxmlformats.org/officeDocument/2006/relationships/hyperlink" Target="https://internet.garant.ru/" TargetMode="External"/><Relationship Id="rId35" Type="http://schemas.openxmlformats.org/officeDocument/2006/relationships/hyperlink" Target="http://internet.garant.ru/document/redirect/193459/1000" TargetMode="External"/><Relationship Id="rId43" Type="http://schemas.openxmlformats.org/officeDocument/2006/relationships/hyperlink" Target="http://internet.garant.ru/document/redirect/108186/0" TargetMode="External"/><Relationship Id="rId48" Type="http://schemas.openxmlformats.org/officeDocument/2006/relationships/hyperlink" Target="http://internet.garant.ru/document/redirect/12125268/147" TargetMode="External"/><Relationship Id="rId56" Type="http://schemas.openxmlformats.org/officeDocument/2006/relationships/hyperlink" Target="http://internet.garant.ru/document/redirect/12125268/811" TargetMode="External"/><Relationship Id="rId64" Type="http://schemas.openxmlformats.org/officeDocument/2006/relationships/fontTable" Target="fontTable.xml"/><Relationship Id="rId8" Type="http://schemas.openxmlformats.org/officeDocument/2006/relationships/hyperlink" Target="http://internet.garant.ru/document/redirect/26687980/0" TargetMode="External"/><Relationship Id="rId51" Type="http://schemas.openxmlformats.org/officeDocument/2006/relationships/hyperlink" Target="http://internet.garant.ru/document/redirect/12125268/153" TargetMode="External"/><Relationship Id="rId3" Type="http://schemas.openxmlformats.org/officeDocument/2006/relationships/styles" Target="styles.xml"/><Relationship Id="rId12" Type="http://schemas.openxmlformats.org/officeDocument/2006/relationships/hyperlink" Target="http://internet.garant.ru/document/redirect/70183566/0" TargetMode="External"/><Relationship Id="rId17" Type="http://schemas.openxmlformats.org/officeDocument/2006/relationships/image" Target="media/image5.png"/><Relationship Id="rId25" Type="http://schemas.openxmlformats.org/officeDocument/2006/relationships/hyperlink" Target="http://internet.garant.ru/document/redirect/70878632/0"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internet.garant.ru/document/redirect/70359584/1000" TargetMode="External"/><Relationship Id="rId59" Type="http://schemas.openxmlformats.org/officeDocument/2006/relationships/hyperlink" Target="http://internet.garant.ru/document/redirect/12125268/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4B241-8363-48E6-8C1F-8F468C7E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8775</Words>
  <Characters>50018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CAP</Company>
  <LinksUpToDate>false</LinksUpToDate>
  <CharactersWithSpaces>58676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 Grigoryev</dc:creator>
  <cp:lastModifiedBy>Алина</cp:lastModifiedBy>
  <cp:revision>2</cp:revision>
  <cp:lastPrinted>2023-01-11T08:18:00Z</cp:lastPrinted>
  <dcterms:created xsi:type="dcterms:W3CDTF">2023-02-27T06:59:00Z</dcterms:created>
  <dcterms:modified xsi:type="dcterms:W3CDTF">2023-02-27T06:59:00Z</dcterms:modified>
</cp:coreProperties>
</file>