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CB" w:rsidRDefault="00E738CB" w:rsidP="00E738CB">
      <w:pPr>
        <w:pStyle w:val="2"/>
        <w:rPr>
          <w:b w:val="0"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748030" cy="1143000"/>
            <wp:effectExtent l="19050" t="0" r="0" b="0"/>
            <wp:wrapTight wrapText="bothSides">
              <wp:wrapPolygon edited="0">
                <wp:start x="-550" y="0"/>
                <wp:lineTo x="-550" y="21240"/>
                <wp:lineTo x="21453" y="21240"/>
                <wp:lineTo x="21453" y="0"/>
                <wp:lineTo x="-55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8E9">
        <w:rPr>
          <w:b w:val="0"/>
          <w:bCs/>
        </w:rPr>
        <w:t xml:space="preserve">  </w:t>
      </w:r>
      <w:r>
        <w:rPr>
          <w:b w:val="0"/>
          <w:bCs/>
        </w:rPr>
        <w:t xml:space="preserve">                 </w:t>
      </w:r>
    </w:p>
    <w:p w:rsidR="00E738CB" w:rsidRDefault="00E738CB" w:rsidP="00E738CB">
      <w:pPr>
        <w:pStyle w:val="2"/>
        <w:rPr>
          <w:b w:val="0"/>
          <w:bCs/>
        </w:rPr>
      </w:pPr>
    </w:p>
    <w:p w:rsidR="00E738CB" w:rsidRDefault="00E738CB" w:rsidP="00E738CB">
      <w:pPr>
        <w:pStyle w:val="2"/>
        <w:rPr>
          <w:b w:val="0"/>
          <w:bCs/>
        </w:rPr>
      </w:pPr>
      <w:r>
        <w:rPr>
          <w:b w:val="0"/>
          <w:bCs/>
        </w:rPr>
        <w:t xml:space="preserve">                </w:t>
      </w:r>
    </w:p>
    <w:p w:rsidR="00E738CB" w:rsidRDefault="00E738CB" w:rsidP="00E738CB">
      <w:pPr>
        <w:pStyle w:val="2"/>
        <w:rPr>
          <w:b w:val="0"/>
          <w:bCs/>
        </w:rPr>
      </w:pPr>
    </w:p>
    <w:p w:rsidR="00E738CB" w:rsidRDefault="00E738CB" w:rsidP="00E738CB">
      <w:pPr>
        <w:pStyle w:val="2"/>
        <w:rPr>
          <w:rFonts w:ascii="Times New Roman" w:hAnsi="Times New Roman"/>
        </w:rPr>
      </w:pPr>
      <w:r>
        <w:rPr>
          <w:b w:val="0"/>
          <w:bCs/>
        </w:rPr>
        <w:t xml:space="preserve">                    </w:t>
      </w:r>
      <w:r>
        <w:rPr>
          <w:rFonts w:ascii="Times New Roman" w:hAnsi="Times New Roman"/>
        </w:rPr>
        <w:t xml:space="preserve">РЕШЕНИЕ                                                                        </w:t>
      </w:r>
    </w:p>
    <w:p w:rsidR="00E738CB" w:rsidRDefault="00E738CB" w:rsidP="00E738CB">
      <w:pPr>
        <w:rPr>
          <w:b/>
          <w:sz w:val="32"/>
        </w:rPr>
      </w:pPr>
      <w:r>
        <w:rPr>
          <w:b/>
          <w:sz w:val="32"/>
        </w:rPr>
        <w:t xml:space="preserve"> Собрания депутатов</w:t>
      </w:r>
    </w:p>
    <w:p w:rsidR="00E738CB" w:rsidRDefault="00FD554F" w:rsidP="00EB7F7F">
      <w:pPr>
        <w:tabs>
          <w:tab w:val="left" w:pos="6061"/>
        </w:tabs>
        <w:rPr>
          <w:b/>
          <w:sz w:val="32"/>
        </w:rPr>
      </w:pPr>
      <w:r>
        <w:rPr>
          <w:b/>
          <w:sz w:val="32"/>
        </w:rPr>
        <w:t xml:space="preserve">   </w:t>
      </w:r>
      <w:r w:rsidR="00E738CB">
        <w:rPr>
          <w:b/>
          <w:sz w:val="32"/>
        </w:rPr>
        <w:t>города Алатыря</w:t>
      </w:r>
    </w:p>
    <w:p w:rsidR="00E738CB" w:rsidRDefault="00EB7F7F" w:rsidP="00EB7F7F">
      <w:pPr>
        <w:pStyle w:val="2"/>
      </w:pPr>
      <w:r>
        <w:rPr>
          <w:rFonts w:ascii="Times New Roman" w:hAnsi="Times New Roman"/>
          <w:sz w:val="32"/>
        </w:rPr>
        <w:t xml:space="preserve">          </w:t>
      </w:r>
      <w:r w:rsidR="007E02DF">
        <w:rPr>
          <w:rFonts w:ascii="Times New Roman" w:hAnsi="Times New Roman"/>
          <w:sz w:val="32"/>
        </w:rPr>
        <w:t>седьмого</w:t>
      </w:r>
      <w:r w:rsidR="00E738CB">
        <w:rPr>
          <w:rFonts w:ascii="Times New Roman" w:hAnsi="Times New Roman"/>
          <w:sz w:val="32"/>
        </w:rPr>
        <w:t xml:space="preserve"> созыва</w:t>
      </w:r>
    </w:p>
    <w:p w:rsidR="00E738CB" w:rsidRDefault="00E738CB" w:rsidP="00E738CB">
      <w:pPr>
        <w:pStyle w:val="2"/>
        <w:rPr>
          <w:sz w:val="10"/>
        </w:rPr>
      </w:pPr>
      <w:r>
        <w:t xml:space="preserve">          </w:t>
      </w:r>
    </w:p>
    <w:p w:rsidR="00E738CB" w:rsidRPr="000143DC" w:rsidRDefault="00E738CB" w:rsidP="00E738CB">
      <w:pPr>
        <w:ind w:firstLine="0"/>
        <w:rPr>
          <w:rFonts w:ascii="Calibri" w:hAnsi="Calibri"/>
          <w:b/>
          <w:bCs/>
          <w:sz w:val="28"/>
        </w:rPr>
      </w:pPr>
      <w:r w:rsidRPr="000143DC">
        <w:rPr>
          <w:rFonts w:ascii="Antiqua" w:hAnsi="Antiqua"/>
          <w:b/>
          <w:bCs/>
          <w:sz w:val="28"/>
        </w:rPr>
        <w:t>от «</w:t>
      </w:r>
      <w:r w:rsidR="003441E4">
        <w:rPr>
          <w:rFonts w:ascii="Antiqua" w:hAnsi="Antiqua"/>
          <w:b/>
          <w:bCs/>
          <w:sz w:val="28"/>
        </w:rPr>
        <w:t>27</w:t>
      </w:r>
      <w:r w:rsidRPr="000143DC">
        <w:rPr>
          <w:rFonts w:ascii="Antiqua" w:hAnsi="Antiqua"/>
          <w:b/>
          <w:bCs/>
          <w:sz w:val="28"/>
        </w:rPr>
        <w:t xml:space="preserve">» </w:t>
      </w:r>
      <w:r w:rsidR="008C264B" w:rsidRPr="000143DC">
        <w:rPr>
          <w:rFonts w:ascii="Antiqua" w:hAnsi="Antiqua"/>
          <w:b/>
          <w:bCs/>
          <w:sz w:val="28"/>
        </w:rPr>
        <w:t>октября</w:t>
      </w:r>
      <w:r w:rsidR="00E37CAF" w:rsidRPr="000143DC">
        <w:rPr>
          <w:rFonts w:ascii="Antiqua" w:hAnsi="Antiqua"/>
          <w:b/>
          <w:bCs/>
          <w:sz w:val="28"/>
        </w:rPr>
        <w:t xml:space="preserve"> </w:t>
      </w:r>
      <w:r w:rsidRPr="000143DC">
        <w:rPr>
          <w:rFonts w:ascii="Antiqua" w:hAnsi="Antiqua"/>
          <w:b/>
          <w:bCs/>
          <w:sz w:val="28"/>
        </w:rPr>
        <w:t xml:space="preserve"> 20</w:t>
      </w:r>
      <w:r w:rsidR="007E02DF" w:rsidRPr="000143DC">
        <w:rPr>
          <w:rFonts w:ascii="Antiqua" w:hAnsi="Antiqua"/>
          <w:b/>
          <w:bCs/>
          <w:sz w:val="28"/>
        </w:rPr>
        <w:t>2</w:t>
      </w:r>
      <w:r w:rsidR="00E37CAF" w:rsidRPr="000143DC">
        <w:rPr>
          <w:rFonts w:ascii="Antiqua" w:hAnsi="Antiqua"/>
          <w:b/>
          <w:bCs/>
          <w:sz w:val="28"/>
        </w:rPr>
        <w:t>3</w:t>
      </w:r>
      <w:r w:rsidRPr="000143DC">
        <w:rPr>
          <w:rFonts w:ascii="Antiqua" w:hAnsi="Antiqua"/>
          <w:b/>
          <w:bCs/>
          <w:sz w:val="28"/>
        </w:rPr>
        <w:t xml:space="preserve"> г. №</w:t>
      </w:r>
      <w:r w:rsidR="003441E4">
        <w:rPr>
          <w:rFonts w:ascii="Antiqua" w:hAnsi="Antiqua"/>
          <w:b/>
          <w:bCs/>
          <w:sz w:val="28"/>
        </w:rPr>
        <w:t xml:space="preserve"> 97/43-7</w:t>
      </w:r>
      <w:r w:rsidRPr="000143DC">
        <w:rPr>
          <w:rFonts w:ascii="Antiqua" w:hAnsi="Antiqua"/>
          <w:b/>
          <w:bCs/>
          <w:sz w:val="28"/>
        </w:rPr>
        <w:t xml:space="preserve"> </w:t>
      </w:r>
    </w:p>
    <w:p w:rsidR="00E738CB" w:rsidRPr="00FC762F" w:rsidRDefault="000143DC" w:rsidP="00E738C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tbl>
      <w:tblPr>
        <w:tblW w:w="0" w:type="auto"/>
        <w:tblInd w:w="250" w:type="dxa"/>
        <w:tblLook w:val="0000"/>
      </w:tblPr>
      <w:tblGrid>
        <w:gridCol w:w="3544"/>
      </w:tblGrid>
      <w:tr w:rsidR="00E738CB" w:rsidRPr="007C0ADD" w:rsidTr="00AD2026">
        <w:trPr>
          <w:trHeight w:val="2123"/>
        </w:trPr>
        <w:tc>
          <w:tcPr>
            <w:tcW w:w="3544" w:type="dxa"/>
          </w:tcPr>
          <w:p w:rsidR="00E738CB" w:rsidRPr="000143DC" w:rsidRDefault="00E738CB" w:rsidP="001F04DD">
            <w:pPr>
              <w:tabs>
                <w:tab w:val="left" w:pos="70"/>
              </w:tabs>
              <w:ind w:left="-113" w:firstLine="5"/>
              <w:rPr>
                <w:b/>
              </w:rPr>
            </w:pPr>
            <w:r w:rsidRPr="000143DC">
              <w:rPr>
                <w:b/>
              </w:rPr>
              <w:t xml:space="preserve">О согласовании вопроса о передаче из </w:t>
            </w:r>
            <w:r w:rsidR="008D711C" w:rsidRPr="000143DC">
              <w:rPr>
                <w:b/>
              </w:rPr>
              <w:t xml:space="preserve">муниципальной </w:t>
            </w:r>
            <w:r w:rsidR="00AD2026" w:rsidRPr="000143DC">
              <w:rPr>
                <w:b/>
              </w:rPr>
              <w:t xml:space="preserve">собственности </w:t>
            </w:r>
            <w:proofErr w:type="spellStart"/>
            <w:r w:rsidR="008C264B" w:rsidRPr="000143DC">
              <w:rPr>
                <w:b/>
              </w:rPr>
              <w:t>Алатырск</w:t>
            </w:r>
            <w:r w:rsidR="008D711C" w:rsidRPr="000143DC">
              <w:rPr>
                <w:b/>
              </w:rPr>
              <w:t>ого</w:t>
            </w:r>
            <w:proofErr w:type="spellEnd"/>
            <w:r w:rsidR="008C264B" w:rsidRPr="000143DC">
              <w:rPr>
                <w:b/>
              </w:rPr>
              <w:t xml:space="preserve"> муниципальн</w:t>
            </w:r>
            <w:r w:rsidR="008D711C" w:rsidRPr="000143DC">
              <w:rPr>
                <w:b/>
              </w:rPr>
              <w:t>ого</w:t>
            </w:r>
            <w:r w:rsidR="008C264B" w:rsidRPr="000143DC">
              <w:rPr>
                <w:b/>
              </w:rPr>
              <w:t xml:space="preserve"> округ</w:t>
            </w:r>
            <w:r w:rsidR="008D711C" w:rsidRPr="000143DC">
              <w:rPr>
                <w:b/>
              </w:rPr>
              <w:t>а</w:t>
            </w:r>
            <w:r w:rsidR="00AD2026" w:rsidRPr="000143DC">
              <w:rPr>
                <w:b/>
              </w:rPr>
              <w:t xml:space="preserve"> </w:t>
            </w:r>
            <w:r w:rsidRPr="000143DC">
              <w:rPr>
                <w:b/>
              </w:rPr>
              <w:t>в</w:t>
            </w:r>
            <w:r w:rsidR="00AD2026" w:rsidRPr="000143DC">
              <w:rPr>
                <w:b/>
              </w:rPr>
              <w:t xml:space="preserve"> </w:t>
            </w:r>
            <w:r w:rsidRPr="000143DC">
              <w:rPr>
                <w:b/>
              </w:rPr>
              <w:t xml:space="preserve">муниципальную собственность города Алатыря Чувашской Республики </w:t>
            </w:r>
            <w:r w:rsidR="008C264B" w:rsidRPr="000143DC">
              <w:rPr>
                <w:b/>
              </w:rPr>
              <w:t>объектов недвижимого имущества</w:t>
            </w:r>
          </w:p>
        </w:tc>
      </w:tr>
    </w:tbl>
    <w:p w:rsidR="00E738CB" w:rsidRPr="007C0ADD" w:rsidRDefault="000143DC" w:rsidP="00E738CB">
      <w:pPr>
        <w:ind w:firstLine="0"/>
      </w:pPr>
      <w:r>
        <w:t xml:space="preserve"> </w:t>
      </w:r>
    </w:p>
    <w:p w:rsidR="00E738CB" w:rsidRPr="007C0ADD" w:rsidRDefault="00D26D02" w:rsidP="00FD554F">
      <w:pPr>
        <w:rPr>
          <w:rFonts w:ascii="Antiqua" w:hAnsi="Antiqua"/>
          <w:b/>
        </w:rPr>
      </w:pPr>
      <w:r>
        <w:t xml:space="preserve">На основании </w:t>
      </w:r>
      <w:r w:rsidR="00307A34">
        <w:t xml:space="preserve">письма администрации </w:t>
      </w:r>
      <w:proofErr w:type="spellStart"/>
      <w:r w:rsidR="00307A34">
        <w:t>Алатырского</w:t>
      </w:r>
      <w:proofErr w:type="spellEnd"/>
      <w:r w:rsidR="00307A34">
        <w:t xml:space="preserve"> муниципального округа от 09.08.2023 г. №16/01-01-3814</w:t>
      </w:r>
      <w:r>
        <w:t xml:space="preserve">, </w:t>
      </w:r>
      <w:r w:rsidR="00E738CB" w:rsidRPr="007C0ADD">
        <w:t xml:space="preserve"> ст.</w:t>
      </w:r>
      <w:r w:rsidR="00FD554F">
        <w:t xml:space="preserve"> </w:t>
      </w:r>
      <w:r w:rsidR="00E738CB" w:rsidRPr="007C0ADD">
        <w:t>23 Устава  города Алатыря Чувашской Республики, Собрание депутатов города Алатыря</w:t>
      </w:r>
    </w:p>
    <w:p w:rsidR="00E738CB" w:rsidRPr="007C0ADD" w:rsidRDefault="00E738CB" w:rsidP="00FD554F">
      <w:pPr>
        <w:pStyle w:val="a5"/>
        <w:ind w:firstLine="567"/>
        <w:rPr>
          <w:sz w:val="24"/>
        </w:rPr>
      </w:pPr>
      <w:r w:rsidRPr="007C0ADD">
        <w:rPr>
          <w:sz w:val="24"/>
        </w:rPr>
        <w:t xml:space="preserve"> </w:t>
      </w:r>
    </w:p>
    <w:p w:rsidR="00E738CB" w:rsidRPr="000143DC" w:rsidRDefault="00E738CB" w:rsidP="00E738CB">
      <w:pPr>
        <w:ind w:firstLine="748"/>
        <w:jc w:val="center"/>
        <w:rPr>
          <w:b/>
        </w:rPr>
      </w:pPr>
      <w:proofErr w:type="gramStart"/>
      <w:r w:rsidRPr="000143DC">
        <w:rPr>
          <w:b/>
        </w:rPr>
        <w:t>Р</w:t>
      </w:r>
      <w:proofErr w:type="gramEnd"/>
      <w:r w:rsidRPr="000143DC">
        <w:rPr>
          <w:b/>
        </w:rPr>
        <w:t xml:space="preserve"> Е Ш И Л О:</w:t>
      </w:r>
    </w:p>
    <w:p w:rsidR="00E738CB" w:rsidRPr="007C0ADD" w:rsidRDefault="00E738CB" w:rsidP="00E738CB">
      <w:pPr>
        <w:ind w:firstLine="748"/>
        <w:jc w:val="center"/>
      </w:pPr>
    </w:p>
    <w:p w:rsidR="00131EE3" w:rsidRPr="007C0ADD" w:rsidRDefault="00E738CB" w:rsidP="00FD554F">
      <w:r w:rsidRPr="007C0ADD">
        <w:t>1.</w:t>
      </w:r>
      <w:r w:rsidR="00FD554F">
        <w:t xml:space="preserve"> </w:t>
      </w:r>
      <w:r w:rsidRPr="007C0ADD">
        <w:t xml:space="preserve">Согласовать передачу </w:t>
      </w:r>
      <w:r w:rsidR="00E805E1" w:rsidRPr="007C0ADD">
        <w:t xml:space="preserve">из </w:t>
      </w:r>
      <w:r w:rsidR="00E805E1">
        <w:t xml:space="preserve">муниципальной собственности </w:t>
      </w:r>
      <w:proofErr w:type="spellStart"/>
      <w:r w:rsidR="00E805E1">
        <w:t>Алатырского</w:t>
      </w:r>
      <w:proofErr w:type="spellEnd"/>
      <w:r w:rsidR="00E805E1">
        <w:t xml:space="preserve"> муниципального округа </w:t>
      </w:r>
      <w:r w:rsidR="00E805E1" w:rsidRPr="007C0ADD">
        <w:t>в</w:t>
      </w:r>
      <w:r w:rsidR="00E805E1">
        <w:t xml:space="preserve"> </w:t>
      </w:r>
      <w:r w:rsidR="00E805E1" w:rsidRPr="007C0ADD">
        <w:t xml:space="preserve">муниципальную собственность города Алатыря Чувашской Республики </w:t>
      </w:r>
      <w:r w:rsidR="00E805E1">
        <w:t xml:space="preserve">объектов недвижимого имущества, </w:t>
      </w:r>
      <w:r w:rsidR="007C0ADD" w:rsidRPr="007C0ADD">
        <w:t>согласно приложению к настоящему решению.</w:t>
      </w:r>
    </w:p>
    <w:p w:rsidR="007C0ADD" w:rsidRPr="007C0ADD" w:rsidRDefault="007C0ADD" w:rsidP="00FD554F">
      <w:r w:rsidRPr="007C0ADD">
        <w:t>2.</w:t>
      </w:r>
      <w:r w:rsidR="00FD554F">
        <w:t xml:space="preserve"> </w:t>
      </w:r>
      <w:r w:rsidRPr="007C0ADD">
        <w:t xml:space="preserve">Отделу имущественных и земельных отношений администрации города Алатыря Чувашской Республики обеспечить в установленном порядке прием указанных в </w:t>
      </w:r>
      <w:r w:rsidR="00750DA4">
        <w:t xml:space="preserve">приложении к </w:t>
      </w:r>
      <w:r w:rsidRPr="007C0ADD">
        <w:t xml:space="preserve"> настояще</w:t>
      </w:r>
      <w:r w:rsidR="00750DA4">
        <w:t>му</w:t>
      </w:r>
      <w:r w:rsidRPr="007C0ADD">
        <w:t xml:space="preserve"> решени</w:t>
      </w:r>
      <w:r w:rsidR="00750DA4">
        <w:t>ю</w:t>
      </w:r>
      <w:r w:rsidR="007E02DF">
        <w:t xml:space="preserve"> объектов </w:t>
      </w:r>
      <w:r w:rsidR="00511FDE">
        <w:t>не</w:t>
      </w:r>
      <w:r w:rsidRPr="007C0ADD">
        <w:t>движимого имущества  в муниципальную собственность горо</w:t>
      </w:r>
      <w:r w:rsidR="007E02DF">
        <w:t>да Алатыря Чувашской Республики.</w:t>
      </w:r>
    </w:p>
    <w:p w:rsidR="00C17EF2" w:rsidRPr="00E37993" w:rsidRDefault="00C17EF2" w:rsidP="00C17EF2">
      <w:pPr>
        <w:ind w:left="-567"/>
      </w:pPr>
      <w:r>
        <w:t xml:space="preserve">          </w:t>
      </w:r>
      <w:r w:rsidRPr="00E37993">
        <w:t>3. Настоящее решение вступает в силу после его официального опубликования.</w:t>
      </w:r>
    </w:p>
    <w:p w:rsidR="007C0ADD" w:rsidRPr="007C0ADD" w:rsidRDefault="007C0ADD" w:rsidP="00FD554F"/>
    <w:p w:rsidR="007C0ADD" w:rsidRPr="007C0ADD" w:rsidRDefault="007C0ADD" w:rsidP="007C0ADD">
      <w:pPr>
        <w:ind w:firstLine="748"/>
      </w:pPr>
    </w:p>
    <w:p w:rsidR="007C0ADD" w:rsidRPr="007C0ADD" w:rsidRDefault="007C0ADD" w:rsidP="007C0ADD">
      <w:pPr>
        <w:ind w:firstLine="748"/>
      </w:pPr>
    </w:p>
    <w:p w:rsidR="007C0ADD" w:rsidRPr="007C0ADD" w:rsidRDefault="007C0ADD" w:rsidP="007C0ADD">
      <w:pPr>
        <w:ind w:firstLine="748"/>
      </w:pPr>
    </w:p>
    <w:p w:rsidR="0000193B" w:rsidRDefault="0000193B" w:rsidP="009111FF">
      <w:pPr>
        <w:ind w:firstLine="0"/>
      </w:pPr>
      <w:r>
        <w:t xml:space="preserve">Глава города Алатыря - </w:t>
      </w:r>
      <w:r w:rsidRPr="00704CBA">
        <w:t>председател</w:t>
      </w:r>
      <w:r>
        <w:t>ь</w:t>
      </w:r>
      <w:r w:rsidRPr="00704CBA">
        <w:t xml:space="preserve"> </w:t>
      </w:r>
    </w:p>
    <w:p w:rsidR="0000193B" w:rsidRPr="00704CBA" w:rsidRDefault="0000193B" w:rsidP="009111FF">
      <w:pPr>
        <w:ind w:firstLine="0"/>
      </w:pPr>
      <w:r w:rsidRPr="00704CBA">
        <w:t>Собрания депутатов</w:t>
      </w:r>
    </w:p>
    <w:p w:rsidR="0000193B" w:rsidRDefault="0000193B" w:rsidP="009111FF">
      <w:pPr>
        <w:ind w:firstLine="0"/>
      </w:pPr>
      <w:r w:rsidRPr="00704CBA">
        <w:t>города Алатыря</w:t>
      </w:r>
      <w:r>
        <w:t xml:space="preserve"> Чувашской </w:t>
      </w:r>
    </w:p>
    <w:p w:rsidR="00FD554F" w:rsidRDefault="0000193B" w:rsidP="009111FF">
      <w:pPr>
        <w:pStyle w:val="a3"/>
        <w:ind w:firstLine="0"/>
        <w:rPr>
          <w:sz w:val="24"/>
        </w:rPr>
      </w:pPr>
      <w:r>
        <w:rPr>
          <w:sz w:val="24"/>
        </w:rPr>
        <w:t xml:space="preserve">Республики </w:t>
      </w:r>
      <w:r w:rsidRPr="00704CBA">
        <w:rPr>
          <w:sz w:val="24"/>
        </w:rPr>
        <w:t xml:space="preserve">седьмого созыва                          </w:t>
      </w:r>
      <w:r>
        <w:rPr>
          <w:sz w:val="24"/>
        </w:rPr>
        <w:t xml:space="preserve">          </w:t>
      </w:r>
      <w:r w:rsidRPr="00704CBA">
        <w:rPr>
          <w:sz w:val="24"/>
        </w:rPr>
        <w:t xml:space="preserve">                          </w:t>
      </w:r>
      <w:r>
        <w:rPr>
          <w:sz w:val="24"/>
        </w:rPr>
        <w:t xml:space="preserve">  </w:t>
      </w:r>
      <w:r w:rsidR="009111FF">
        <w:rPr>
          <w:sz w:val="24"/>
        </w:rPr>
        <w:t xml:space="preserve">       </w:t>
      </w:r>
      <w:r w:rsidRPr="00704CBA">
        <w:rPr>
          <w:sz w:val="24"/>
        </w:rPr>
        <w:t xml:space="preserve">   </w:t>
      </w:r>
      <w:r>
        <w:rPr>
          <w:sz w:val="24"/>
        </w:rPr>
        <w:t xml:space="preserve">В.Н. </w:t>
      </w:r>
      <w:proofErr w:type="spellStart"/>
      <w:r>
        <w:rPr>
          <w:sz w:val="24"/>
        </w:rPr>
        <w:t>Косолапенков</w:t>
      </w:r>
      <w:proofErr w:type="spellEnd"/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FD554F" w:rsidRDefault="00FD554F" w:rsidP="007C0ADD">
      <w:pPr>
        <w:pStyle w:val="a3"/>
        <w:ind w:firstLine="0"/>
        <w:rPr>
          <w:sz w:val="24"/>
        </w:rPr>
      </w:pPr>
    </w:p>
    <w:p w:rsidR="00307A34" w:rsidRDefault="00307A34" w:rsidP="0000193B">
      <w:pPr>
        <w:ind w:left="4248" w:firstLine="748"/>
      </w:pPr>
      <w:bookmarkStart w:id="0" w:name="_GoBack"/>
      <w:bookmarkEnd w:id="0"/>
    </w:p>
    <w:p w:rsidR="000143DC" w:rsidRDefault="000143DC" w:rsidP="0000193B">
      <w:pPr>
        <w:ind w:left="4248" w:firstLine="748"/>
      </w:pPr>
    </w:p>
    <w:p w:rsidR="00307A34" w:rsidRDefault="00307A34" w:rsidP="0000193B">
      <w:pPr>
        <w:ind w:left="4248" w:firstLine="748"/>
      </w:pPr>
    </w:p>
    <w:p w:rsidR="00307A34" w:rsidRDefault="00307A34" w:rsidP="0000193B">
      <w:pPr>
        <w:ind w:left="4248" w:firstLine="748"/>
      </w:pPr>
    </w:p>
    <w:p w:rsidR="0022486E" w:rsidRPr="007C0ADD" w:rsidRDefault="0022486E" w:rsidP="0000193B">
      <w:pPr>
        <w:ind w:left="4248" w:firstLine="748"/>
      </w:pPr>
      <w:r w:rsidRPr="007C0ADD">
        <w:t>Приложение</w:t>
      </w:r>
    </w:p>
    <w:p w:rsidR="0022486E" w:rsidRPr="007C0ADD" w:rsidRDefault="0022486E" w:rsidP="0000193B">
      <w:pPr>
        <w:ind w:left="4248" w:firstLine="748"/>
      </w:pPr>
      <w:r w:rsidRPr="007C0ADD">
        <w:t xml:space="preserve">к решению Собрания депутатов </w:t>
      </w:r>
    </w:p>
    <w:p w:rsidR="0022486E" w:rsidRPr="007C0ADD" w:rsidRDefault="0022486E" w:rsidP="0000193B">
      <w:pPr>
        <w:ind w:left="4248" w:firstLine="748"/>
      </w:pPr>
      <w:r w:rsidRPr="007C0ADD">
        <w:t xml:space="preserve">города Алатыря </w:t>
      </w:r>
      <w:r>
        <w:t>седьмого</w:t>
      </w:r>
      <w:r w:rsidRPr="007C0ADD">
        <w:t xml:space="preserve"> созыва</w:t>
      </w:r>
    </w:p>
    <w:p w:rsidR="0022486E" w:rsidRDefault="0022486E" w:rsidP="0000193B">
      <w:pPr>
        <w:ind w:left="4248" w:firstLine="748"/>
      </w:pPr>
      <w:r w:rsidRPr="007C0ADD">
        <w:t>от «</w:t>
      </w:r>
      <w:r w:rsidR="003441E4">
        <w:t>27</w:t>
      </w:r>
      <w:r w:rsidRPr="007C0ADD">
        <w:t>»</w:t>
      </w:r>
      <w:r>
        <w:t xml:space="preserve"> </w:t>
      </w:r>
      <w:r w:rsidR="00307A34">
        <w:t>октября</w:t>
      </w:r>
      <w:r>
        <w:t xml:space="preserve"> </w:t>
      </w:r>
      <w:r w:rsidRPr="007C0ADD">
        <w:t>20</w:t>
      </w:r>
      <w:r>
        <w:t>2</w:t>
      </w:r>
      <w:r w:rsidR="0000193B">
        <w:t>3</w:t>
      </w:r>
      <w:r>
        <w:t xml:space="preserve"> </w:t>
      </w:r>
      <w:r w:rsidRPr="007C0ADD">
        <w:t>г</w:t>
      </w:r>
      <w:r>
        <w:t>.</w:t>
      </w:r>
      <w:r w:rsidRPr="007C0ADD">
        <w:t xml:space="preserve"> №</w:t>
      </w:r>
      <w:r>
        <w:t xml:space="preserve"> </w:t>
      </w:r>
      <w:r w:rsidR="003441E4">
        <w:t>97/43-7</w:t>
      </w:r>
    </w:p>
    <w:p w:rsidR="0022486E" w:rsidRPr="007C0ADD" w:rsidRDefault="0022486E" w:rsidP="0022486E">
      <w:pPr>
        <w:ind w:firstLine="748"/>
        <w:jc w:val="right"/>
      </w:pPr>
    </w:p>
    <w:p w:rsidR="0022486E" w:rsidRPr="00750DA4" w:rsidRDefault="0022486E" w:rsidP="0022486E">
      <w:pPr>
        <w:ind w:firstLine="748"/>
        <w:jc w:val="center"/>
      </w:pPr>
      <w:r w:rsidRPr="00750DA4">
        <w:t xml:space="preserve">Перечень </w:t>
      </w:r>
      <w:r w:rsidR="00AD2026">
        <w:t>объектов недвижимости</w:t>
      </w:r>
      <w:r>
        <w:t>,</w:t>
      </w:r>
      <w:r w:rsidRPr="00750DA4">
        <w:t xml:space="preserve"> п</w:t>
      </w:r>
      <w:r>
        <w:t>одлежащ</w:t>
      </w:r>
      <w:r w:rsidR="0000193B">
        <w:t>их</w:t>
      </w:r>
      <w:r w:rsidRPr="00750DA4">
        <w:t xml:space="preserve"> перед</w:t>
      </w:r>
      <w:r>
        <w:t>аче</w:t>
      </w:r>
      <w:r w:rsidRPr="00750DA4">
        <w:t xml:space="preserve"> </w:t>
      </w:r>
      <w:r w:rsidR="00E805E1" w:rsidRPr="007C0ADD">
        <w:t xml:space="preserve">из </w:t>
      </w:r>
      <w:r w:rsidR="00E805E1">
        <w:t xml:space="preserve">муниципальной собственности </w:t>
      </w:r>
      <w:proofErr w:type="spellStart"/>
      <w:r w:rsidR="00E805E1">
        <w:t>Алатырского</w:t>
      </w:r>
      <w:proofErr w:type="spellEnd"/>
      <w:r w:rsidR="00E805E1">
        <w:t xml:space="preserve"> муниципального округа </w:t>
      </w:r>
      <w:r w:rsidR="00E805E1" w:rsidRPr="007C0ADD">
        <w:t>в</w:t>
      </w:r>
      <w:r w:rsidR="00E805E1">
        <w:t xml:space="preserve"> </w:t>
      </w:r>
      <w:r w:rsidR="00E805E1" w:rsidRPr="007C0ADD">
        <w:t xml:space="preserve">муниципальную собственность города Алатыря Чувашской Республики </w:t>
      </w:r>
    </w:p>
    <w:tbl>
      <w:tblPr>
        <w:tblStyle w:val="ae"/>
        <w:tblW w:w="10173" w:type="dxa"/>
        <w:tblLayout w:type="fixed"/>
        <w:tblLook w:val="04A0"/>
      </w:tblPr>
      <w:tblGrid>
        <w:gridCol w:w="462"/>
        <w:gridCol w:w="1489"/>
        <w:gridCol w:w="1929"/>
        <w:gridCol w:w="1050"/>
        <w:gridCol w:w="4053"/>
        <w:gridCol w:w="1190"/>
      </w:tblGrid>
      <w:tr w:rsidR="0083005B" w:rsidTr="00E805E1">
        <w:tc>
          <w:tcPr>
            <w:tcW w:w="462" w:type="dxa"/>
          </w:tcPr>
          <w:p w:rsid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t>№</w:t>
            </w:r>
          </w:p>
        </w:tc>
        <w:tc>
          <w:tcPr>
            <w:tcW w:w="1489" w:type="dxa"/>
          </w:tcPr>
          <w:p w:rsid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</w:pPr>
            <w:r>
              <w:t>Наименование объекта</w:t>
            </w:r>
          </w:p>
        </w:tc>
        <w:tc>
          <w:tcPr>
            <w:tcW w:w="1929" w:type="dxa"/>
          </w:tcPr>
          <w:p w:rsid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t>Кадастровый номер</w:t>
            </w:r>
          </w:p>
        </w:tc>
        <w:tc>
          <w:tcPr>
            <w:tcW w:w="1050" w:type="dxa"/>
          </w:tcPr>
          <w:p w:rsid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t>Протяжённость, площадь</w:t>
            </w:r>
          </w:p>
        </w:tc>
        <w:tc>
          <w:tcPr>
            <w:tcW w:w="4053" w:type="dxa"/>
          </w:tcPr>
          <w:p w:rsid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t>Адрес объекта недвижимости</w:t>
            </w:r>
          </w:p>
        </w:tc>
        <w:tc>
          <w:tcPr>
            <w:tcW w:w="1190" w:type="dxa"/>
          </w:tcPr>
          <w:p w:rsid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</w:pPr>
            <w:r>
              <w:t>Кадастровая стоимость</w:t>
            </w:r>
          </w:p>
        </w:tc>
      </w:tr>
      <w:tr w:rsidR="0083005B" w:rsidTr="00E805E1">
        <w:trPr>
          <w:trHeight w:val="524"/>
        </w:trPr>
        <w:tc>
          <w:tcPr>
            <w:tcW w:w="462" w:type="dxa"/>
          </w:tcPr>
          <w:p w:rsidR="0083005B" w:rsidRP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>1</w:t>
            </w:r>
          </w:p>
        </w:tc>
        <w:tc>
          <w:tcPr>
            <w:tcW w:w="1489" w:type="dxa"/>
          </w:tcPr>
          <w:p w:rsidR="0083005B" w:rsidRPr="0083005B" w:rsidRDefault="0083005B" w:rsidP="00191B74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>сооружение</w:t>
            </w:r>
          </w:p>
        </w:tc>
        <w:tc>
          <w:tcPr>
            <w:tcW w:w="1929" w:type="dxa"/>
          </w:tcPr>
          <w:p w:rsidR="0083005B" w:rsidRP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>21:06:000000:1437</w:t>
            </w:r>
          </w:p>
        </w:tc>
        <w:tc>
          <w:tcPr>
            <w:tcW w:w="1050" w:type="dxa"/>
          </w:tcPr>
          <w:p w:rsidR="0083005B" w:rsidRPr="0083005B" w:rsidRDefault="00E805E1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 м</w:t>
            </w:r>
          </w:p>
        </w:tc>
        <w:tc>
          <w:tcPr>
            <w:tcW w:w="4053" w:type="dxa"/>
          </w:tcPr>
          <w:p w:rsidR="0083005B" w:rsidRPr="0083005B" w:rsidRDefault="0083005B" w:rsidP="00EE1BCC">
            <w:pPr>
              <w:ind w:firstLine="3"/>
              <w:jc w:val="left"/>
              <w:rPr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 xml:space="preserve">Чувашская Республика, </w:t>
            </w:r>
            <w:proofErr w:type="spellStart"/>
            <w:r w:rsidRPr="0083005B">
              <w:rPr>
                <w:sz w:val="21"/>
                <w:szCs w:val="21"/>
              </w:rPr>
              <w:t>Алатырский</w:t>
            </w:r>
            <w:proofErr w:type="spellEnd"/>
            <w:r w:rsidRPr="0083005B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90" w:type="dxa"/>
          </w:tcPr>
          <w:p w:rsidR="0083005B" w:rsidRPr="0083005B" w:rsidRDefault="0083005B" w:rsidP="0022486E">
            <w:pPr>
              <w:ind w:firstLine="3"/>
              <w:rPr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>350 891</w:t>
            </w:r>
          </w:p>
        </w:tc>
      </w:tr>
      <w:tr w:rsidR="0083005B" w:rsidTr="00E805E1">
        <w:tc>
          <w:tcPr>
            <w:tcW w:w="462" w:type="dxa"/>
          </w:tcPr>
          <w:p w:rsidR="0083005B" w:rsidRP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>2</w:t>
            </w:r>
          </w:p>
        </w:tc>
        <w:tc>
          <w:tcPr>
            <w:tcW w:w="1489" w:type="dxa"/>
          </w:tcPr>
          <w:p w:rsidR="0083005B" w:rsidRPr="0083005B" w:rsidRDefault="0083005B" w:rsidP="00191B74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1929" w:type="dxa"/>
          </w:tcPr>
          <w:p w:rsidR="0083005B" w:rsidRPr="0083005B" w:rsidRDefault="0083005B" w:rsidP="00664F5C">
            <w:pPr>
              <w:ind w:firstLine="0"/>
              <w:jc w:val="left"/>
              <w:rPr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>21:06:190201:73</w:t>
            </w:r>
          </w:p>
        </w:tc>
        <w:tc>
          <w:tcPr>
            <w:tcW w:w="1050" w:type="dxa"/>
          </w:tcPr>
          <w:p w:rsidR="0083005B" w:rsidRPr="0083005B" w:rsidRDefault="0083005B" w:rsidP="00664F5C">
            <w:pPr>
              <w:pStyle w:val="21"/>
              <w:tabs>
                <w:tab w:val="left" w:pos="6255"/>
                <w:tab w:val="right" w:pos="10207"/>
              </w:tabs>
              <w:spacing w:line="276" w:lineRule="auto"/>
              <w:ind w:firstLine="0"/>
              <w:jc w:val="left"/>
              <w:rPr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>20 540 кв.м.</w:t>
            </w:r>
          </w:p>
        </w:tc>
        <w:tc>
          <w:tcPr>
            <w:tcW w:w="4053" w:type="dxa"/>
          </w:tcPr>
          <w:p w:rsidR="0083005B" w:rsidRPr="0083005B" w:rsidRDefault="0083005B" w:rsidP="00EE1BCC">
            <w:pPr>
              <w:ind w:firstLine="3"/>
              <w:jc w:val="left"/>
              <w:rPr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 xml:space="preserve">Чувашская Республика-Чувашия, </w:t>
            </w:r>
            <w:proofErr w:type="spellStart"/>
            <w:r w:rsidRPr="0083005B">
              <w:rPr>
                <w:sz w:val="21"/>
                <w:szCs w:val="21"/>
              </w:rPr>
              <w:t>Алатырский</w:t>
            </w:r>
            <w:proofErr w:type="spellEnd"/>
            <w:r w:rsidRPr="0083005B">
              <w:rPr>
                <w:sz w:val="21"/>
                <w:szCs w:val="21"/>
              </w:rPr>
              <w:t xml:space="preserve"> р-н, с/пос. </w:t>
            </w:r>
            <w:proofErr w:type="spellStart"/>
            <w:r w:rsidRPr="0083005B">
              <w:rPr>
                <w:sz w:val="21"/>
                <w:szCs w:val="21"/>
              </w:rPr>
              <w:t>Ахматовское</w:t>
            </w:r>
            <w:proofErr w:type="spellEnd"/>
            <w:r w:rsidRPr="0083005B">
              <w:rPr>
                <w:sz w:val="21"/>
                <w:szCs w:val="21"/>
              </w:rPr>
              <w:t>, земельный участок расположен в южной части КК 21:06:190201, на ЗУ расположена автодорога «</w:t>
            </w:r>
            <w:proofErr w:type="gramStart"/>
            <w:r w:rsidRPr="0083005B">
              <w:rPr>
                <w:sz w:val="21"/>
                <w:szCs w:val="21"/>
              </w:rPr>
              <w:t>Чебоксары-Сурское</w:t>
            </w:r>
            <w:proofErr w:type="gramEnd"/>
            <w:r w:rsidRPr="0083005B">
              <w:rPr>
                <w:sz w:val="21"/>
                <w:szCs w:val="21"/>
              </w:rPr>
              <w:t>»- г. Алатырь</w:t>
            </w:r>
          </w:p>
        </w:tc>
        <w:tc>
          <w:tcPr>
            <w:tcW w:w="1190" w:type="dxa"/>
          </w:tcPr>
          <w:p w:rsidR="0083005B" w:rsidRPr="0083005B" w:rsidRDefault="0083005B" w:rsidP="00CD2AA6">
            <w:pPr>
              <w:ind w:firstLine="3"/>
              <w:rPr>
                <w:sz w:val="21"/>
                <w:szCs w:val="21"/>
              </w:rPr>
            </w:pPr>
            <w:r w:rsidRPr="0083005B">
              <w:rPr>
                <w:sz w:val="21"/>
                <w:szCs w:val="21"/>
              </w:rPr>
              <w:t>150 763,6</w:t>
            </w:r>
          </w:p>
        </w:tc>
      </w:tr>
    </w:tbl>
    <w:p w:rsidR="0022486E" w:rsidRPr="00FD554F" w:rsidRDefault="0022486E" w:rsidP="00FD554F">
      <w:pPr>
        <w:pStyle w:val="a3"/>
        <w:ind w:firstLine="0"/>
        <w:rPr>
          <w:sz w:val="20"/>
          <w:szCs w:val="20"/>
        </w:rPr>
      </w:pPr>
    </w:p>
    <w:sectPr w:rsidR="0022486E" w:rsidRPr="00FD554F" w:rsidSect="007C0ADD">
      <w:pgSz w:w="11906" w:h="16838" w:code="9"/>
      <w:pgMar w:top="993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AD" w:rsidRDefault="002441AD" w:rsidP="00E8594B">
      <w:r>
        <w:separator/>
      </w:r>
    </w:p>
  </w:endnote>
  <w:endnote w:type="continuationSeparator" w:id="1">
    <w:p w:rsidR="002441AD" w:rsidRDefault="002441AD" w:rsidP="00E8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AD" w:rsidRDefault="002441AD" w:rsidP="00E8594B">
      <w:r>
        <w:separator/>
      </w:r>
    </w:p>
  </w:footnote>
  <w:footnote w:type="continuationSeparator" w:id="1">
    <w:p w:rsidR="002441AD" w:rsidRDefault="002441AD" w:rsidP="00E85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CB"/>
    <w:rsid w:val="0000193B"/>
    <w:rsid w:val="00007641"/>
    <w:rsid w:val="000143DC"/>
    <w:rsid w:val="000C104C"/>
    <w:rsid w:val="000E1B22"/>
    <w:rsid w:val="00131EE3"/>
    <w:rsid w:val="001700C2"/>
    <w:rsid w:val="00191B74"/>
    <w:rsid w:val="001A0D4A"/>
    <w:rsid w:val="001A0ECF"/>
    <w:rsid w:val="001D3D86"/>
    <w:rsid w:val="001E00D4"/>
    <w:rsid w:val="001F04DD"/>
    <w:rsid w:val="0022486E"/>
    <w:rsid w:val="00231AFB"/>
    <w:rsid w:val="002441AD"/>
    <w:rsid w:val="00265B9F"/>
    <w:rsid w:val="00271E52"/>
    <w:rsid w:val="00307A34"/>
    <w:rsid w:val="00337C87"/>
    <w:rsid w:val="003441E4"/>
    <w:rsid w:val="00356189"/>
    <w:rsid w:val="003A1FFA"/>
    <w:rsid w:val="003D4FE5"/>
    <w:rsid w:val="003E569D"/>
    <w:rsid w:val="004C4000"/>
    <w:rsid w:val="004D1E74"/>
    <w:rsid w:val="004E0DF6"/>
    <w:rsid w:val="00511FDE"/>
    <w:rsid w:val="00546E1B"/>
    <w:rsid w:val="0055591F"/>
    <w:rsid w:val="00592DB4"/>
    <w:rsid w:val="005D5FF2"/>
    <w:rsid w:val="006407CE"/>
    <w:rsid w:val="00671338"/>
    <w:rsid w:val="00672F4D"/>
    <w:rsid w:val="00694AE1"/>
    <w:rsid w:val="006B49DD"/>
    <w:rsid w:val="006D192A"/>
    <w:rsid w:val="007034C9"/>
    <w:rsid w:val="00750DA4"/>
    <w:rsid w:val="00753C1B"/>
    <w:rsid w:val="0077725F"/>
    <w:rsid w:val="007C0ADD"/>
    <w:rsid w:val="007E02DF"/>
    <w:rsid w:val="007F2588"/>
    <w:rsid w:val="008103E7"/>
    <w:rsid w:val="008177FB"/>
    <w:rsid w:val="008277EA"/>
    <w:rsid w:val="0083005B"/>
    <w:rsid w:val="008967A0"/>
    <w:rsid w:val="008C0073"/>
    <w:rsid w:val="008C264B"/>
    <w:rsid w:val="008D711C"/>
    <w:rsid w:val="009111FF"/>
    <w:rsid w:val="009447BF"/>
    <w:rsid w:val="00946780"/>
    <w:rsid w:val="009A7EAC"/>
    <w:rsid w:val="009C7F7A"/>
    <w:rsid w:val="009D19B5"/>
    <w:rsid w:val="00A018FD"/>
    <w:rsid w:val="00A63F22"/>
    <w:rsid w:val="00A73BF1"/>
    <w:rsid w:val="00AB551F"/>
    <w:rsid w:val="00AC78E9"/>
    <w:rsid w:val="00AD2026"/>
    <w:rsid w:val="00B07660"/>
    <w:rsid w:val="00B22BAA"/>
    <w:rsid w:val="00B33BAA"/>
    <w:rsid w:val="00B3575E"/>
    <w:rsid w:val="00B37872"/>
    <w:rsid w:val="00BA759A"/>
    <w:rsid w:val="00BD770F"/>
    <w:rsid w:val="00C17EF2"/>
    <w:rsid w:val="00C2098C"/>
    <w:rsid w:val="00C53081"/>
    <w:rsid w:val="00D26D02"/>
    <w:rsid w:val="00D37BD6"/>
    <w:rsid w:val="00D50183"/>
    <w:rsid w:val="00D52DE5"/>
    <w:rsid w:val="00D545C3"/>
    <w:rsid w:val="00D83F72"/>
    <w:rsid w:val="00DE64DB"/>
    <w:rsid w:val="00DF4EE1"/>
    <w:rsid w:val="00E37CAF"/>
    <w:rsid w:val="00E4196C"/>
    <w:rsid w:val="00E738CB"/>
    <w:rsid w:val="00E7670D"/>
    <w:rsid w:val="00E805E1"/>
    <w:rsid w:val="00E8594B"/>
    <w:rsid w:val="00E9434A"/>
    <w:rsid w:val="00EA7347"/>
    <w:rsid w:val="00EB7F7F"/>
    <w:rsid w:val="00EC0457"/>
    <w:rsid w:val="00EE1BCC"/>
    <w:rsid w:val="00F077DE"/>
    <w:rsid w:val="00F51C90"/>
    <w:rsid w:val="00F56762"/>
    <w:rsid w:val="00F82D5D"/>
    <w:rsid w:val="00F91E4F"/>
    <w:rsid w:val="00FA1A17"/>
    <w:rsid w:val="00FC762F"/>
    <w:rsid w:val="00FD554F"/>
    <w:rsid w:val="00F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38CB"/>
    <w:pPr>
      <w:keepNext/>
      <w:ind w:firstLine="0"/>
      <w:jc w:val="left"/>
      <w:outlineLvl w:val="1"/>
    </w:pPr>
    <w:rPr>
      <w:rFonts w:ascii="Antiqua" w:hAnsi="Antiqu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8CB"/>
    <w:rPr>
      <w:rFonts w:ascii="Antiqua" w:eastAsia="Times New Roman" w:hAnsi="Antiqua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E738CB"/>
    <w:pPr>
      <w:ind w:firstLine="74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7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E738CB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7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EB7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859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59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00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0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2248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48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2486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galatr_org3</cp:lastModifiedBy>
  <cp:revision>12</cp:revision>
  <cp:lastPrinted>2023-10-13T11:05:00Z</cp:lastPrinted>
  <dcterms:created xsi:type="dcterms:W3CDTF">2023-10-13T08:04:00Z</dcterms:created>
  <dcterms:modified xsi:type="dcterms:W3CDTF">2023-11-01T08:41:00Z</dcterms:modified>
</cp:coreProperties>
</file>