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5D" w:rsidRPr="000B5E98" w:rsidRDefault="003B7A48" w:rsidP="00216CB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5E98">
        <w:rPr>
          <w:rFonts w:ascii="Times New Roman" w:hAnsi="Times New Roman" w:cs="Times New Roman"/>
          <w:sz w:val="26"/>
          <w:szCs w:val="26"/>
        </w:rPr>
        <w:t>ПОВЕСТКА</w:t>
      </w:r>
      <w:r w:rsidR="007D67B9" w:rsidRPr="000B5E98">
        <w:rPr>
          <w:rFonts w:ascii="Times New Roman" w:hAnsi="Times New Roman" w:cs="Times New Roman"/>
          <w:sz w:val="26"/>
          <w:szCs w:val="26"/>
        </w:rPr>
        <w:t xml:space="preserve"> ДНЯ</w:t>
      </w:r>
    </w:p>
    <w:p w:rsidR="003B7A48" w:rsidRPr="000B5E98" w:rsidRDefault="003B7A48" w:rsidP="00216CB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5E98">
        <w:rPr>
          <w:rFonts w:ascii="Times New Roman" w:hAnsi="Times New Roman" w:cs="Times New Roman"/>
          <w:sz w:val="26"/>
          <w:szCs w:val="26"/>
        </w:rPr>
        <w:t>заседания Научно-методическ</w:t>
      </w:r>
      <w:r w:rsidR="007D67B9" w:rsidRPr="000B5E98">
        <w:rPr>
          <w:rFonts w:ascii="Times New Roman" w:hAnsi="Times New Roman" w:cs="Times New Roman"/>
          <w:sz w:val="26"/>
          <w:szCs w:val="26"/>
        </w:rPr>
        <w:t>ого</w:t>
      </w:r>
      <w:r w:rsidRPr="000B5E98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7D67B9" w:rsidRPr="000B5E98">
        <w:rPr>
          <w:rFonts w:ascii="Times New Roman" w:hAnsi="Times New Roman" w:cs="Times New Roman"/>
          <w:sz w:val="26"/>
          <w:szCs w:val="26"/>
        </w:rPr>
        <w:t>а</w:t>
      </w:r>
      <w:r w:rsidRPr="000B5E98">
        <w:rPr>
          <w:rFonts w:ascii="Times New Roman" w:hAnsi="Times New Roman" w:cs="Times New Roman"/>
          <w:sz w:val="26"/>
          <w:szCs w:val="26"/>
        </w:rPr>
        <w:t xml:space="preserve"> по культурному наследию Министерства культуры, по делам национальностей и архивного дела Чувашской Республики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92"/>
        <w:gridCol w:w="7228"/>
      </w:tblGrid>
      <w:tr w:rsidR="00216CB3" w:rsidRPr="000B5E98" w:rsidTr="00464F4D">
        <w:tc>
          <w:tcPr>
            <w:tcW w:w="2492" w:type="dxa"/>
          </w:tcPr>
          <w:p w:rsidR="00216CB3" w:rsidRPr="000B5E98" w:rsidRDefault="00216CB3" w:rsidP="00216CB3">
            <w:pPr>
              <w:widowControl w:val="0"/>
              <w:adjustRightInd w:val="0"/>
              <w:spacing w:after="0" w:line="360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5E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проведения:</w:t>
            </w:r>
          </w:p>
        </w:tc>
        <w:tc>
          <w:tcPr>
            <w:tcW w:w="7228" w:type="dxa"/>
          </w:tcPr>
          <w:p w:rsidR="00216CB3" w:rsidRPr="000B5E98" w:rsidRDefault="00284CA9" w:rsidP="00F241BC">
            <w:pPr>
              <w:widowControl w:val="0"/>
              <w:adjustRightInd w:val="0"/>
              <w:spacing w:after="0" w:line="360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23</w:t>
            </w:r>
            <w:r w:rsidR="005B0A9A" w:rsidRPr="000B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41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="005B0A9A" w:rsidRPr="000B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3BD1" w:rsidRPr="000B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216CB3" w:rsidRPr="000B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216CB3" w:rsidRPr="000B5E98" w:rsidTr="00464F4D">
        <w:trPr>
          <w:trHeight w:val="80"/>
        </w:trPr>
        <w:tc>
          <w:tcPr>
            <w:tcW w:w="2492" w:type="dxa"/>
          </w:tcPr>
          <w:p w:rsidR="00216CB3" w:rsidRPr="000B5E98" w:rsidRDefault="00216CB3" w:rsidP="00216CB3">
            <w:pPr>
              <w:widowControl w:val="0"/>
              <w:adjustRightInd w:val="0"/>
              <w:spacing w:after="0" w:line="360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5E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 проведения:</w:t>
            </w:r>
          </w:p>
        </w:tc>
        <w:tc>
          <w:tcPr>
            <w:tcW w:w="7228" w:type="dxa"/>
          </w:tcPr>
          <w:p w:rsidR="00216CB3" w:rsidRPr="000B5E98" w:rsidRDefault="00CD2ABF" w:rsidP="00216CB3">
            <w:pPr>
              <w:widowControl w:val="0"/>
              <w:adjustRightInd w:val="0"/>
              <w:spacing w:after="0" w:line="360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216CB3" w:rsidRPr="000B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часов</w:t>
            </w:r>
          </w:p>
        </w:tc>
      </w:tr>
      <w:tr w:rsidR="00216CB3" w:rsidRPr="000B5E98" w:rsidTr="00464F4D">
        <w:tc>
          <w:tcPr>
            <w:tcW w:w="2492" w:type="dxa"/>
          </w:tcPr>
          <w:p w:rsidR="00216CB3" w:rsidRPr="000B5E98" w:rsidRDefault="00216CB3" w:rsidP="00216CB3">
            <w:pPr>
              <w:widowControl w:val="0"/>
              <w:adjustRightInd w:val="0"/>
              <w:spacing w:after="0" w:line="360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5E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228" w:type="dxa"/>
          </w:tcPr>
          <w:p w:rsidR="00216CB3" w:rsidRPr="000B5E98" w:rsidRDefault="00332038" w:rsidP="00216CB3">
            <w:pPr>
              <w:widowControl w:val="0"/>
              <w:adjustRightInd w:val="0"/>
              <w:spacing w:after="0" w:line="360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ВКС</w:t>
            </w:r>
          </w:p>
        </w:tc>
      </w:tr>
    </w:tbl>
    <w:p w:rsidR="003B7A48" w:rsidRPr="000B5E98" w:rsidRDefault="003B7A48" w:rsidP="003B7A4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253"/>
        <w:gridCol w:w="2942"/>
      </w:tblGrid>
      <w:tr w:rsidR="003B7A48" w:rsidRPr="000B5E98" w:rsidTr="005B0A9A">
        <w:tc>
          <w:tcPr>
            <w:tcW w:w="817" w:type="dxa"/>
          </w:tcPr>
          <w:p w:rsidR="003B7A48" w:rsidRPr="000B5E98" w:rsidRDefault="003B7A48" w:rsidP="003B7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3B7A48" w:rsidRPr="000B5E98" w:rsidRDefault="003B7A48" w:rsidP="003B7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Время обсуждения вопроса </w:t>
            </w:r>
          </w:p>
        </w:tc>
        <w:tc>
          <w:tcPr>
            <w:tcW w:w="4253" w:type="dxa"/>
          </w:tcPr>
          <w:p w:rsidR="003B7A48" w:rsidRPr="000B5E98" w:rsidRDefault="003B7A48" w:rsidP="003B7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Вопросы, рассматриваемые на комиссии </w:t>
            </w:r>
          </w:p>
        </w:tc>
        <w:tc>
          <w:tcPr>
            <w:tcW w:w="2942" w:type="dxa"/>
          </w:tcPr>
          <w:p w:rsidR="003B7A48" w:rsidRPr="000B5E98" w:rsidRDefault="003B7A48" w:rsidP="003B7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Докладчик </w:t>
            </w:r>
          </w:p>
        </w:tc>
      </w:tr>
      <w:tr w:rsidR="00543B96" w:rsidRPr="000B5E98" w:rsidTr="001354D6">
        <w:tc>
          <w:tcPr>
            <w:tcW w:w="817" w:type="dxa"/>
            <w:vAlign w:val="center"/>
          </w:tcPr>
          <w:p w:rsidR="00543B96" w:rsidRPr="000B5E98" w:rsidRDefault="00543B96" w:rsidP="00984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  <w:vAlign w:val="center"/>
          </w:tcPr>
          <w:p w:rsidR="00543B96" w:rsidRPr="000B5E98" w:rsidRDefault="002E50A6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</w:tc>
        <w:tc>
          <w:tcPr>
            <w:tcW w:w="4253" w:type="dxa"/>
            <w:vAlign w:val="center"/>
          </w:tcPr>
          <w:p w:rsidR="00543B96" w:rsidRPr="00284CA9" w:rsidRDefault="00543B96" w:rsidP="00C4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О рассмотрении проектной документации по</w:t>
            </w:r>
            <w:r w:rsidR="00284CA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установлению зон охраны объектов</w:t>
            </w: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культурного наследия (памятник</w:t>
            </w:r>
            <w:r w:rsidR="00284CA9">
              <w:rPr>
                <w:rFonts w:ascii="Times New Roman" w:hAnsi="Times New Roman" w:cs="Times New Roman"/>
                <w:sz w:val="26"/>
                <w:szCs w:val="26"/>
              </w:rPr>
              <w:t>ов истории и культуры)</w:t>
            </w:r>
            <w:r w:rsidR="00C47AC3">
              <w:rPr>
                <w:rFonts w:ascii="Times New Roman" w:hAnsi="Times New Roman" w:cs="Times New Roman"/>
                <w:sz w:val="26"/>
                <w:szCs w:val="26"/>
              </w:rPr>
              <w:t>, расположенных на территории</w:t>
            </w:r>
            <w:r w:rsidR="00284CA9">
              <w:rPr>
                <w:rFonts w:ascii="Times New Roman" w:hAnsi="Times New Roman" w:cs="Times New Roman"/>
                <w:sz w:val="26"/>
                <w:szCs w:val="26"/>
              </w:rPr>
              <w:t xml:space="preserve"> Яльчикского муниципального округа Чувашской Республики</w:t>
            </w:r>
          </w:p>
        </w:tc>
        <w:tc>
          <w:tcPr>
            <w:tcW w:w="2942" w:type="dxa"/>
          </w:tcPr>
          <w:p w:rsidR="00C47AC3" w:rsidRDefault="00C47AC3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B96" w:rsidRPr="000B5E98" w:rsidRDefault="00543B96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Ипатьев Александр Витальевич – директор БУ «Госцентр по охране культурного наследия» Минкультуры Чувашии, Андреева Надежда Владимировна – ООО НПП «Инженер» (разработчик проекта)</w:t>
            </w:r>
          </w:p>
          <w:p w:rsidR="00543B96" w:rsidRPr="000B5E98" w:rsidRDefault="00543B96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B96" w:rsidRPr="000B5E98" w:rsidTr="001354D6">
        <w:tc>
          <w:tcPr>
            <w:tcW w:w="817" w:type="dxa"/>
            <w:vAlign w:val="center"/>
          </w:tcPr>
          <w:p w:rsidR="00543B96" w:rsidRPr="000B5E98" w:rsidRDefault="00543B96" w:rsidP="00984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  <w:vAlign w:val="center"/>
          </w:tcPr>
          <w:p w:rsidR="00543B96" w:rsidRPr="000B5E98" w:rsidRDefault="00284CA9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</w:t>
            </w:r>
            <w:r w:rsidR="00543B96" w:rsidRPr="000B5E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3" w:type="dxa"/>
            <w:vAlign w:val="center"/>
          </w:tcPr>
          <w:p w:rsidR="00543B96" w:rsidRPr="000B5E98" w:rsidRDefault="00284CA9" w:rsidP="00C4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О рассмотрении проектной документации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установлению зон охраны объектов</w:t>
            </w: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культурного наследия (памятник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истории и культуры)</w:t>
            </w:r>
            <w:r w:rsidR="00C47A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47AC3">
              <w:rPr>
                <w:rFonts w:ascii="Times New Roman" w:hAnsi="Times New Roman" w:cs="Times New Roman"/>
                <w:sz w:val="26"/>
                <w:szCs w:val="26"/>
              </w:rPr>
              <w:t>расположенных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  <w:tc>
          <w:tcPr>
            <w:tcW w:w="2942" w:type="dxa"/>
          </w:tcPr>
          <w:p w:rsidR="00C47AC3" w:rsidRDefault="00C47AC3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B96" w:rsidRPr="000B5E98" w:rsidRDefault="00543B96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Ипатьев Александр Витальевич – директор БУ «Госцентр по охране культурного наследия» Минкультуры Чувашии, </w:t>
            </w:r>
            <w:proofErr w:type="spellStart"/>
            <w:r w:rsidR="00284CA9">
              <w:rPr>
                <w:rFonts w:ascii="Times New Roman" w:hAnsi="Times New Roman" w:cs="Times New Roman"/>
                <w:sz w:val="26"/>
                <w:szCs w:val="26"/>
              </w:rPr>
              <w:t>Займогов</w:t>
            </w:r>
            <w:proofErr w:type="spellEnd"/>
            <w:r w:rsidR="00284CA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Игоревич</w:t>
            </w: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84CA9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284CA9">
              <w:rPr>
                <w:rFonts w:ascii="Times New Roman" w:hAnsi="Times New Roman" w:cs="Times New Roman"/>
                <w:sz w:val="26"/>
                <w:szCs w:val="26"/>
              </w:rPr>
              <w:t>Займогов</w:t>
            </w:r>
            <w:proofErr w:type="spellEnd"/>
            <w:r w:rsidR="00284CA9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 xml:space="preserve"> (разработчик проекта)</w:t>
            </w:r>
          </w:p>
          <w:p w:rsidR="00543B96" w:rsidRPr="000B5E98" w:rsidRDefault="00543B96" w:rsidP="00984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CA9" w:rsidRPr="000B5E98" w:rsidTr="00376984">
        <w:trPr>
          <w:trHeight w:val="3299"/>
        </w:trPr>
        <w:tc>
          <w:tcPr>
            <w:tcW w:w="817" w:type="dxa"/>
            <w:vAlign w:val="center"/>
          </w:tcPr>
          <w:p w:rsidR="00284CA9" w:rsidRPr="000B5E98" w:rsidRDefault="00284CA9" w:rsidP="00984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59" w:type="dxa"/>
            <w:vAlign w:val="center"/>
          </w:tcPr>
          <w:p w:rsidR="00284CA9" w:rsidRPr="000B5E98" w:rsidRDefault="00284CA9" w:rsidP="00C4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C47A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C47AC3">
              <w:rPr>
                <w:rFonts w:ascii="Times New Roman" w:hAnsi="Times New Roman" w:cs="Times New Roman"/>
                <w:sz w:val="26"/>
                <w:szCs w:val="26"/>
              </w:rPr>
              <w:t>6.0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3" w:type="dxa"/>
            <w:vAlign w:val="center"/>
          </w:tcPr>
          <w:p w:rsidR="00284CA9" w:rsidRPr="00284CA9" w:rsidRDefault="00284CA9" w:rsidP="00C47AC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CA9"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вопроса о включении в перечень выявленных </w:t>
            </w:r>
            <w:proofErr w:type="gramStart"/>
            <w:r w:rsidRPr="00284CA9">
              <w:rPr>
                <w:rFonts w:ascii="Times New Roman" w:hAnsi="Times New Roman" w:cs="Times New Roman"/>
                <w:sz w:val="26"/>
                <w:szCs w:val="26"/>
              </w:rPr>
              <w:t>объектов культурного наследия бюста Владимира Ильича</w:t>
            </w:r>
            <w:proofErr w:type="gramEnd"/>
            <w:r w:rsidRPr="00284CA9">
              <w:rPr>
                <w:rFonts w:ascii="Times New Roman" w:hAnsi="Times New Roman" w:cs="Times New Roman"/>
                <w:sz w:val="26"/>
                <w:szCs w:val="26"/>
              </w:rPr>
              <w:t xml:space="preserve"> Ленина, расположенного по адресу: Чувашская Республика,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84CA9"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84CA9">
              <w:rPr>
                <w:rFonts w:ascii="Times New Roman" w:hAnsi="Times New Roman" w:cs="Times New Roman"/>
                <w:sz w:val="26"/>
                <w:szCs w:val="26"/>
              </w:rPr>
              <w:t>ул. Промышленная, д. 53</w:t>
            </w:r>
          </w:p>
        </w:tc>
        <w:tc>
          <w:tcPr>
            <w:tcW w:w="2942" w:type="dxa"/>
          </w:tcPr>
          <w:p w:rsidR="00C47AC3" w:rsidRDefault="00C47AC3" w:rsidP="00284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AC3" w:rsidRDefault="00C47AC3" w:rsidP="00284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AC3" w:rsidRDefault="00C47AC3" w:rsidP="00284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CA9" w:rsidRPr="000B5E98" w:rsidRDefault="00284CA9" w:rsidP="00284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E98">
              <w:rPr>
                <w:rFonts w:ascii="Times New Roman" w:hAnsi="Times New Roman" w:cs="Times New Roman"/>
                <w:sz w:val="26"/>
                <w:szCs w:val="26"/>
              </w:rPr>
              <w:t>Ипатьев Александр Витальевич – директор БУ «Госцентр по охране культурного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наследия» Минкультуры Чувашии</w:t>
            </w:r>
          </w:p>
        </w:tc>
      </w:tr>
    </w:tbl>
    <w:p w:rsidR="005B0A9A" w:rsidRPr="000B5E98" w:rsidRDefault="005B0A9A" w:rsidP="003B7A4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B0A9A" w:rsidRPr="000B5E98" w:rsidRDefault="002E50A6" w:rsidP="005B0A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5B0A9A" w:rsidRPr="000B5E98">
        <w:rPr>
          <w:rFonts w:ascii="Times New Roman" w:hAnsi="Times New Roman" w:cs="Times New Roman"/>
          <w:sz w:val="26"/>
          <w:szCs w:val="26"/>
        </w:rPr>
        <w:t xml:space="preserve">аместитель министра                                  </w:t>
      </w:r>
      <w:r w:rsidR="00F737DC" w:rsidRPr="000B5E9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B5E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B5E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Т.В. Казакова</w:t>
      </w:r>
    </w:p>
    <w:sectPr w:rsidR="005B0A9A" w:rsidRPr="000B5E98" w:rsidSect="00C47A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2"/>
    <w:rsid w:val="00023455"/>
    <w:rsid w:val="00026CD6"/>
    <w:rsid w:val="000B5E98"/>
    <w:rsid w:val="00124694"/>
    <w:rsid w:val="00132D4F"/>
    <w:rsid w:val="001354D6"/>
    <w:rsid w:val="00144BB0"/>
    <w:rsid w:val="00186CED"/>
    <w:rsid w:val="00216CB3"/>
    <w:rsid w:val="00230EE6"/>
    <w:rsid w:val="00284CA9"/>
    <w:rsid w:val="002C61D4"/>
    <w:rsid w:val="002E50A6"/>
    <w:rsid w:val="003264B5"/>
    <w:rsid w:val="00332038"/>
    <w:rsid w:val="00343664"/>
    <w:rsid w:val="00373F8B"/>
    <w:rsid w:val="003B7A48"/>
    <w:rsid w:val="0045025D"/>
    <w:rsid w:val="004A400E"/>
    <w:rsid w:val="00521F8E"/>
    <w:rsid w:val="0052259D"/>
    <w:rsid w:val="00543B96"/>
    <w:rsid w:val="005B0A9A"/>
    <w:rsid w:val="005B50A3"/>
    <w:rsid w:val="005D4627"/>
    <w:rsid w:val="005E1885"/>
    <w:rsid w:val="0066655A"/>
    <w:rsid w:val="00680DF7"/>
    <w:rsid w:val="00755E04"/>
    <w:rsid w:val="007D67B9"/>
    <w:rsid w:val="008B482F"/>
    <w:rsid w:val="00910BB9"/>
    <w:rsid w:val="0098239D"/>
    <w:rsid w:val="00AA78C4"/>
    <w:rsid w:val="00BA2D15"/>
    <w:rsid w:val="00BB4468"/>
    <w:rsid w:val="00C47AC3"/>
    <w:rsid w:val="00CD2ABF"/>
    <w:rsid w:val="00D74DAF"/>
    <w:rsid w:val="00E13BD1"/>
    <w:rsid w:val="00E33045"/>
    <w:rsid w:val="00ED4464"/>
    <w:rsid w:val="00F241BC"/>
    <w:rsid w:val="00F45348"/>
    <w:rsid w:val="00F737DC"/>
    <w:rsid w:val="00F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446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6C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446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6C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361C-DC01-46D3-A679-88EC0ABC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</dc:creator>
  <cp:lastModifiedBy>Минкультуры Чувашии_1</cp:lastModifiedBy>
  <cp:revision>2</cp:revision>
  <cp:lastPrinted>2024-10-21T10:39:00Z</cp:lastPrinted>
  <dcterms:created xsi:type="dcterms:W3CDTF">2024-10-21T10:40:00Z</dcterms:created>
  <dcterms:modified xsi:type="dcterms:W3CDTF">2024-10-21T10:40:00Z</dcterms:modified>
</cp:coreProperties>
</file>