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88" w:rsidRDefault="009C0188" w:rsidP="009C0188">
      <w:pPr>
        <w:pStyle w:val="a5"/>
        <w:widowControl w:val="0"/>
        <w:spacing w:line="100" w:lineRule="atLeast"/>
        <w:ind w:right="49"/>
        <w:rPr>
          <w:rFonts w:eastAsia="Times New Roman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Утвержден распоряжением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администрации города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Чебоксары от </w:t>
      </w:r>
      <w:r>
        <w:rPr>
          <w:rFonts w:eastAsia="Times New Roman"/>
        </w:rPr>
        <w:t xml:space="preserve">10.06.2020 №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188 –р</w:t>
      </w:r>
    </w:p>
    <w:p w:rsidR="009C0188" w:rsidRDefault="009C0188" w:rsidP="009C0188">
      <w:pPr>
        <w:pStyle w:val="a5"/>
        <w:widowControl w:val="0"/>
        <w:spacing w:line="100" w:lineRule="atLeast"/>
        <w:ind w:right="49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 xml:space="preserve">С изменениями от 27.07.2021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№ 327-р, от 03.08.2021 № 348-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р, от 15.11.2022 № 656-р</w:t>
      </w:r>
    </w:p>
    <w:p w:rsidR="009C0188" w:rsidRDefault="009C0188" w:rsidP="009C01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</w:p>
    <w:p w:rsidR="009C0188" w:rsidRPr="009C0188" w:rsidRDefault="009C0188" w:rsidP="009C01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9C0188" w:rsidRPr="009C0188" w:rsidRDefault="009C0188" w:rsidP="009C0188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C0188">
        <w:rPr>
          <w:rFonts w:ascii="Times New Roman" w:hAnsi="Times New Roman" w:cs="Times New Roman"/>
          <w:b/>
          <w:sz w:val="28"/>
          <w:szCs w:val="26"/>
        </w:rPr>
        <w:t>С</w:t>
      </w:r>
      <w:r w:rsidRPr="009C0188">
        <w:rPr>
          <w:rFonts w:ascii="Times New Roman" w:hAnsi="Times New Roman" w:cs="Times New Roman"/>
          <w:b/>
          <w:sz w:val="28"/>
          <w:szCs w:val="26"/>
        </w:rPr>
        <w:t>остав комиссии по соблюдению требований к служебному поведению муниципальных служащих и урегулированию конфликта интересов финансового управления администрации города Чебоксары:</w:t>
      </w:r>
    </w:p>
    <w:p w:rsidR="009C0188" w:rsidRDefault="009C0188" w:rsidP="009C018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Козлова Н.А., заместитель начальника управления – начальник отдела бюджетной и налоговой политики финансового управления администрации города Чебоксары, председатель комиссии;</w:t>
      </w:r>
    </w:p>
    <w:p w:rsidR="009C0188" w:rsidRDefault="009C0188" w:rsidP="009C01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Н.Ю., заместитель начальника управления – начальник отдела бухгалтерского учета и отчетности финансового управления администрации города Чебоксары, заместитель председателя комиссии;</w:t>
      </w:r>
    </w:p>
    <w:p w:rsidR="009C0188" w:rsidRDefault="009C0188" w:rsidP="009C01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Кузьменко С.А., главный специалист-эксперт отдела юридического, информационного обеспечения и делопроизводства финансового управления администрации города Чебоксары, секретарь комиссии.</w:t>
      </w:r>
    </w:p>
    <w:p w:rsidR="009C0188" w:rsidRDefault="009C0188" w:rsidP="009C018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Члены комиссии:</w:t>
      </w:r>
    </w:p>
    <w:p w:rsidR="009C0188" w:rsidRDefault="009C0188" w:rsidP="009C01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Мясникова И.С., начальник отдела юридического, информационного обеспечения и делопроизводства финансового управления администрации города Чебоксары;</w:t>
      </w:r>
    </w:p>
    <w:p w:rsidR="009C0188" w:rsidRDefault="009C0188" w:rsidP="009C0188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Селезнева В.А., заведующий сектором кадровой работы отдела муниципальной службы и кадров администрации города Чебоксары;</w:t>
      </w:r>
    </w:p>
    <w:p w:rsidR="009C0188" w:rsidRDefault="009C0188" w:rsidP="009C01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 В.А., профессор кафедры химии и биосинтеза ФГБОУ ВПО </w:t>
      </w:r>
      <w:r>
        <w:rPr>
          <w:rFonts w:ascii="Times New Roman" w:hAnsi="Times New Roman" w:cs="Times New Roman"/>
          <w:spacing w:val="-4"/>
          <w:sz w:val="28"/>
          <w:szCs w:val="28"/>
        </w:rPr>
        <w:t>«Чувашский государственный педагогический университет им. И.Я. Яковлева»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0188" w:rsidRDefault="009C0188" w:rsidP="009C01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Скирневская Л.Н., начальник отдела финансового контроля финансового управления администрации города Чебоксары;</w:t>
      </w:r>
    </w:p>
    <w:p w:rsidR="009C0188" w:rsidRDefault="009C0188" w:rsidP="009C0188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lastRenderedPageBreak/>
        <w:t xml:space="preserve">представитель(ли) Управления Главы Чувашской Республики по </w:t>
      </w:r>
      <w:r w:rsidR="00231083">
        <w:rPr>
          <w:rFonts w:ascii="Times New Roman" w:eastAsia="Calibri" w:hAnsi="Times New Roman" w:cs="Times New Roman"/>
          <w:sz w:val="28"/>
          <w:szCs w:val="26"/>
        </w:rPr>
        <w:t>вопросам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6"/>
        </w:rPr>
        <w:t xml:space="preserve"> противодействия коррупции</w:t>
      </w:r>
      <w:r>
        <w:rPr>
          <w:rFonts w:ascii="Times New Roman" w:hAnsi="Times New Roman" w:cs="Times New Roman"/>
          <w:sz w:val="28"/>
          <w:szCs w:val="26"/>
        </w:rPr>
        <w:t>(по согласованию)</w:t>
      </w:r>
      <w:r>
        <w:rPr>
          <w:rFonts w:ascii="Times New Roman" w:eastAsia="Calibri" w:hAnsi="Times New Roman" w:cs="Times New Roman"/>
          <w:sz w:val="28"/>
          <w:szCs w:val="26"/>
        </w:rPr>
        <w:t>.</w:t>
      </w:r>
    </w:p>
    <w:p w:rsidR="009101D4" w:rsidRDefault="00231083"/>
    <w:sectPr w:rsidR="0091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88"/>
    <w:rsid w:val="00231083"/>
    <w:rsid w:val="006C67CE"/>
    <w:rsid w:val="009C0188"/>
    <w:rsid w:val="00B3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C47E2-B331-44B9-85F1-1EED4888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1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0188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9C0188"/>
    <w:pPr>
      <w:spacing w:after="0" w:line="240" w:lineRule="auto"/>
      <w:ind w:right="5102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C018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Мясникова</dc:creator>
  <cp:keywords/>
  <dc:description/>
  <cp:lastModifiedBy>Ирина С. Мясникова</cp:lastModifiedBy>
  <cp:revision>2</cp:revision>
  <dcterms:created xsi:type="dcterms:W3CDTF">2023-05-15T07:19:00Z</dcterms:created>
  <dcterms:modified xsi:type="dcterms:W3CDTF">2023-05-15T07:22:00Z</dcterms:modified>
</cp:coreProperties>
</file>