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9B" w:rsidRPr="0031190E" w:rsidRDefault="0085589B" w:rsidP="00630284">
      <w:pPr>
        <w:spacing w:after="0" w:line="240" w:lineRule="auto"/>
        <w:ind w:right="4252"/>
        <w:jc w:val="both"/>
        <w:rPr>
          <w:rFonts w:ascii="Times New Roman" w:hAnsi="Times New Roman"/>
          <w:sz w:val="26"/>
          <w:szCs w:val="26"/>
        </w:rPr>
      </w:pPr>
    </w:p>
    <w:p w:rsidR="00BE13D8" w:rsidRPr="00BE13D8" w:rsidRDefault="00BE13D8" w:rsidP="00BE13D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13D8" w:rsidRPr="00BE13D8" w:rsidRDefault="00BE13D8" w:rsidP="00BE13D8">
      <w:pPr>
        <w:suppressAutoHyphens/>
        <w:spacing w:after="0" w:line="100" w:lineRule="atLeast"/>
        <w:ind w:right="3684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E13D8" w:rsidRPr="00BE13D8" w:rsidRDefault="00BE13D8" w:rsidP="00BE13D8">
      <w:pPr>
        <w:widowControl w:val="0"/>
        <w:suppressAutoHyphens/>
        <w:spacing w:after="0" w:line="100" w:lineRule="atLeast"/>
        <w:jc w:val="right"/>
        <w:rPr>
          <w:rFonts w:ascii="Tahoma" w:eastAsia="font301" w:hAnsi="Tahoma" w:cs="Tahoma"/>
          <w:sz w:val="20"/>
          <w:lang w:eastAsia="ar-SA"/>
        </w:rPr>
      </w:pPr>
    </w:p>
    <w:p w:rsidR="00BE13D8" w:rsidRPr="00BE13D8" w:rsidRDefault="00BE13D8" w:rsidP="00BE13D8">
      <w:pPr>
        <w:suppressAutoHyphens/>
        <w:spacing w:after="0" w:line="100" w:lineRule="atLeast"/>
        <w:ind w:left="-426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ar-SA"/>
        </w:rPr>
      </w:pPr>
      <w:r w:rsidRPr="00BE13D8">
        <w:rPr>
          <w:rFonts w:ascii="Times New Roman" w:eastAsia="Times New Roman" w:hAnsi="Times New Roman"/>
          <w:b/>
          <w:bCs/>
          <w:iCs/>
          <w:sz w:val="26"/>
          <w:szCs w:val="26"/>
          <w:lang w:eastAsia="ar-SA"/>
        </w:rPr>
        <w:t>Справка</w:t>
      </w:r>
    </w:p>
    <w:p w:rsidR="00BE13D8" w:rsidRPr="00BE13D8" w:rsidRDefault="00BE13D8" w:rsidP="00BE13D8">
      <w:pPr>
        <w:suppressAutoHyphens/>
        <w:spacing w:after="0" w:line="100" w:lineRule="atLeast"/>
        <w:ind w:left="-426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ar-SA"/>
        </w:rPr>
      </w:pPr>
      <w:r w:rsidRPr="00BE13D8">
        <w:rPr>
          <w:rFonts w:ascii="Times New Roman" w:eastAsia="Times New Roman" w:hAnsi="Times New Roman"/>
          <w:b/>
          <w:bCs/>
          <w:iCs/>
          <w:sz w:val="26"/>
          <w:szCs w:val="26"/>
          <w:lang w:eastAsia="ar-SA"/>
        </w:rPr>
        <w:t>об источнике и дате официального опубликования (обнародования)</w:t>
      </w:r>
    </w:p>
    <w:p w:rsidR="00BE13D8" w:rsidRPr="00BE13D8" w:rsidRDefault="00BE13D8" w:rsidP="00BE13D8">
      <w:pPr>
        <w:suppressAutoHyphens/>
        <w:spacing w:after="0" w:line="100" w:lineRule="atLeast"/>
        <w:ind w:left="-426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ar-SA"/>
        </w:rPr>
      </w:pPr>
      <w:r w:rsidRPr="00BE13D8">
        <w:rPr>
          <w:rFonts w:ascii="Times New Roman" w:eastAsia="Times New Roman" w:hAnsi="Times New Roman"/>
          <w:b/>
          <w:bCs/>
          <w:iCs/>
          <w:sz w:val="26"/>
          <w:szCs w:val="26"/>
          <w:lang w:eastAsia="ar-SA"/>
        </w:rPr>
        <w:t>муниципального нормативного правового акта</w:t>
      </w: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       Постановление администрации Яльчикского муниципального округа  Чувашской Республики от  2</w:t>
      </w:r>
      <w:r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7</w:t>
      </w: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.03.2025  № 2</w:t>
      </w:r>
      <w:r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58</w:t>
      </w: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 «</w:t>
      </w: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О внесении изменений в муниципальную программу Яльчикского муниципального округа Чувашской Республики «Экономическое развитие Яльчикского муниципального округа Чувашской Республики»</w:t>
      </w: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                                                                   </w:t>
      </w: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ab/>
      </w: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5248"/>
      </w:tblGrid>
      <w:tr w:rsidR="00BE13D8" w:rsidRPr="00BE13D8" w:rsidTr="00E94EB2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8" w:rsidRPr="00BE13D8" w:rsidRDefault="00BE13D8" w:rsidP="00BE13D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BE13D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8" w:rsidRPr="00BE13D8" w:rsidRDefault="00BE13D8" w:rsidP="00BE13D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BE13D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  <w:t>Периодическое печатное издание  «Вестник Яльчикского муниципального округа Чувашской Республики»</w:t>
            </w:r>
          </w:p>
        </w:tc>
      </w:tr>
      <w:tr w:rsidR="00BE13D8" w:rsidRPr="00BE13D8" w:rsidTr="00E94EB2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8" w:rsidRPr="00BE13D8" w:rsidRDefault="00BE13D8" w:rsidP="00BE13D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BE13D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8" w:rsidRPr="00BE13D8" w:rsidRDefault="00BE13D8" w:rsidP="00BE13D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BE13D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  <w:t>31.03.2025</w:t>
            </w:r>
          </w:p>
        </w:tc>
      </w:tr>
      <w:tr w:rsidR="00BE13D8" w:rsidRPr="00BE13D8" w:rsidTr="00E94EB2">
        <w:trPr>
          <w:trHeight w:val="6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8" w:rsidRPr="00BE13D8" w:rsidRDefault="00BE13D8" w:rsidP="00BE13D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BE13D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  <w:t>Номер выпуска**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8" w:rsidRPr="00BE13D8" w:rsidRDefault="00BE13D8" w:rsidP="00BE13D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BE13D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  <w:t>5</w:t>
            </w:r>
          </w:p>
        </w:tc>
      </w:tr>
      <w:tr w:rsidR="00BE13D8" w:rsidRPr="00BE13D8" w:rsidTr="00E94EB2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8" w:rsidRPr="00BE13D8" w:rsidRDefault="00BE13D8" w:rsidP="00BE13D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BE13D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8" w:rsidRPr="00BE13D8" w:rsidRDefault="00BE13D8" w:rsidP="00BE13D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BE13D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  <w:t>Стр.</w:t>
            </w: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ar-SA"/>
              </w:rPr>
              <w:t>124-166</w:t>
            </w:r>
          </w:p>
        </w:tc>
      </w:tr>
    </w:tbl>
    <w:p w:rsidR="00BE13D8" w:rsidRPr="00BE13D8" w:rsidRDefault="00BE13D8" w:rsidP="00BE13D8">
      <w:p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Глава Яльчикского </w:t>
      </w: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муниципального округа </w:t>
      </w: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Чувашской Республики</w:t>
      </w: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ab/>
        <w:t xml:space="preserve">                          ___________                 </w:t>
      </w:r>
      <w:r w:rsidRPr="00BE13D8"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ar-SA"/>
        </w:rPr>
        <w:t xml:space="preserve">/Л.В.Левый/ </w:t>
      </w: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 </w:t>
      </w: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ab/>
      </w: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ab/>
      </w: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ab/>
        <w:t xml:space="preserve">                                                          подпись                         Фамилия, И.О.                                                                                </w:t>
      </w: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                                                 МП</w:t>
      </w: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</w:p>
    <w:p w:rsidR="00BE13D8" w:rsidRPr="00BE13D8" w:rsidRDefault="00BE13D8" w:rsidP="00BE13D8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  <w:r w:rsidRPr="00BE13D8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03 апреля 2025 года</w:t>
      </w:r>
    </w:p>
    <w:p w:rsidR="0085589B" w:rsidRPr="0031190E" w:rsidRDefault="0085589B" w:rsidP="00630284">
      <w:pPr>
        <w:spacing w:after="0" w:line="240" w:lineRule="auto"/>
        <w:ind w:right="4252"/>
        <w:jc w:val="both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-318" w:type="dxa"/>
        <w:tblLook w:val="01E0" w:firstRow="1" w:lastRow="1" w:firstColumn="1" w:lastColumn="1" w:noHBand="0" w:noVBand="0"/>
      </w:tblPr>
      <w:tblGrid>
        <w:gridCol w:w="10457"/>
        <w:gridCol w:w="222"/>
        <w:gridCol w:w="222"/>
      </w:tblGrid>
      <w:tr w:rsidR="00BE13D8" w:rsidRPr="00BE13D8" w:rsidTr="00E94EB2">
        <w:tc>
          <w:tcPr>
            <w:tcW w:w="4679" w:type="dxa"/>
          </w:tcPr>
          <w:tbl>
            <w:tblPr>
              <w:tblW w:w="10241" w:type="dxa"/>
              <w:tblLook w:val="01E0" w:firstRow="1" w:lastRow="1" w:firstColumn="1" w:lastColumn="1" w:noHBand="0" w:noVBand="0"/>
            </w:tblPr>
            <w:tblGrid>
              <w:gridCol w:w="4679"/>
              <w:gridCol w:w="1418"/>
              <w:gridCol w:w="4144"/>
            </w:tblGrid>
            <w:tr w:rsidR="00BE13D8" w:rsidRPr="00BE13D8" w:rsidTr="00E94EB2">
              <w:tc>
                <w:tcPr>
                  <w:tcW w:w="4679" w:type="dxa"/>
                </w:tcPr>
                <w:p w:rsidR="00BE13D8" w:rsidRPr="00BE13D8" w:rsidRDefault="00BE13D8" w:rsidP="00BE13D8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  <w:r w:rsidRPr="00BE13D8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lastRenderedPageBreak/>
                    <w:t>Чăваш Республики</w:t>
                  </w:r>
                </w:p>
                <w:p w:rsidR="00BE13D8" w:rsidRPr="00BE13D8" w:rsidRDefault="00BE13D8" w:rsidP="00BE13D8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BE13D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Елчĕк муниципаллă</w:t>
                  </w:r>
                </w:p>
                <w:p w:rsidR="00BE13D8" w:rsidRPr="00BE13D8" w:rsidRDefault="00BE13D8" w:rsidP="00BE13D8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BE13D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округĕ</w:t>
                  </w:r>
                </w:p>
                <w:p w:rsidR="00BE13D8" w:rsidRPr="00BE13D8" w:rsidRDefault="00BE13D8" w:rsidP="00BE13D8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</w:p>
                <w:p w:rsidR="00BE13D8" w:rsidRPr="00BE13D8" w:rsidRDefault="00BE13D8" w:rsidP="00BE13D8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BE13D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Елчĕк муниципаллă</w:t>
                  </w:r>
                </w:p>
                <w:p w:rsidR="00BE13D8" w:rsidRPr="00BE13D8" w:rsidRDefault="00BE13D8" w:rsidP="00BE13D8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BE13D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округĕн</w:t>
                  </w:r>
                </w:p>
                <w:p w:rsidR="00BE13D8" w:rsidRPr="00BE13D8" w:rsidRDefault="00BE13D8" w:rsidP="00BE13D8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BE13D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администрацийĕ</w:t>
                  </w:r>
                </w:p>
                <w:p w:rsidR="00BE13D8" w:rsidRPr="00BE13D8" w:rsidRDefault="00BE13D8" w:rsidP="00BE13D8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E13D8">
                    <w:rPr>
                      <w:rFonts w:ascii="Arial" w:hAnsi="Arial" w:cs="Arial"/>
                      <w:b/>
                      <w:sz w:val="26"/>
                      <w:szCs w:val="26"/>
                    </w:rPr>
                    <w:t>ЙЫШĂНУ</w:t>
                  </w:r>
                </w:p>
                <w:p w:rsidR="00BE13D8" w:rsidRPr="00BE13D8" w:rsidRDefault="00BE13D8" w:rsidP="00BE13D8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BE13D8" w:rsidRPr="00BE13D8" w:rsidRDefault="00BE13D8" w:rsidP="00BE13D8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E13D8">
                    <w:rPr>
                      <w:rFonts w:ascii="Arial" w:hAnsi="Arial" w:cs="Arial"/>
                      <w:sz w:val="26"/>
                      <w:szCs w:val="26"/>
                    </w:rPr>
                    <w:t xml:space="preserve"> 2025 </w:t>
                  </w:r>
                  <w:r w:rsidRPr="00BE13D8">
                    <w:rPr>
                      <w:rFonts w:ascii="Arial Cyr Chuv" w:hAnsi="Arial Cyr Chuv"/>
                      <w:sz w:val="26"/>
                      <w:szCs w:val="26"/>
                    </w:rPr>
                    <w:t>=?</w:t>
                  </w:r>
                  <w:r w:rsidRPr="00BE13D8">
                    <w:rPr>
                      <w:rFonts w:ascii="Arial" w:hAnsi="Arial" w:cs="Arial"/>
                      <w:sz w:val="26"/>
                      <w:szCs w:val="26"/>
                    </w:rPr>
                    <w:t xml:space="preserve">  мартан 27 – мĕшĕ № 258</w:t>
                  </w:r>
                </w:p>
                <w:p w:rsidR="00BE13D8" w:rsidRPr="00BE13D8" w:rsidRDefault="00BE13D8" w:rsidP="00BE13D8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BE13D8" w:rsidRPr="00BE13D8" w:rsidRDefault="00BE13D8" w:rsidP="00BE13D8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E13D8">
                    <w:rPr>
                      <w:rFonts w:ascii="Arial" w:hAnsi="Arial" w:cs="Arial"/>
                      <w:sz w:val="18"/>
                    </w:rPr>
                    <w:t>Елчĕк ялĕ</w:t>
                  </w:r>
                </w:p>
              </w:tc>
              <w:tc>
                <w:tcPr>
                  <w:tcW w:w="1418" w:type="dxa"/>
                </w:tcPr>
                <w:p w:rsidR="00BE13D8" w:rsidRPr="00BE13D8" w:rsidRDefault="00BE13D8" w:rsidP="00BE13D8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E13D8">
                    <w:rPr>
                      <w:rFonts w:ascii="Arial" w:hAnsi="Arial" w:cs="Arial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F77A499" wp14:editId="6BF24803">
                        <wp:extent cx="716280" cy="923290"/>
                        <wp:effectExtent l="0" t="0" r="7620" b="0"/>
                        <wp:docPr id="2" name="Рисунок 2" descr="Описание: flag y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flag y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923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44" w:type="dxa"/>
                </w:tcPr>
                <w:p w:rsidR="00BE13D8" w:rsidRPr="00BE13D8" w:rsidRDefault="00BE13D8" w:rsidP="00BE13D8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  <w:r w:rsidRPr="00BE13D8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>Чувашская  Республика</w:t>
                  </w:r>
                </w:p>
                <w:p w:rsidR="00BE13D8" w:rsidRPr="00BE13D8" w:rsidRDefault="00BE13D8" w:rsidP="00BE13D8">
                  <w:pPr>
                    <w:tabs>
                      <w:tab w:val="left" w:pos="317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BE13D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Яльчикский                                                                         муниципальный округ</w:t>
                  </w:r>
                </w:p>
                <w:p w:rsidR="00BE13D8" w:rsidRPr="00BE13D8" w:rsidRDefault="00BE13D8" w:rsidP="00BE13D8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  <w:p w:rsidR="00BE13D8" w:rsidRPr="00BE13D8" w:rsidRDefault="00BE13D8" w:rsidP="00BE13D8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BE13D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Администрация</w:t>
                  </w:r>
                </w:p>
                <w:p w:rsidR="00BE13D8" w:rsidRPr="00BE13D8" w:rsidRDefault="00BE13D8" w:rsidP="00BE13D8">
                  <w:pPr>
                    <w:tabs>
                      <w:tab w:val="left" w:pos="175"/>
                      <w:tab w:val="left" w:pos="241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BE13D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Яльчикского муниципального округа</w:t>
                  </w:r>
                </w:p>
                <w:p w:rsidR="00BE13D8" w:rsidRPr="00BE13D8" w:rsidRDefault="00BE13D8" w:rsidP="00BE13D8">
                  <w:pPr>
                    <w:keepNext/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outlineLvl w:val="0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BE13D8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ПОСТАНОВЛЕНИЕ  </w:t>
                  </w:r>
                </w:p>
                <w:p w:rsidR="00BE13D8" w:rsidRPr="00BE13D8" w:rsidRDefault="00BE13D8" w:rsidP="00BE13D8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BE13D8" w:rsidRPr="00BE13D8" w:rsidRDefault="00BE13D8" w:rsidP="00BE13D8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E13D8">
                    <w:rPr>
                      <w:rFonts w:ascii="Arial" w:hAnsi="Arial" w:cs="Arial"/>
                      <w:sz w:val="26"/>
                      <w:szCs w:val="26"/>
                    </w:rPr>
                    <w:t xml:space="preserve">     «27» марта 2025 г. №  258</w:t>
                  </w:r>
                </w:p>
                <w:p w:rsidR="00BE13D8" w:rsidRPr="00BE13D8" w:rsidRDefault="00BE13D8" w:rsidP="00BE13D8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BE13D8" w:rsidRPr="00BE13D8" w:rsidRDefault="00BE13D8" w:rsidP="00BE13D8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E13D8">
                    <w:rPr>
                      <w:rFonts w:ascii="Arial" w:hAnsi="Arial" w:cs="Arial"/>
                      <w:sz w:val="18"/>
                    </w:rPr>
                    <w:t>село Яльчики</w:t>
                  </w:r>
                </w:p>
              </w:tc>
            </w:tr>
          </w:tbl>
          <w:p w:rsidR="00BE13D8" w:rsidRPr="00BE13D8" w:rsidRDefault="00BE13D8" w:rsidP="00BE13D8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E13D8" w:rsidRPr="00BE13D8" w:rsidRDefault="00BE13D8" w:rsidP="00BE13D8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5" w:type="dxa"/>
          </w:tcPr>
          <w:p w:rsidR="00BE13D8" w:rsidRPr="00BE13D8" w:rsidRDefault="00BE13D8" w:rsidP="00BE13D8">
            <w:pPr>
              <w:tabs>
                <w:tab w:val="left" w:pos="241"/>
                <w:tab w:val="left" w:pos="896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E13D8" w:rsidRPr="00BE13D8" w:rsidRDefault="00BE13D8" w:rsidP="00BE13D8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BE13D8" w:rsidRPr="00BE13D8" w:rsidRDefault="00BE13D8" w:rsidP="00BE13D8">
      <w:pPr>
        <w:spacing w:after="0" w:line="240" w:lineRule="auto"/>
        <w:ind w:right="4252"/>
        <w:jc w:val="both"/>
        <w:rPr>
          <w:rFonts w:ascii="Times New Roman" w:hAnsi="Times New Roman"/>
          <w:sz w:val="26"/>
          <w:szCs w:val="26"/>
        </w:rPr>
      </w:pPr>
      <w:r w:rsidRPr="00BE13D8">
        <w:rPr>
          <w:rFonts w:ascii="Times New Roman" w:hAnsi="Times New Roman"/>
          <w:sz w:val="26"/>
          <w:szCs w:val="26"/>
        </w:rPr>
        <w:t>О внесении изменений в муниципальную программу Яльчикского муниципального округа Чувашской Республики «Экономическое развитие Яльчикского муниципального округа Чувашской Республики»</w:t>
      </w:r>
    </w:p>
    <w:p w:rsidR="00BE13D8" w:rsidRDefault="00BE13D8" w:rsidP="006302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13D8" w:rsidRDefault="00BE13D8" w:rsidP="006302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F7ACF" w:rsidRPr="0031190E" w:rsidRDefault="00CF7ACF" w:rsidP="006302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Руководствуясь Бюджетным кодексом Российской Федерации, Уставом Яльчикского муниципального округа Чувашской Республики, администрация Яльчикского муниципального округа Чувашской Республики п о с т а н о в л я е т : </w:t>
      </w:r>
    </w:p>
    <w:p w:rsidR="00036DBA" w:rsidRPr="0031190E" w:rsidRDefault="00CF7ACF" w:rsidP="006302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1. Утвердить прилагаемые изменения, которые вносятся в муниципальную программу Яльчикского муниципального округа Чувашской Республики </w:t>
      </w:r>
      <w:r w:rsidR="00F920DB" w:rsidRPr="0031190E">
        <w:rPr>
          <w:rFonts w:ascii="Times New Roman" w:hAnsi="Times New Roman"/>
          <w:sz w:val="26"/>
          <w:szCs w:val="26"/>
        </w:rPr>
        <w:t>«Экономическое развитие Яльчикского муниципального округа Чувашской Республики»</w:t>
      </w:r>
      <w:r w:rsidRPr="0031190E">
        <w:rPr>
          <w:rFonts w:ascii="Times New Roman" w:hAnsi="Times New Roman"/>
          <w:sz w:val="26"/>
          <w:szCs w:val="26"/>
        </w:rPr>
        <w:t>, утвержденную постановлением администрации Яльчикского муниципального округа Чувашской Респу</w:t>
      </w:r>
      <w:r w:rsidR="00F920DB" w:rsidRPr="0031190E">
        <w:rPr>
          <w:rFonts w:ascii="Times New Roman" w:hAnsi="Times New Roman"/>
          <w:sz w:val="26"/>
          <w:szCs w:val="26"/>
        </w:rPr>
        <w:t>блики от 13</w:t>
      </w:r>
      <w:r w:rsidRPr="0031190E">
        <w:rPr>
          <w:rFonts w:ascii="Times New Roman" w:hAnsi="Times New Roman"/>
          <w:sz w:val="26"/>
          <w:szCs w:val="26"/>
        </w:rPr>
        <w:t xml:space="preserve"> </w:t>
      </w:r>
      <w:r w:rsidR="00F920DB" w:rsidRPr="0031190E">
        <w:rPr>
          <w:rFonts w:ascii="Times New Roman" w:hAnsi="Times New Roman"/>
          <w:sz w:val="26"/>
          <w:szCs w:val="26"/>
        </w:rPr>
        <w:t>марта 2023 г. № 168</w:t>
      </w:r>
      <w:r w:rsidRPr="0031190E">
        <w:rPr>
          <w:rFonts w:ascii="Times New Roman" w:hAnsi="Times New Roman"/>
          <w:sz w:val="26"/>
          <w:szCs w:val="26"/>
        </w:rPr>
        <w:t xml:space="preserve"> (с изменениями, внесенными постановлениями администрации Яльчикского муниципального о</w:t>
      </w:r>
      <w:r w:rsidR="0085589B" w:rsidRPr="0031190E">
        <w:rPr>
          <w:rFonts w:ascii="Times New Roman" w:hAnsi="Times New Roman"/>
          <w:sz w:val="26"/>
          <w:szCs w:val="26"/>
        </w:rPr>
        <w:t xml:space="preserve">круга Чувашской Республики от </w:t>
      </w:r>
      <w:r w:rsidR="00F920DB" w:rsidRPr="0031190E">
        <w:rPr>
          <w:rFonts w:ascii="Times New Roman" w:hAnsi="Times New Roman"/>
          <w:sz w:val="26"/>
          <w:szCs w:val="26"/>
        </w:rPr>
        <w:t>25</w:t>
      </w:r>
      <w:r w:rsidR="0085589B" w:rsidRPr="0031190E">
        <w:rPr>
          <w:rFonts w:ascii="Times New Roman" w:hAnsi="Times New Roman"/>
          <w:sz w:val="26"/>
          <w:szCs w:val="26"/>
        </w:rPr>
        <w:t xml:space="preserve"> </w:t>
      </w:r>
      <w:r w:rsidR="00F920DB" w:rsidRPr="0031190E">
        <w:rPr>
          <w:rFonts w:ascii="Times New Roman" w:hAnsi="Times New Roman"/>
          <w:sz w:val="26"/>
          <w:szCs w:val="26"/>
        </w:rPr>
        <w:t>марта 2024 г. № 222)</w:t>
      </w:r>
      <w:r w:rsidR="00036DBA" w:rsidRPr="0031190E">
        <w:rPr>
          <w:rFonts w:ascii="Times New Roman" w:hAnsi="Times New Roman"/>
          <w:sz w:val="26"/>
          <w:szCs w:val="26"/>
        </w:rPr>
        <w:t>.</w:t>
      </w:r>
    </w:p>
    <w:p w:rsidR="00B37F1F" w:rsidRPr="0031190E" w:rsidRDefault="00CF7ACF" w:rsidP="00630284">
      <w:pPr>
        <w:pStyle w:val="21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1190E">
        <w:rPr>
          <w:sz w:val="26"/>
          <w:szCs w:val="26"/>
        </w:rPr>
        <w:t xml:space="preserve">2. </w:t>
      </w:r>
      <w:r w:rsidR="00B37F1F" w:rsidRPr="0031190E"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036DBA" w:rsidRPr="0031190E" w:rsidRDefault="00036DBA" w:rsidP="006302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36DBA" w:rsidRPr="0031190E" w:rsidRDefault="00036DBA" w:rsidP="006302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6DBA" w:rsidRPr="0031190E" w:rsidRDefault="00036DBA" w:rsidP="006302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Глава Яльчикского</w:t>
      </w:r>
    </w:p>
    <w:p w:rsidR="00036DBA" w:rsidRPr="0031190E" w:rsidRDefault="00036DBA" w:rsidP="006302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муниципального округа</w:t>
      </w:r>
      <w:r w:rsidRPr="0031190E">
        <w:rPr>
          <w:rFonts w:ascii="Times New Roman" w:hAnsi="Times New Roman"/>
          <w:sz w:val="26"/>
          <w:szCs w:val="26"/>
        </w:rPr>
        <w:tab/>
        <w:t xml:space="preserve"> </w:t>
      </w:r>
    </w:p>
    <w:p w:rsidR="00036DBA" w:rsidRPr="0031190E" w:rsidRDefault="00036DBA" w:rsidP="006302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31190E">
        <w:rPr>
          <w:rFonts w:ascii="Times New Roman" w:hAnsi="Times New Roman"/>
          <w:sz w:val="26"/>
          <w:szCs w:val="26"/>
        </w:rPr>
        <w:tab/>
        <w:t xml:space="preserve">                </w:t>
      </w:r>
      <w:r w:rsidR="003D21CF" w:rsidRPr="0031190E">
        <w:rPr>
          <w:rFonts w:ascii="Times New Roman" w:hAnsi="Times New Roman"/>
          <w:sz w:val="26"/>
          <w:szCs w:val="26"/>
        </w:rPr>
        <w:t xml:space="preserve"> </w:t>
      </w:r>
      <w:r w:rsidRPr="0031190E">
        <w:rPr>
          <w:rFonts w:ascii="Times New Roman" w:hAnsi="Times New Roman"/>
          <w:sz w:val="26"/>
          <w:szCs w:val="26"/>
        </w:rPr>
        <w:t xml:space="preserve">             </w:t>
      </w:r>
      <w:r w:rsidR="003D21CF" w:rsidRPr="0031190E">
        <w:rPr>
          <w:rFonts w:ascii="Times New Roman" w:hAnsi="Times New Roman"/>
          <w:sz w:val="26"/>
          <w:szCs w:val="26"/>
        </w:rPr>
        <w:t xml:space="preserve">      </w:t>
      </w:r>
      <w:r w:rsidRPr="0031190E">
        <w:rPr>
          <w:rFonts w:ascii="Times New Roman" w:hAnsi="Times New Roman"/>
          <w:sz w:val="26"/>
          <w:szCs w:val="26"/>
        </w:rPr>
        <w:t xml:space="preserve">              </w:t>
      </w:r>
      <w:r w:rsidR="0031190E" w:rsidRPr="0031190E">
        <w:rPr>
          <w:rFonts w:ascii="Times New Roman" w:hAnsi="Times New Roman"/>
          <w:sz w:val="26"/>
          <w:szCs w:val="26"/>
        </w:rPr>
        <w:t xml:space="preserve">   </w:t>
      </w:r>
      <w:r w:rsidRPr="0031190E">
        <w:rPr>
          <w:rFonts w:ascii="Times New Roman" w:hAnsi="Times New Roman"/>
          <w:sz w:val="26"/>
          <w:szCs w:val="26"/>
        </w:rPr>
        <w:t xml:space="preserve">  </w:t>
      </w:r>
      <w:r w:rsidR="003D21CF" w:rsidRPr="0031190E">
        <w:rPr>
          <w:rFonts w:ascii="Times New Roman" w:hAnsi="Times New Roman"/>
          <w:sz w:val="26"/>
          <w:szCs w:val="26"/>
        </w:rPr>
        <w:t xml:space="preserve"> </w:t>
      </w:r>
      <w:r w:rsidR="0031190E">
        <w:rPr>
          <w:rFonts w:ascii="Times New Roman" w:hAnsi="Times New Roman"/>
          <w:sz w:val="26"/>
          <w:szCs w:val="26"/>
        </w:rPr>
        <w:t xml:space="preserve">                 </w:t>
      </w:r>
      <w:r w:rsidRPr="0031190E">
        <w:rPr>
          <w:rFonts w:ascii="Times New Roman" w:hAnsi="Times New Roman"/>
          <w:sz w:val="26"/>
          <w:szCs w:val="26"/>
        </w:rPr>
        <w:t xml:space="preserve">   </w:t>
      </w:r>
      <w:r w:rsidR="0031190E" w:rsidRPr="0031190E">
        <w:rPr>
          <w:rFonts w:ascii="Times New Roman" w:hAnsi="Times New Roman"/>
          <w:sz w:val="26"/>
          <w:szCs w:val="26"/>
        </w:rPr>
        <w:t xml:space="preserve">   </w:t>
      </w:r>
      <w:r w:rsidRPr="0031190E">
        <w:rPr>
          <w:rFonts w:ascii="Times New Roman" w:hAnsi="Times New Roman"/>
          <w:sz w:val="26"/>
          <w:szCs w:val="26"/>
        </w:rPr>
        <w:t xml:space="preserve"> Л.В. Левый</w:t>
      </w:r>
    </w:p>
    <w:p w:rsidR="00CF7ACF" w:rsidRPr="0031190E" w:rsidRDefault="00CF7ACF" w:rsidP="00630284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434EF" w:rsidRPr="0031190E" w:rsidRDefault="000434EF" w:rsidP="00630284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434EF" w:rsidRPr="0031190E" w:rsidRDefault="000434EF" w:rsidP="00630284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434EF" w:rsidRPr="0031190E" w:rsidRDefault="000434EF" w:rsidP="00630284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190E" w:rsidRDefault="0031190E" w:rsidP="006302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31190E" w:rsidRDefault="0031190E" w:rsidP="006302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31190E" w:rsidRDefault="0031190E" w:rsidP="006302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31190E" w:rsidRDefault="0031190E" w:rsidP="006302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31190E" w:rsidRDefault="0031190E" w:rsidP="006302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BE13D8" w:rsidRDefault="00BE13D8" w:rsidP="006302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bookmarkStart w:id="0" w:name="_GoBack"/>
      <w:bookmarkEnd w:id="0"/>
    </w:p>
    <w:p w:rsidR="0031190E" w:rsidRDefault="0031190E" w:rsidP="006302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036DBA" w:rsidRPr="0031190E" w:rsidRDefault="00036DBA" w:rsidP="006302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 w:rsidRPr="0031190E">
        <w:rPr>
          <w:rFonts w:ascii="Times New Roman" w:eastAsiaTheme="minorHAnsi" w:hAnsi="Times New Roman"/>
          <w:sz w:val="26"/>
          <w:szCs w:val="26"/>
        </w:rPr>
        <w:lastRenderedPageBreak/>
        <w:t>Утверждены</w:t>
      </w:r>
    </w:p>
    <w:p w:rsidR="00036DBA" w:rsidRPr="0031190E" w:rsidRDefault="00036DBA" w:rsidP="00630284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036DBA" w:rsidRPr="0031190E" w:rsidRDefault="00036DBA" w:rsidP="00630284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Яльчикского муниципального округа </w:t>
      </w:r>
    </w:p>
    <w:p w:rsidR="00036DBA" w:rsidRPr="0031190E" w:rsidRDefault="00036DBA" w:rsidP="00630284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Чувашской Республики</w:t>
      </w:r>
    </w:p>
    <w:p w:rsidR="00036DBA" w:rsidRPr="0031190E" w:rsidRDefault="00036DBA" w:rsidP="00630284">
      <w:pPr>
        <w:pStyle w:val="ConsPlusNormal"/>
        <w:widowControl/>
        <w:jc w:val="right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от </w:t>
      </w:r>
      <w:r w:rsidR="00D340D1">
        <w:rPr>
          <w:rFonts w:ascii="Times New Roman" w:hAnsi="Times New Roman"/>
          <w:sz w:val="26"/>
          <w:szCs w:val="26"/>
        </w:rPr>
        <w:t>27.03.2025</w:t>
      </w:r>
      <w:r w:rsidRPr="0031190E">
        <w:rPr>
          <w:rFonts w:ascii="Times New Roman" w:hAnsi="Times New Roman"/>
          <w:sz w:val="26"/>
          <w:szCs w:val="26"/>
        </w:rPr>
        <w:t xml:space="preserve"> № </w:t>
      </w:r>
      <w:r w:rsidR="00D340D1">
        <w:rPr>
          <w:rFonts w:ascii="Times New Roman" w:hAnsi="Times New Roman"/>
          <w:sz w:val="26"/>
          <w:szCs w:val="26"/>
        </w:rPr>
        <w:t>258</w:t>
      </w:r>
    </w:p>
    <w:p w:rsidR="000434EF" w:rsidRPr="0031190E" w:rsidRDefault="000434EF" w:rsidP="00630284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36DBA" w:rsidRPr="0031190E" w:rsidRDefault="00036DBA" w:rsidP="00630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31190E">
        <w:rPr>
          <w:rFonts w:ascii="Times New Roman" w:eastAsiaTheme="minorHAnsi" w:hAnsi="Times New Roman"/>
          <w:b/>
          <w:bCs/>
          <w:sz w:val="26"/>
          <w:szCs w:val="26"/>
        </w:rPr>
        <w:t>ИЗМЕНЕНИЯ,</w:t>
      </w:r>
    </w:p>
    <w:p w:rsidR="00036DBA" w:rsidRPr="0031190E" w:rsidRDefault="00036DBA" w:rsidP="00630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31190E">
        <w:rPr>
          <w:rFonts w:ascii="Times New Roman" w:eastAsiaTheme="minorHAnsi" w:hAnsi="Times New Roman"/>
          <w:b/>
          <w:bCs/>
          <w:sz w:val="26"/>
          <w:szCs w:val="26"/>
        </w:rPr>
        <w:t>КОТОРЫЕ ВНОСЯТСЯ В МУНИЦИПАЛЬНУЮ ПРОГРАММУ</w:t>
      </w:r>
    </w:p>
    <w:p w:rsidR="00036DBA" w:rsidRPr="0031190E" w:rsidRDefault="00036DBA" w:rsidP="00630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31190E">
        <w:rPr>
          <w:rFonts w:ascii="Times New Roman" w:eastAsiaTheme="minorHAnsi" w:hAnsi="Times New Roman"/>
          <w:b/>
          <w:bCs/>
          <w:sz w:val="26"/>
          <w:szCs w:val="26"/>
        </w:rPr>
        <w:t>ЯЛЬЧИКСКОГО МУНИЦИПАЛЬНОГО ОКРУГА</w:t>
      </w:r>
    </w:p>
    <w:p w:rsidR="00F920DB" w:rsidRPr="0031190E" w:rsidRDefault="00036DBA" w:rsidP="00630284">
      <w:pPr>
        <w:pStyle w:val="ConsPlusNormal"/>
        <w:ind w:left="426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1190E">
        <w:rPr>
          <w:rFonts w:ascii="Times New Roman" w:eastAsiaTheme="minorHAnsi" w:hAnsi="Times New Roman"/>
          <w:b/>
          <w:bCs/>
          <w:sz w:val="26"/>
          <w:szCs w:val="26"/>
        </w:rPr>
        <w:t xml:space="preserve">ЧУВАШСКОЙ РЕСПУБЛИКИ </w:t>
      </w:r>
      <w:r w:rsidR="00F920DB" w:rsidRPr="0031190E">
        <w:rPr>
          <w:rFonts w:ascii="Times New Roman" w:hAnsi="Times New Roman"/>
          <w:b/>
          <w:caps/>
          <w:color w:val="000000"/>
          <w:sz w:val="26"/>
          <w:szCs w:val="26"/>
        </w:rPr>
        <w:t xml:space="preserve">«ЭКОНОМИЧЕСКОЕ РАЗВИТИЕ </w:t>
      </w:r>
      <w:r w:rsidR="00F920DB" w:rsidRPr="0031190E">
        <w:rPr>
          <w:rFonts w:ascii="Times New Roman" w:hAnsi="Times New Roman"/>
          <w:b/>
          <w:color w:val="000000"/>
          <w:sz w:val="26"/>
          <w:szCs w:val="26"/>
        </w:rPr>
        <w:t>ЯЛЬЧИКСКОГО МУНИЦИПАЛЬНОГО ОКРУГА ЧУВАШСКОЙ РЕСПУБЛИКИ</w:t>
      </w:r>
      <w:r w:rsidR="00F920DB" w:rsidRPr="0031190E">
        <w:rPr>
          <w:rFonts w:ascii="Times New Roman" w:hAnsi="Times New Roman"/>
          <w:b/>
          <w:caps/>
          <w:color w:val="000000"/>
          <w:sz w:val="26"/>
          <w:szCs w:val="26"/>
        </w:rPr>
        <w:t>»</w:t>
      </w:r>
    </w:p>
    <w:p w:rsidR="00036DBA" w:rsidRPr="0031190E" w:rsidRDefault="00036DBA" w:rsidP="00630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036DBA" w:rsidRPr="0031190E" w:rsidRDefault="00036DBA" w:rsidP="00630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31190E">
        <w:rPr>
          <w:rFonts w:ascii="Times New Roman" w:eastAsiaTheme="minorHAnsi" w:hAnsi="Times New Roman"/>
          <w:sz w:val="26"/>
          <w:szCs w:val="26"/>
        </w:rPr>
        <w:t xml:space="preserve">Изложить </w:t>
      </w:r>
      <w:r w:rsidRPr="0031190E">
        <w:rPr>
          <w:rFonts w:ascii="Times New Roman" w:hAnsi="Times New Roman"/>
          <w:sz w:val="26"/>
          <w:szCs w:val="26"/>
        </w:rPr>
        <w:t xml:space="preserve">муниципальную программу Яльчикского муниципального округа Чувашской Республики </w:t>
      </w:r>
      <w:r w:rsidR="00F920DB" w:rsidRPr="0031190E">
        <w:rPr>
          <w:rFonts w:ascii="Times New Roman" w:hAnsi="Times New Roman"/>
          <w:color w:val="000000"/>
          <w:sz w:val="26"/>
          <w:szCs w:val="26"/>
        </w:rPr>
        <w:t xml:space="preserve">«Экономическое развитие Яльчикского муниципального округа Чувашской Республики» </w:t>
      </w:r>
      <w:r w:rsidRPr="0031190E">
        <w:rPr>
          <w:rFonts w:ascii="Times New Roman" w:eastAsiaTheme="minorHAnsi" w:hAnsi="Times New Roman"/>
          <w:sz w:val="26"/>
          <w:szCs w:val="26"/>
        </w:rPr>
        <w:t>в следующей редакции:</w:t>
      </w:r>
    </w:p>
    <w:p w:rsidR="00036DBA" w:rsidRPr="0031190E" w:rsidRDefault="00036DBA" w:rsidP="00630284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36DBA" w:rsidRPr="0031190E" w:rsidRDefault="00036DBA" w:rsidP="00630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31190E">
        <w:rPr>
          <w:rFonts w:ascii="Times New Roman" w:eastAsiaTheme="minorHAnsi" w:hAnsi="Times New Roman"/>
          <w:sz w:val="26"/>
          <w:szCs w:val="26"/>
        </w:rPr>
        <w:t>«Утверждена</w:t>
      </w:r>
    </w:p>
    <w:p w:rsidR="00036DBA" w:rsidRPr="0031190E" w:rsidRDefault="00036DBA" w:rsidP="00630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eastAsiaTheme="minorHAnsi" w:hAnsi="Times New Roman"/>
          <w:sz w:val="26"/>
          <w:szCs w:val="26"/>
        </w:rPr>
        <w:t xml:space="preserve">постановлением </w:t>
      </w:r>
      <w:r w:rsidRPr="0031190E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036DBA" w:rsidRPr="0031190E" w:rsidRDefault="00036DBA" w:rsidP="00630284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Яльчикского муниципального округа </w:t>
      </w:r>
    </w:p>
    <w:p w:rsidR="00036DBA" w:rsidRPr="0031190E" w:rsidRDefault="00036DBA" w:rsidP="00630284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Чувашской Республики</w:t>
      </w:r>
    </w:p>
    <w:p w:rsidR="00036DBA" w:rsidRPr="0031190E" w:rsidRDefault="00F920DB" w:rsidP="00630284">
      <w:pPr>
        <w:pStyle w:val="ConsPlusNormal"/>
        <w:widowControl/>
        <w:jc w:val="right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от 13</w:t>
      </w:r>
      <w:r w:rsidR="0085589B" w:rsidRPr="0031190E">
        <w:rPr>
          <w:rFonts w:ascii="Times New Roman" w:hAnsi="Times New Roman"/>
          <w:sz w:val="26"/>
          <w:szCs w:val="26"/>
        </w:rPr>
        <w:t>.</w:t>
      </w:r>
      <w:r w:rsidRPr="0031190E">
        <w:rPr>
          <w:rFonts w:ascii="Times New Roman" w:hAnsi="Times New Roman"/>
          <w:sz w:val="26"/>
          <w:szCs w:val="26"/>
        </w:rPr>
        <w:t>03</w:t>
      </w:r>
      <w:r w:rsidR="0085589B" w:rsidRPr="0031190E">
        <w:rPr>
          <w:rFonts w:ascii="Times New Roman" w:hAnsi="Times New Roman"/>
          <w:sz w:val="26"/>
          <w:szCs w:val="26"/>
        </w:rPr>
        <w:t xml:space="preserve">.2023 № </w:t>
      </w:r>
      <w:r w:rsidRPr="0031190E">
        <w:rPr>
          <w:rFonts w:ascii="Times New Roman" w:hAnsi="Times New Roman"/>
          <w:sz w:val="26"/>
          <w:szCs w:val="26"/>
        </w:rPr>
        <w:t>168</w:t>
      </w:r>
    </w:p>
    <w:p w:rsidR="00836348" w:rsidRPr="0031190E" w:rsidRDefault="00836348" w:rsidP="0063028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36348" w:rsidRPr="0031190E" w:rsidRDefault="00836348" w:rsidP="00630284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1190E">
        <w:rPr>
          <w:rFonts w:ascii="Times New Roman" w:hAnsi="Times New Roman"/>
          <w:b/>
          <w:sz w:val="26"/>
          <w:szCs w:val="26"/>
        </w:rPr>
        <w:t>МУНИЦИПАЛЬНАЯ ПРОГРАММА</w:t>
      </w:r>
    </w:p>
    <w:p w:rsidR="00836348" w:rsidRPr="0031190E" w:rsidRDefault="00836348" w:rsidP="0063028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1190E">
        <w:rPr>
          <w:rFonts w:ascii="Times New Roman" w:hAnsi="Times New Roman"/>
          <w:b/>
          <w:sz w:val="26"/>
          <w:szCs w:val="26"/>
        </w:rPr>
        <w:t xml:space="preserve">ЯЛЬЧИКСКОГО МУНИЦИПАЛЬНОГО ОКРУГА </w:t>
      </w:r>
    </w:p>
    <w:p w:rsidR="00836348" w:rsidRPr="0031190E" w:rsidRDefault="00836348" w:rsidP="0063028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1190E">
        <w:rPr>
          <w:rFonts w:ascii="Times New Roman" w:hAnsi="Times New Roman"/>
          <w:b/>
          <w:sz w:val="26"/>
          <w:szCs w:val="26"/>
        </w:rPr>
        <w:t xml:space="preserve">ЧУВАШСКОЙ РЕСПУБЛИКИ </w:t>
      </w:r>
    </w:p>
    <w:p w:rsidR="00F920DB" w:rsidRPr="0031190E" w:rsidRDefault="00F920DB" w:rsidP="00630284">
      <w:pPr>
        <w:pStyle w:val="ConsPlusNormal"/>
        <w:ind w:left="426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1190E">
        <w:rPr>
          <w:rFonts w:ascii="Times New Roman" w:hAnsi="Times New Roman"/>
          <w:b/>
          <w:caps/>
          <w:color w:val="000000"/>
          <w:sz w:val="26"/>
          <w:szCs w:val="26"/>
        </w:rPr>
        <w:t xml:space="preserve">«ЭКОНОМИЧЕСКОЕ РАЗВИТИЕ </w:t>
      </w:r>
      <w:r w:rsidRPr="0031190E">
        <w:rPr>
          <w:rFonts w:ascii="Times New Roman" w:hAnsi="Times New Roman"/>
          <w:b/>
          <w:color w:val="000000"/>
          <w:sz w:val="26"/>
          <w:szCs w:val="26"/>
        </w:rPr>
        <w:t xml:space="preserve">ЯЛЬЧИКСКОГО </w:t>
      </w:r>
    </w:p>
    <w:p w:rsidR="00F920DB" w:rsidRPr="0031190E" w:rsidRDefault="00F920DB" w:rsidP="00630284">
      <w:pPr>
        <w:pStyle w:val="ConsPlusNormal"/>
        <w:ind w:left="426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1190E">
        <w:rPr>
          <w:rFonts w:ascii="Times New Roman" w:hAnsi="Times New Roman"/>
          <w:b/>
          <w:color w:val="000000"/>
          <w:sz w:val="26"/>
          <w:szCs w:val="26"/>
        </w:rPr>
        <w:t>МУНИЦИПАЛЬНОГО ОКРУГА ЧУВАШСКОЙ РЕСПУБЛИКИ</w:t>
      </w:r>
      <w:r w:rsidRPr="0031190E">
        <w:rPr>
          <w:rFonts w:ascii="Times New Roman" w:hAnsi="Times New Roman"/>
          <w:b/>
          <w:caps/>
          <w:color w:val="000000"/>
          <w:sz w:val="26"/>
          <w:szCs w:val="26"/>
        </w:rPr>
        <w:t>»</w:t>
      </w:r>
    </w:p>
    <w:p w:rsidR="00836348" w:rsidRPr="0031190E" w:rsidRDefault="00836348" w:rsidP="00630284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2" w:type="dxa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5245"/>
      </w:tblGrid>
      <w:tr w:rsidR="00E04D6E" w:rsidRPr="0031190E" w:rsidTr="0031190E">
        <w:trPr>
          <w:trHeight w:val="1140"/>
        </w:trPr>
        <w:tc>
          <w:tcPr>
            <w:tcW w:w="4537" w:type="dxa"/>
          </w:tcPr>
          <w:p w:rsidR="00836348" w:rsidRPr="0031190E" w:rsidRDefault="00836348" w:rsidP="00630284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190E">
              <w:rPr>
                <w:rFonts w:ascii="Times New Roman" w:hAnsi="Times New Roman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245" w:type="dxa"/>
          </w:tcPr>
          <w:p w:rsidR="00836348" w:rsidRPr="0031190E" w:rsidRDefault="00836348" w:rsidP="00630284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190E">
              <w:rPr>
                <w:rFonts w:ascii="Times New Roman" w:hAnsi="Times New Roman"/>
                <w:sz w:val="26"/>
                <w:szCs w:val="26"/>
              </w:rPr>
              <w:t>Администрация Яльчикского муниципального округа Чувашской Республики</w:t>
            </w:r>
          </w:p>
        </w:tc>
      </w:tr>
      <w:tr w:rsidR="00E04D6E" w:rsidRPr="0031190E" w:rsidTr="00E6050A">
        <w:tc>
          <w:tcPr>
            <w:tcW w:w="4537" w:type="dxa"/>
          </w:tcPr>
          <w:p w:rsidR="00836348" w:rsidRPr="0031190E" w:rsidRDefault="00836348" w:rsidP="00630284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190E">
              <w:rPr>
                <w:rFonts w:ascii="Times New Roman" w:hAnsi="Times New Roman"/>
                <w:sz w:val="26"/>
                <w:szCs w:val="26"/>
              </w:rPr>
              <w:t>Дата составления проекта Муниципальной  программы:</w:t>
            </w:r>
          </w:p>
        </w:tc>
        <w:tc>
          <w:tcPr>
            <w:tcW w:w="5245" w:type="dxa"/>
          </w:tcPr>
          <w:p w:rsidR="00836348" w:rsidRPr="0031190E" w:rsidRDefault="00836348" w:rsidP="00630284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190E">
              <w:rPr>
                <w:rFonts w:ascii="Times New Roman" w:hAnsi="Times New Roman"/>
                <w:sz w:val="26"/>
                <w:szCs w:val="26"/>
              </w:rPr>
              <w:t>февраль 2023 года</w:t>
            </w:r>
          </w:p>
        </w:tc>
      </w:tr>
      <w:tr w:rsidR="00E04D6E" w:rsidRPr="0031190E" w:rsidTr="00E6050A">
        <w:tc>
          <w:tcPr>
            <w:tcW w:w="4537" w:type="dxa"/>
          </w:tcPr>
          <w:p w:rsidR="00836348" w:rsidRPr="0031190E" w:rsidRDefault="00836348" w:rsidP="00630284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190E">
              <w:rPr>
                <w:rFonts w:ascii="Times New Roman" w:hAnsi="Times New Roman"/>
                <w:sz w:val="26"/>
                <w:szCs w:val="26"/>
              </w:rPr>
              <w:t>Непосредственный исполнитель Муниципальной  программы:</w:t>
            </w:r>
          </w:p>
        </w:tc>
        <w:tc>
          <w:tcPr>
            <w:tcW w:w="5245" w:type="dxa"/>
          </w:tcPr>
          <w:p w:rsidR="00836348" w:rsidRPr="0031190E" w:rsidRDefault="00836348" w:rsidP="00630284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190E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МО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Павлова М.Н. (т. 2-57-30, </w:t>
            </w:r>
            <w:r w:rsidRPr="0031190E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31190E">
              <w:rPr>
                <w:rFonts w:ascii="Times New Roman" w:hAnsi="Times New Roman"/>
                <w:sz w:val="26"/>
                <w:szCs w:val="26"/>
              </w:rPr>
              <w:t>-</w:t>
            </w:r>
            <w:r w:rsidRPr="0031190E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31190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0434EF" w:rsidRPr="0031190E">
              <w:rPr>
                <w:rFonts w:ascii="Times New Roman" w:hAnsi="Times New Roman"/>
                <w:sz w:val="26"/>
                <w:szCs w:val="26"/>
              </w:rPr>
              <w:t>m.n.pavlova@cap.ru</w:t>
            </w:r>
            <w:hyperlink r:id="rId9" w:history="1"/>
            <w:r w:rsidRPr="0031190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836348" w:rsidRPr="0031190E" w:rsidRDefault="00836348" w:rsidP="00630284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4D6E" w:rsidRPr="0031190E" w:rsidTr="00E6050A">
        <w:tc>
          <w:tcPr>
            <w:tcW w:w="4537" w:type="dxa"/>
          </w:tcPr>
          <w:p w:rsidR="00836348" w:rsidRPr="0031190E" w:rsidRDefault="00836348" w:rsidP="00630284">
            <w:pPr>
              <w:pStyle w:val="ConsPlusNormal"/>
              <w:widowControl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190E">
              <w:rPr>
                <w:rFonts w:ascii="Times New Roman" w:hAnsi="Times New Roman"/>
                <w:sz w:val="26"/>
                <w:szCs w:val="26"/>
              </w:rPr>
              <w:t xml:space="preserve">Глава Яльчикского </w:t>
            </w:r>
          </w:p>
          <w:p w:rsidR="00836348" w:rsidRPr="0031190E" w:rsidRDefault="00836348" w:rsidP="00630284">
            <w:pPr>
              <w:pStyle w:val="ConsPlusNormal"/>
              <w:widowControl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190E"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</w:t>
            </w:r>
          </w:p>
          <w:p w:rsidR="00836348" w:rsidRPr="0031190E" w:rsidRDefault="00836348" w:rsidP="00630284">
            <w:pPr>
              <w:pStyle w:val="ConsPlusNormal"/>
              <w:widowControl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190E">
              <w:rPr>
                <w:rFonts w:ascii="Times New Roman" w:hAnsi="Times New Roman"/>
                <w:sz w:val="26"/>
                <w:szCs w:val="26"/>
              </w:rPr>
              <w:t xml:space="preserve">Чувашской Республики                                                             </w:t>
            </w:r>
          </w:p>
        </w:tc>
        <w:tc>
          <w:tcPr>
            <w:tcW w:w="5245" w:type="dxa"/>
          </w:tcPr>
          <w:p w:rsidR="00836348" w:rsidRPr="0031190E" w:rsidRDefault="00836348" w:rsidP="00630284">
            <w:pPr>
              <w:pStyle w:val="ConsPlusNormal"/>
              <w:widowControl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36348" w:rsidRPr="0031190E" w:rsidRDefault="00836348" w:rsidP="00630284">
            <w:pPr>
              <w:pStyle w:val="ConsPlusNormal"/>
              <w:widowControl/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36348" w:rsidRPr="0031190E" w:rsidRDefault="00836348" w:rsidP="00630284">
            <w:pPr>
              <w:pStyle w:val="ConsPlusNormal"/>
              <w:widowControl/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190E">
              <w:rPr>
                <w:rFonts w:ascii="Times New Roman" w:hAnsi="Times New Roman"/>
                <w:sz w:val="26"/>
                <w:szCs w:val="26"/>
              </w:rPr>
              <w:t>Л.В. Левый</w:t>
            </w:r>
          </w:p>
        </w:tc>
      </w:tr>
    </w:tbl>
    <w:p w:rsidR="00836348" w:rsidRPr="0031190E" w:rsidRDefault="00836348" w:rsidP="0063028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1190E">
        <w:rPr>
          <w:rFonts w:ascii="Times New Roman" w:hAnsi="Times New Roman" w:cs="Times New Roman"/>
          <w:sz w:val="26"/>
          <w:szCs w:val="26"/>
        </w:rPr>
        <w:lastRenderedPageBreak/>
        <w:t>Стратегические приоритеты в сфере реализации</w:t>
      </w:r>
    </w:p>
    <w:p w:rsidR="00036DBA" w:rsidRPr="0031190E" w:rsidRDefault="00836348" w:rsidP="006302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1190E">
        <w:rPr>
          <w:rFonts w:ascii="Times New Roman" w:hAnsi="Times New Roman" w:cs="Times New Roman"/>
          <w:sz w:val="26"/>
          <w:szCs w:val="26"/>
        </w:rPr>
        <w:t>муниципальной программы Яльчикского муниципального округа Чувашской Республики</w:t>
      </w:r>
      <w:r w:rsidR="00036DBA" w:rsidRPr="0031190E">
        <w:rPr>
          <w:rFonts w:ascii="Times New Roman" w:hAnsi="Times New Roman" w:cs="Times New Roman"/>
          <w:sz w:val="26"/>
          <w:szCs w:val="26"/>
        </w:rPr>
        <w:t xml:space="preserve"> </w:t>
      </w:r>
      <w:r w:rsidR="0085589B" w:rsidRPr="0031190E">
        <w:rPr>
          <w:rFonts w:ascii="Times New Roman" w:hAnsi="Times New Roman" w:cs="Times New Roman"/>
          <w:sz w:val="26"/>
          <w:szCs w:val="26"/>
        </w:rPr>
        <w:t>«Развитие земельных и имущественных отношений»</w:t>
      </w:r>
    </w:p>
    <w:p w:rsidR="00836348" w:rsidRPr="0031190E" w:rsidRDefault="00836348" w:rsidP="006302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1190E">
        <w:rPr>
          <w:rFonts w:ascii="Times New Roman" w:hAnsi="Times New Roman" w:cs="Times New Roman"/>
          <w:sz w:val="26"/>
          <w:szCs w:val="26"/>
        </w:rPr>
        <w:t>(далее также -</w:t>
      </w:r>
      <w:r w:rsidR="00036DBA" w:rsidRPr="0031190E">
        <w:rPr>
          <w:rFonts w:ascii="Times New Roman" w:hAnsi="Times New Roman" w:cs="Times New Roman"/>
          <w:sz w:val="26"/>
          <w:szCs w:val="26"/>
        </w:rPr>
        <w:t xml:space="preserve"> </w:t>
      </w:r>
      <w:r w:rsidRPr="0031190E">
        <w:rPr>
          <w:rFonts w:ascii="Times New Roman" w:hAnsi="Times New Roman" w:cs="Times New Roman"/>
          <w:sz w:val="26"/>
          <w:szCs w:val="26"/>
        </w:rPr>
        <w:t>Муниципальная программа)</w:t>
      </w:r>
    </w:p>
    <w:p w:rsidR="00836348" w:rsidRPr="0031190E" w:rsidRDefault="00836348" w:rsidP="006302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36348" w:rsidRPr="0031190E" w:rsidRDefault="00CF7ACF" w:rsidP="0063028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1190E">
        <w:rPr>
          <w:rFonts w:ascii="Times New Roman" w:hAnsi="Times New Roman" w:cs="Times New Roman"/>
          <w:sz w:val="26"/>
          <w:szCs w:val="26"/>
        </w:rPr>
        <w:t>1</w:t>
      </w:r>
      <w:r w:rsidR="00836348" w:rsidRPr="0031190E">
        <w:rPr>
          <w:rFonts w:ascii="Times New Roman" w:hAnsi="Times New Roman" w:cs="Times New Roman"/>
          <w:sz w:val="26"/>
          <w:szCs w:val="26"/>
        </w:rPr>
        <w:t>. Оценка текущего состояния сферы реализации</w:t>
      </w:r>
    </w:p>
    <w:p w:rsidR="00836348" w:rsidRPr="0031190E" w:rsidRDefault="00CF4F3D" w:rsidP="006302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1190E">
        <w:rPr>
          <w:rFonts w:ascii="Times New Roman" w:hAnsi="Times New Roman" w:cs="Times New Roman"/>
          <w:sz w:val="26"/>
          <w:szCs w:val="26"/>
        </w:rPr>
        <w:t>Муниципальной</w:t>
      </w:r>
      <w:r w:rsidR="00836348" w:rsidRPr="0031190E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E04D6E" w:rsidRPr="0031190E" w:rsidRDefault="00E04D6E" w:rsidP="006302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10BED" w:rsidRPr="0031190E" w:rsidRDefault="00310BED" w:rsidP="00630284">
      <w:pPr>
        <w:pStyle w:val="aff2"/>
        <w:contextualSpacing/>
        <w:rPr>
          <w:bCs/>
          <w:sz w:val="26"/>
          <w:szCs w:val="26"/>
        </w:rPr>
      </w:pPr>
      <w:r w:rsidRPr="0031190E">
        <w:rPr>
          <w:bCs/>
          <w:sz w:val="26"/>
          <w:szCs w:val="26"/>
        </w:rPr>
        <w:t xml:space="preserve">Оборот организаций за период с 2020 г. по 2024 г. вырос в полтора раза: с 2838 млн. рублей за 2019 год до 4483 млн. рублей за 2024 год. </w:t>
      </w:r>
    </w:p>
    <w:p w:rsidR="00310BED" w:rsidRPr="0031190E" w:rsidRDefault="00310BED" w:rsidP="00630284">
      <w:pPr>
        <w:pStyle w:val="aff2"/>
        <w:contextualSpacing/>
        <w:rPr>
          <w:sz w:val="26"/>
          <w:szCs w:val="26"/>
        </w:rPr>
      </w:pPr>
      <w:r w:rsidRPr="0031190E">
        <w:rPr>
          <w:sz w:val="26"/>
          <w:szCs w:val="26"/>
        </w:rPr>
        <w:t xml:space="preserve">Существенный вклад в экономику муниципального округа вносят субъекты </w:t>
      </w:r>
      <w:r w:rsidRPr="0031190E">
        <w:rPr>
          <w:bCs/>
          <w:sz w:val="26"/>
          <w:szCs w:val="26"/>
        </w:rPr>
        <w:t>малого и среднего предпринимательства</w:t>
      </w:r>
      <w:r w:rsidRPr="0031190E">
        <w:rPr>
          <w:sz w:val="26"/>
          <w:szCs w:val="26"/>
        </w:rPr>
        <w:t xml:space="preserve">. В сфере малого бизнеса заняты 1650 человек, а с учетом самозанятых – 2340 человек или 65% от всех занятых в экономике Яльчикского муниципального округа. </w:t>
      </w:r>
    </w:p>
    <w:p w:rsidR="00310BED" w:rsidRPr="0031190E" w:rsidRDefault="00310BED" w:rsidP="00630284">
      <w:pPr>
        <w:pStyle w:val="aff2"/>
        <w:contextualSpacing/>
        <w:rPr>
          <w:sz w:val="26"/>
          <w:szCs w:val="26"/>
        </w:rPr>
      </w:pPr>
      <w:r w:rsidRPr="0031190E">
        <w:rPr>
          <w:sz w:val="26"/>
          <w:szCs w:val="26"/>
        </w:rPr>
        <w:t xml:space="preserve">За 2024 год </w:t>
      </w:r>
      <w:r w:rsidRPr="0031190E">
        <w:rPr>
          <w:rFonts w:eastAsia="MS Mincho"/>
          <w:sz w:val="26"/>
          <w:szCs w:val="26"/>
        </w:rPr>
        <w:t xml:space="preserve">объем отгруженных товаров собственного производства, выполненных работ и услуг собственными силами малых предприятий </w:t>
      </w:r>
      <w:r w:rsidRPr="0031190E">
        <w:rPr>
          <w:sz w:val="26"/>
          <w:szCs w:val="26"/>
        </w:rPr>
        <w:t xml:space="preserve">составил 3 млрд. 557 млн. рублей, что на 80% больше чем за 2019 год. </w:t>
      </w:r>
    </w:p>
    <w:p w:rsidR="00310BED" w:rsidRPr="0031190E" w:rsidRDefault="00310BED" w:rsidP="00630284">
      <w:pPr>
        <w:pStyle w:val="220"/>
        <w:ind w:firstLine="567"/>
        <w:contextualSpacing/>
        <w:rPr>
          <w:bCs/>
          <w:sz w:val="26"/>
          <w:szCs w:val="26"/>
        </w:rPr>
      </w:pPr>
      <w:r w:rsidRPr="0031190E">
        <w:rPr>
          <w:bCs/>
          <w:sz w:val="26"/>
          <w:szCs w:val="26"/>
        </w:rPr>
        <w:t xml:space="preserve">Активно развивается промышленный сектор экономики. </w:t>
      </w:r>
    </w:p>
    <w:p w:rsidR="00310BED" w:rsidRPr="0031190E" w:rsidRDefault="00310BED" w:rsidP="00630284">
      <w:pPr>
        <w:pStyle w:val="220"/>
        <w:ind w:firstLine="567"/>
        <w:contextualSpacing/>
        <w:rPr>
          <w:bCs/>
          <w:sz w:val="26"/>
          <w:szCs w:val="26"/>
        </w:rPr>
      </w:pPr>
      <w:r w:rsidRPr="0031190E">
        <w:rPr>
          <w:sz w:val="26"/>
          <w:szCs w:val="26"/>
        </w:rPr>
        <w:t xml:space="preserve">В 2021 году были открыты </w:t>
      </w:r>
      <w:r w:rsidRPr="0031190E">
        <w:rPr>
          <w:sz w:val="26"/>
          <w:szCs w:val="26"/>
          <w:shd w:val="clear" w:color="auto" w:fill="FFFFFF"/>
        </w:rPr>
        <w:t>два крупных цеха: по выпуску минерального порошка и по производству модифицированного крахмала для бурения</w:t>
      </w:r>
      <w:r w:rsidRPr="0031190E">
        <w:rPr>
          <w:sz w:val="26"/>
          <w:szCs w:val="26"/>
        </w:rPr>
        <w:t>.</w:t>
      </w:r>
    </w:p>
    <w:p w:rsidR="00310BED" w:rsidRPr="0031190E" w:rsidRDefault="00310BED" w:rsidP="00630284">
      <w:pPr>
        <w:pStyle w:val="220"/>
        <w:ind w:firstLine="567"/>
        <w:contextualSpacing/>
        <w:rPr>
          <w:bCs/>
          <w:sz w:val="26"/>
          <w:szCs w:val="26"/>
        </w:rPr>
      </w:pPr>
      <w:r w:rsidRPr="0031190E">
        <w:rPr>
          <w:bCs/>
          <w:sz w:val="26"/>
          <w:szCs w:val="26"/>
        </w:rPr>
        <w:t xml:space="preserve">Объем отгруженной продукции, включая малые предприятия, вырос с 524 млн. рублей в 2019 году до 1 млрд. 718 млн. рублей в 2024 году. </w:t>
      </w:r>
    </w:p>
    <w:p w:rsidR="00310BED" w:rsidRPr="0031190E" w:rsidRDefault="00310BED" w:rsidP="00630284">
      <w:pPr>
        <w:pStyle w:val="aff2"/>
        <w:contextualSpacing/>
        <w:rPr>
          <w:sz w:val="26"/>
          <w:szCs w:val="26"/>
        </w:rPr>
      </w:pPr>
      <w:r w:rsidRPr="0031190E">
        <w:rPr>
          <w:sz w:val="26"/>
          <w:szCs w:val="26"/>
        </w:rPr>
        <w:t xml:space="preserve">Практически все последние годы агропромышленный сектор сохраняет положительные темпы роста: в 2020 году – 100,9%, в 2022 г. – 121,1%, в 2023 г. – 101,2%.  </w:t>
      </w:r>
    </w:p>
    <w:p w:rsidR="00310BED" w:rsidRPr="0031190E" w:rsidRDefault="00310BED" w:rsidP="00630284">
      <w:pPr>
        <w:pStyle w:val="aff2"/>
        <w:contextualSpacing/>
        <w:rPr>
          <w:sz w:val="26"/>
          <w:szCs w:val="26"/>
        </w:rPr>
      </w:pPr>
      <w:r w:rsidRPr="0031190E">
        <w:rPr>
          <w:sz w:val="26"/>
          <w:szCs w:val="26"/>
        </w:rPr>
        <w:t>Исключение: в 2021 году – 89,7%, и в прошедшем 2024 году также допущен спад (99,3%) по причине снижения урожайности в связи с неблагоприятными погодными условиями (</w:t>
      </w:r>
      <w:r w:rsidRPr="0031190E">
        <w:rPr>
          <w:rFonts w:eastAsia="Calibri"/>
          <w:sz w:val="26"/>
          <w:szCs w:val="26"/>
        </w:rPr>
        <w:t>возвратные заморозки в мае 2024 года)</w:t>
      </w:r>
      <w:r w:rsidRPr="0031190E">
        <w:rPr>
          <w:sz w:val="26"/>
          <w:szCs w:val="26"/>
        </w:rPr>
        <w:t xml:space="preserve">, а также сокращением объема производства сельхозпродукции в хозяйствах (снижение производства мяса). </w:t>
      </w:r>
    </w:p>
    <w:p w:rsidR="00310BED" w:rsidRPr="0031190E" w:rsidRDefault="00310BED" w:rsidP="00630284">
      <w:pPr>
        <w:pStyle w:val="aff2"/>
        <w:contextualSpacing/>
        <w:rPr>
          <w:sz w:val="26"/>
          <w:szCs w:val="26"/>
        </w:rPr>
      </w:pPr>
      <w:r w:rsidRPr="0031190E">
        <w:rPr>
          <w:sz w:val="26"/>
          <w:szCs w:val="26"/>
        </w:rPr>
        <w:t xml:space="preserve">За 5 лет в данной отрасли реализовано 29 инвестиционных проектов на общую сумму 320 млн. рублей. </w:t>
      </w:r>
    </w:p>
    <w:p w:rsidR="00310BED" w:rsidRPr="0031190E" w:rsidRDefault="00310BED" w:rsidP="00630284">
      <w:pPr>
        <w:pStyle w:val="aff2"/>
        <w:contextualSpacing/>
        <w:rPr>
          <w:sz w:val="26"/>
          <w:szCs w:val="26"/>
        </w:rPr>
      </w:pPr>
      <w:r w:rsidRPr="0031190E">
        <w:rPr>
          <w:spacing w:val="3"/>
          <w:sz w:val="26"/>
          <w:szCs w:val="26"/>
        </w:rPr>
        <w:t xml:space="preserve">Успешно осуществляется обновление сельскохозяйственной техники в сельхозпредприятиях и </w:t>
      </w:r>
      <w:r w:rsidRPr="0031190E">
        <w:rPr>
          <w:sz w:val="26"/>
          <w:szCs w:val="26"/>
        </w:rPr>
        <w:t>КФХ округа: закуплено 479 единиц сельскохозяйственной техники на 1 млрд. 340 млн. рублей.</w:t>
      </w:r>
    </w:p>
    <w:p w:rsidR="00310BED" w:rsidRPr="0031190E" w:rsidRDefault="00310BED" w:rsidP="00630284">
      <w:pPr>
        <w:pStyle w:val="ConsPlusNormal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Объем бюджетных и внебюджетных инвестиций за последние 5 лет составил 2600 млн. рублей. </w:t>
      </w:r>
    </w:p>
    <w:p w:rsidR="00310BED" w:rsidRPr="0031190E" w:rsidRDefault="00310BED" w:rsidP="00630284">
      <w:pPr>
        <w:pStyle w:val="ConsPlusNormal"/>
        <w:ind w:firstLine="567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31190E">
        <w:rPr>
          <w:rFonts w:ascii="Times New Roman" w:hAnsi="Times New Roman"/>
          <w:iCs/>
          <w:sz w:val="26"/>
          <w:szCs w:val="26"/>
        </w:rPr>
        <w:t>Значительные финансовые средства из бюджетных источников были направлены на дорожное строительство, строительство и капитальный ремонт объектов инженерной и социальной инфраструктуры, и многое другое.</w:t>
      </w:r>
    </w:p>
    <w:p w:rsidR="00310BED" w:rsidRPr="0031190E" w:rsidRDefault="00310BED" w:rsidP="00630284">
      <w:pPr>
        <w:pStyle w:val="ConsPlusNormal"/>
        <w:ind w:firstLine="567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31190E">
        <w:rPr>
          <w:rFonts w:ascii="Times New Roman" w:hAnsi="Times New Roman"/>
          <w:iCs/>
          <w:sz w:val="26"/>
          <w:szCs w:val="26"/>
        </w:rPr>
        <w:t>Частные  инвестиции вложены на развитие объектов потребительского рынка, закупку производственного оборудования, сельхозтехники, строительство хранилищ, строительство и реконструкцию животноводческих ферм.</w:t>
      </w:r>
    </w:p>
    <w:p w:rsidR="00310BED" w:rsidRPr="0031190E" w:rsidRDefault="00310BED" w:rsidP="00630284">
      <w:pPr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Качество жизни  населения во многом зависит от уровня развития торговли и бытового обслуживания. Фактическая обеспеченность населения торговыми объектами в округе в 3,5 раза превышает минимальный норматив – при нормативе 45 торговых объектов фактически действуют 157 объектов. Тем не менее, ежегодно открываются новые объекты. В 2024 году дополнительно введено 400 кв.м. </w:t>
      </w:r>
      <w:r w:rsidRPr="0031190E">
        <w:rPr>
          <w:rFonts w:ascii="Times New Roman" w:hAnsi="Times New Roman"/>
          <w:sz w:val="26"/>
          <w:szCs w:val="26"/>
        </w:rPr>
        <w:lastRenderedPageBreak/>
        <w:t xml:space="preserve">торговой площади, в текущем году открылся еще один площадью более 500 кв. метров. </w:t>
      </w:r>
    </w:p>
    <w:p w:rsidR="00310BED" w:rsidRPr="0031190E" w:rsidRDefault="00310BED" w:rsidP="00630284">
      <w:pPr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В 2024 г. оборот розничной  торговли  по организациям, не относящимся  к субъектам малого предпринимательства, по данным Чувашстата составил</w:t>
      </w:r>
      <w:r w:rsidRPr="0031190E">
        <w:rPr>
          <w:rFonts w:ascii="Times New Roman" w:hAnsi="Times New Roman"/>
          <w:bCs/>
          <w:sz w:val="26"/>
          <w:szCs w:val="26"/>
        </w:rPr>
        <w:t xml:space="preserve"> 598 </w:t>
      </w:r>
      <w:r w:rsidRPr="0031190E">
        <w:rPr>
          <w:rFonts w:ascii="Times New Roman" w:hAnsi="Times New Roman"/>
          <w:sz w:val="26"/>
          <w:szCs w:val="26"/>
        </w:rPr>
        <w:t>млн. рублей, что в 1,7 раз больше, чем было в 2019 году (за 2019 год – 352,3 млн. руб.)</w:t>
      </w:r>
    </w:p>
    <w:p w:rsidR="001D4FA0" w:rsidRPr="0031190E" w:rsidRDefault="001D4FA0" w:rsidP="006302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36348" w:rsidRPr="0031190E" w:rsidRDefault="00CF7ACF" w:rsidP="0063028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1190E">
        <w:rPr>
          <w:rFonts w:ascii="Times New Roman" w:hAnsi="Times New Roman" w:cs="Times New Roman"/>
          <w:sz w:val="26"/>
          <w:szCs w:val="26"/>
        </w:rPr>
        <w:t>2</w:t>
      </w:r>
      <w:r w:rsidR="00836348" w:rsidRPr="0031190E">
        <w:rPr>
          <w:rFonts w:ascii="Times New Roman" w:hAnsi="Times New Roman" w:cs="Times New Roman"/>
          <w:sz w:val="26"/>
          <w:szCs w:val="26"/>
        </w:rPr>
        <w:t>. Стратегические приоритеты и цели</w:t>
      </w:r>
    </w:p>
    <w:p w:rsidR="00836348" w:rsidRPr="0031190E" w:rsidRDefault="00836348" w:rsidP="006302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1190E">
        <w:rPr>
          <w:rFonts w:ascii="Times New Roman" w:hAnsi="Times New Roman" w:cs="Times New Roman"/>
          <w:sz w:val="26"/>
          <w:szCs w:val="26"/>
        </w:rPr>
        <w:t>социально-экономического развития Яльчикского муниципального округа Чувашской Республики</w:t>
      </w:r>
    </w:p>
    <w:p w:rsidR="00836348" w:rsidRPr="0031190E" w:rsidRDefault="00836348" w:rsidP="0063028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D0B1B" w:rsidRPr="0031190E" w:rsidRDefault="001D0B1B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Долгосрочные приоритеты государственной политики в сфере реализации муниципальной программы Яльчикского муниципального округа Чувашской Республики «Экономическое развитие Яльчикского муниципального округа Чувашской Республики» (далее – Муниципальная программа) определены с учетом следующих документов, имеющих стратегический (долгосрочный) характер:</w:t>
      </w:r>
    </w:p>
    <w:p w:rsidR="001D0B1B" w:rsidRPr="0031190E" w:rsidRDefault="001D0B1B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Федеральный </w:t>
      </w:r>
      <w:hyperlink r:id="rId10">
        <w:r w:rsidRPr="0031190E">
          <w:rPr>
            <w:rFonts w:ascii="Times New Roman" w:hAnsi="Times New Roman"/>
            <w:sz w:val="26"/>
            <w:szCs w:val="26"/>
          </w:rPr>
          <w:t>закон</w:t>
        </w:r>
      </w:hyperlink>
      <w:r w:rsidRPr="0031190E">
        <w:rPr>
          <w:rFonts w:ascii="Times New Roman" w:hAnsi="Times New Roman"/>
          <w:sz w:val="26"/>
          <w:szCs w:val="26"/>
        </w:rPr>
        <w:t xml:space="preserve"> от 24 июля 2007 г. № 209-ФЗ «О развитии малого и среднего предпринимательства в Российской Федерации»;</w:t>
      </w:r>
    </w:p>
    <w:p w:rsidR="001D0B1B" w:rsidRPr="0031190E" w:rsidRDefault="001D0B1B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Федеральный </w:t>
      </w:r>
      <w:hyperlink r:id="rId11">
        <w:r w:rsidRPr="0031190E">
          <w:rPr>
            <w:rFonts w:ascii="Times New Roman" w:hAnsi="Times New Roman"/>
            <w:sz w:val="26"/>
            <w:szCs w:val="26"/>
          </w:rPr>
          <w:t>закон</w:t>
        </w:r>
      </w:hyperlink>
      <w:r w:rsidR="005C3DB3" w:rsidRPr="0031190E">
        <w:rPr>
          <w:rFonts w:ascii="Times New Roman" w:hAnsi="Times New Roman"/>
          <w:sz w:val="26"/>
          <w:szCs w:val="26"/>
        </w:rPr>
        <w:t xml:space="preserve"> от 28 декабря 2009 г. №</w:t>
      </w:r>
      <w:r w:rsidRPr="0031190E">
        <w:rPr>
          <w:rFonts w:ascii="Times New Roman" w:hAnsi="Times New Roman"/>
          <w:sz w:val="26"/>
          <w:szCs w:val="26"/>
        </w:rPr>
        <w:t xml:space="preserve"> 381-ФЗ </w:t>
      </w:r>
      <w:r w:rsidR="005C3DB3" w:rsidRPr="0031190E">
        <w:rPr>
          <w:rFonts w:ascii="Times New Roman" w:hAnsi="Times New Roman"/>
          <w:sz w:val="26"/>
          <w:szCs w:val="26"/>
        </w:rPr>
        <w:t>«</w:t>
      </w:r>
      <w:r w:rsidRPr="0031190E">
        <w:rPr>
          <w:rFonts w:ascii="Times New Roman" w:hAnsi="Times New Roman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5C3DB3" w:rsidRPr="0031190E">
        <w:rPr>
          <w:rFonts w:ascii="Times New Roman" w:hAnsi="Times New Roman"/>
          <w:sz w:val="26"/>
          <w:szCs w:val="26"/>
        </w:rPr>
        <w:t>»</w:t>
      </w:r>
      <w:r w:rsidRPr="0031190E">
        <w:rPr>
          <w:rFonts w:ascii="Times New Roman" w:hAnsi="Times New Roman"/>
          <w:sz w:val="26"/>
          <w:szCs w:val="26"/>
        </w:rPr>
        <w:t>;</w:t>
      </w:r>
    </w:p>
    <w:p w:rsidR="001D0B1B" w:rsidRPr="0031190E" w:rsidRDefault="00B316A6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12">
        <w:r w:rsidR="001D0B1B" w:rsidRPr="0031190E">
          <w:rPr>
            <w:rFonts w:ascii="Times New Roman" w:hAnsi="Times New Roman"/>
            <w:sz w:val="26"/>
            <w:szCs w:val="26"/>
          </w:rPr>
          <w:t>Указ</w:t>
        </w:r>
      </w:hyperlink>
      <w:r w:rsidR="001D0B1B" w:rsidRPr="0031190E">
        <w:rPr>
          <w:rFonts w:ascii="Times New Roman" w:hAnsi="Times New Roman"/>
          <w:sz w:val="26"/>
          <w:szCs w:val="26"/>
        </w:rPr>
        <w:t xml:space="preserve"> Президента Российс</w:t>
      </w:r>
      <w:r w:rsidR="005C3DB3" w:rsidRPr="0031190E">
        <w:rPr>
          <w:rFonts w:ascii="Times New Roman" w:hAnsi="Times New Roman"/>
          <w:sz w:val="26"/>
          <w:szCs w:val="26"/>
        </w:rPr>
        <w:t>кой Федерации от 7 мая 2018 г. № 204 «</w:t>
      </w:r>
      <w:r w:rsidR="001D0B1B" w:rsidRPr="0031190E">
        <w:rPr>
          <w:rFonts w:ascii="Times New Roman" w:hAnsi="Times New Roman"/>
          <w:sz w:val="26"/>
          <w:szCs w:val="26"/>
        </w:rPr>
        <w:t>О национальных целях и стратегических задачах развития Российской Ф</w:t>
      </w:r>
      <w:r w:rsidR="005C3DB3" w:rsidRPr="0031190E">
        <w:rPr>
          <w:rFonts w:ascii="Times New Roman" w:hAnsi="Times New Roman"/>
          <w:sz w:val="26"/>
          <w:szCs w:val="26"/>
        </w:rPr>
        <w:t>едерации на период до 2024 года»</w:t>
      </w:r>
      <w:r w:rsidR="001D0B1B" w:rsidRPr="0031190E">
        <w:rPr>
          <w:rFonts w:ascii="Times New Roman" w:hAnsi="Times New Roman"/>
          <w:sz w:val="26"/>
          <w:szCs w:val="26"/>
        </w:rPr>
        <w:t>;</w:t>
      </w:r>
    </w:p>
    <w:p w:rsidR="001D0B1B" w:rsidRPr="0031190E" w:rsidRDefault="00B316A6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13">
        <w:r w:rsidR="001D0B1B" w:rsidRPr="0031190E">
          <w:rPr>
            <w:rFonts w:ascii="Times New Roman" w:hAnsi="Times New Roman"/>
            <w:sz w:val="26"/>
            <w:szCs w:val="26"/>
          </w:rPr>
          <w:t>Указ</w:t>
        </w:r>
      </w:hyperlink>
      <w:r w:rsidR="001D0B1B" w:rsidRPr="0031190E">
        <w:rPr>
          <w:rFonts w:ascii="Times New Roman" w:hAnsi="Times New Roman"/>
          <w:sz w:val="26"/>
          <w:szCs w:val="26"/>
        </w:rPr>
        <w:t xml:space="preserve"> Президента Российской Фе</w:t>
      </w:r>
      <w:r w:rsidR="005C3DB3" w:rsidRPr="0031190E">
        <w:rPr>
          <w:rFonts w:ascii="Times New Roman" w:hAnsi="Times New Roman"/>
          <w:sz w:val="26"/>
          <w:szCs w:val="26"/>
        </w:rPr>
        <w:t>дерации от 2 июля 2021 г. № 400 «</w:t>
      </w:r>
      <w:r w:rsidR="001D0B1B" w:rsidRPr="0031190E">
        <w:rPr>
          <w:rFonts w:ascii="Times New Roman" w:hAnsi="Times New Roman"/>
          <w:sz w:val="26"/>
          <w:szCs w:val="26"/>
        </w:rPr>
        <w:t>О Стратегии национальной бе</w:t>
      </w:r>
      <w:r w:rsidR="005C3DB3" w:rsidRPr="0031190E">
        <w:rPr>
          <w:rFonts w:ascii="Times New Roman" w:hAnsi="Times New Roman"/>
          <w:sz w:val="26"/>
          <w:szCs w:val="26"/>
        </w:rPr>
        <w:t>зопасности Российской Федерации»</w:t>
      </w:r>
      <w:r w:rsidR="001D0B1B" w:rsidRPr="0031190E">
        <w:rPr>
          <w:rFonts w:ascii="Times New Roman" w:hAnsi="Times New Roman"/>
          <w:sz w:val="26"/>
          <w:szCs w:val="26"/>
        </w:rPr>
        <w:t>;</w:t>
      </w:r>
    </w:p>
    <w:p w:rsidR="001D0B1B" w:rsidRPr="0031190E" w:rsidRDefault="00B316A6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14">
        <w:r w:rsidR="001D0B1B" w:rsidRPr="0031190E">
          <w:rPr>
            <w:rFonts w:ascii="Times New Roman" w:hAnsi="Times New Roman"/>
            <w:sz w:val="26"/>
            <w:szCs w:val="26"/>
          </w:rPr>
          <w:t>Указ</w:t>
        </w:r>
      </w:hyperlink>
      <w:r w:rsidR="001D0B1B" w:rsidRPr="0031190E">
        <w:rPr>
          <w:rFonts w:ascii="Times New Roman" w:hAnsi="Times New Roman"/>
          <w:sz w:val="26"/>
          <w:szCs w:val="26"/>
        </w:rPr>
        <w:t xml:space="preserve"> Президента Российс</w:t>
      </w:r>
      <w:r w:rsidR="005C3DB3" w:rsidRPr="0031190E">
        <w:rPr>
          <w:rFonts w:ascii="Times New Roman" w:hAnsi="Times New Roman"/>
          <w:sz w:val="26"/>
          <w:szCs w:val="26"/>
        </w:rPr>
        <w:t>кой Федерации от 7 мая 2024 г. № 309 «</w:t>
      </w:r>
      <w:r w:rsidR="001D0B1B" w:rsidRPr="0031190E">
        <w:rPr>
          <w:rFonts w:ascii="Times New Roman" w:hAnsi="Times New Roman"/>
          <w:sz w:val="26"/>
          <w:szCs w:val="26"/>
        </w:rPr>
        <w:t>О национальных целях развития Российской Федерации на период до 2030 года и на перспективу до 2036 года</w:t>
      </w:r>
      <w:r w:rsidR="005C3DB3" w:rsidRPr="0031190E">
        <w:rPr>
          <w:rFonts w:ascii="Times New Roman" w:hAnsi="Times New Roman"/>
          <w:sz w:val="26"/>
          <w:szCs w:val="26"/>
        </w:rPr>
        <w:t>»</w:t>
      </w:r>
      <w:r w:rsidR="001D0B1B" w:rsidRPr="0031190E">
        <w:rPr>
          <w:rFonts w:ascii="Times New Roman" w:hAnsi="Times New Roman"/>
          <w:sz w:val="26"/>
          <w:szCs w:val="26"/>
        </w:rPr>
        <w:t>;</w:t>
      </w:r>
    </w:p>
    <w:p w:rsidR="001D0B1B" w:rsidRPr="0031190E" w:rsidRDefault="00B316A6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15">
        <w:r w:rsidR="001D0B1B" w:rsidRPr="0031190E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="001D0B1B" w:rsidRPr="0031190E">
        <w:rPr>
          <w:rFonts w:ascii="Times New Roman" w:hAnsi="Times New Roman"/>
          <w:sz w:val="26"/>
          <w:szCs w:val="26"/>
        </w:rPr>
        <w:t xml:space="preserve"> Правительства Российской </w:t>
      </w:r>
      <w:r w:rsidR="005C3DB3" w:rsidRPr="0031190E">
        <w:rPr>
          <w:rFonts w:ascii="Times New Roman" w:hAnsi="Times New Roman"/>
          <w:sz w:val="26"/>
          <w:szCs w:val="26"/>
        </w:rPr>
        <w:t>Федерации от 15 апреля 2014 г. № 316 «</w:t>
      </w:r>
      <w:r w:rsidR="001D0B1B" w:rsidRPr="0031190E">
        <w:rPr>
          <w:rFonts w:ascii="Times New Roman" w:hAnsi="Times New Roman"/>
          <w:sz w:val="26"/>
          <w:szCs w:val="26"/>
        </w:rPr>
        <w:t xml:space="preserve">Об утверждении государственной </w:t>
      </w:r>
      <w:r w:rsidR="005C3DB3" w:rsidRPr="0031190E">
        <w:rPr>
          <w:rFonts w:ascii="Times New Roman" w:hAnsi="Times New Roman"/>
          <w:sz w:val="26"/>
          <w:szCs w:val="26"/>
        </w:rPr>
        <w:t>программы Российской Федерации «</w:t>
      </w:r>
      <w:r w:rsidR="001D0B1B" w:rsidRPr="0031190E">
        <w:rPr>
          <w:rFonts w:ascii="Times New Roman" w:hAnsi="Times New Roman"/>
          <w:sz w:val="26"/>
          <w:szCs w:val="26"/>
        </w:rPr>
        <w:t>Экономическое развитие и инновационная экономика</w:t>
      </w:r>
      <w:r w:rsidR="005C3DB3" w:rsidRPr="0031190E">
        <w:rPr>
          <w:rFonts w:ascii="Times New Roman" w:hAnsi="Times New Roman"/>
          <w:sz w:val="26"/>
          <w:szCs w:val="26"/>
        </w:rPr>
        <w:t>»</w:t>
      </w:r>
      <w:r w:rsidR="001D0B1B" w:rsidRPr="0031190E">
        <w:rPr>
          <w:rFonts w:ascii="Times New Roman" w:hAnsi="Times New Roman"/>
          <w:sz w:val="26"/>
          <w:szCs w:val="26"/>
        </w:rPr>
        <w:t>;</w:t>
      </w:r>
    </w:p>
    <w:p w:rsidR="001D0B1B" w:rsidRPr="0031190E" w:rsidRDefault="00B316A6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16">
        <w:r w:rsidR="001D0B1B" w:rsidRPr="0031190E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="001D0B1B" w:rsidRPr="0031190E">
        <w:rPr>
          <w:rFonts w:ascii="Times New Roman" w:hAnsi="Times New Roman"/>
          <w:sz w:val="26"/>
          <w:szCs w:val="26"/>
        </w:rPr>
        <w:t xml:space="preserve"> Правительства Российск</w:t>
      </w:r>
      <w:r w:rsidR="005C3DB3" w:rsidRPr="0031190E">
        <w:rPr>
          <w:rFonts w:ascii="Times New Roman" w:hAnsi="Times New Roman"/>
          <w:sz w:val="26"/>
          <w:szCs w:val="26"/>
        </w:rPr>
        <w:t>ой Федерации от 26 мая 2021 г. №</w:t>
      </w:r>
      <w:r w:rsidR="001D0B1B" w:rsidRPr="0031190E">
        <w:rPr>
          <w:rFonts w:ascii="Times New Roman" w:hAnsi="Times New Roman"/>
          <w:sz w:val="26"/>
          <w:szCs w:val="26"/>
        </w:rPr>
        <w:t xml:space="preserve"> 786 </w:t>
      </w:r>
      <w:r w:rsidR="005C3DB3" w:rsidRPr="0031190E">
        <w:rPr>
          <w:rFonts w:ascii="Times New Roman" w:hAnsi="Times New Roman"/>
          <w:sz w:val="26"/>
          <w:szCs w:val="26"/>
        </w:rPr>
        <w:t>«</w:t>
      </w:r>
      <w:r w:rsidR="001D0B1B" w:rsidRPr="0031190E">
        <w:rPr>
          <w:rFonts w:ascii="Times New Roman" w:hAnsi="Times New Roman"/>
          <w:sz w:val="26"/>
          <w:szCs w:val="26"/>
        </w:rPr>
        <w:t>О системе управления государственными программами Российской Федерации</w:t>
      </w:r>
      <w:r w:rsidR="005C3DB3" w:rsidRPr="0031190E">
        <w:rPr>
          <w:rFonts w:ascii="Times New Roman" w:hAnsi="Times New Roman"/>
          <w:sz w:val="26"/>
          <w:szCs w:val="26"/>
        </w:rPr>
        <w:t>»</w:t>
      </w:r>
      <w:r w:rsidR="001D0B1B" w:rsidRPr="0031190E">
        <w:rPr>
          <w:rFonts w:ascii="Times New Roman" w:hAnsi="Times New Roman"/>
          <w:sz w:val="26"/>
          <w:szCs w:val="26"/>
        </w:rPr>
        <w:t>;</w:t>
      </w:r>
    </w:p>
    <w:p w:rsidR="001D0B1B" w:rsidRPr="0031190E" w:rsidRDefault="00B316A6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17">
        <w:r w:rsidR="001D0B1B" w:rsidRPr="0031190E">
          <w:rPr>
            <w:rFonts w:ascii="Times New Roman" w:hAnsi="Times New Roman"/>
            <w:sz w:val="26"/>
            <w:szCs w:val="26"/>
          </w:rPr>
          <w:t>распоряжение</w:t>
        </w:r>
      </w:hyperlink>
      <w:r w:rsidR="001D0B1B" w:rsidRPr="0031190E">
        <w:rPr>
          <w:rFonts w:ascii="Times New Roman" w:hAnsi="Times New Roman"/>
          <w:sz w:val="26"/>
          <w:szCs w:val="26"/>
        </w:rPr>
        <w:t xml:space="preserve"> Правительства Российской </w:t>
      </w:r>
      <w:r w:rsidR="005C3DB3" w:rsidRPr="0031190E">
        <w:rPr>
          <w:rFonts w:ascii="Times New Roman" w:hAnsi="Times New Roman"/>
          <w:sz w:val="26"/>
          <w:szCs w:val="26"/>
        </w:rPr>
        <w:t>Федерации от 1 октября 2021 г. №</w:t>
      </w:r>
      <w:r w:rsidR="001D0B1B" w:rsidRPr="0031190E">
        <w:rPr>
          <w:rFonts w:ascii="Times New Roman" w:hAnsi="Times New Roman"/>
          <w:sz w:val="26"/>
          <w:szCs w:val="26"/>
        </w:rPr>
        <w:t xml:space="preserve"> 2765-р;</w:t>
      </w:r>
    </w:p>
    <w:p w:rsidR="001D0B1B" w:rsidRPr="0031190E" w:rsidRDefault="00B316A6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18">
        <w:r w:rsidR="001D0B1B" w:rsidRPr="0031190E">
          <w:rPr>
            <w:rFonts w:ascii="Times New Roman" w:hAnsi="Times New Roman"/>
            <w:sz w:val="26"/>
            <w:szCs w:val="26"/>
          </w:rPr>
          <w:t>распоряжение</w:t>
        </w:r>
      </w:hyperlink>
      <w:r w:rsidR="001D0B1B" w:rsidRPr="0031190E">
        <w:rPr>
          <w:rFonts w:ascii="Times New Roman" w:hAnsi="Times New Roman"/>
          <w:sz w:val="26"/>
          <w:szCs w:val="26"/>
        </w:rPr>
        <w:t xml:space="preserve"> Правительства Российск</w:t>
      </w:r>
      <w:r w:rsidR="005C3DB3" w:rsidRPr="0031190E">
        <w:rPr>
          <w:rFonts w:ascii="Times New Roman" w:hAnsi="Times New Roman"/>
          <w:sz w:val="26"/>
          <w:szCs w:val="26"/>
        </w:rPr>
        <w:t>ой Федерации от 20 мая 2023 г. №</w:t>
      </w:r>
      <w:r w:rsidR="001D0B1B" w:rsidRPr="0031190E">
        <w:rPr>
          <w:rFonts w:ascii="Times New Roman" w:hAnsi="Times New Roman"/>
          <w:sz w:val="26"/>
          <w:szCs w:val="26"/>
        </w:rPr>
        <w:t xml:space="preserve"> 1315-р;</w:t>
      </w:r>
    </w:p>
    <w:p w:rsidR="001D0B1B" w:rsidRPr="0031190E" w:rsidRDefault="00B316A6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19">
        <w:r w:rsidR="001D0B1B" w:rsidRPr="0031190E">
          <w:rPr>
            <w:rFonts w:ascii="Times New Roman" w:hAnsi="Times New Roman"/>
            <w:sz w:val="26"/>
            <w:szCs w:val="26"/>
          </w:rPr>
          <w:t>распоряжение</w:t>
        </w:r>
      </w:hyperlink>
      <w:r w:rsidR="001D0B1B" w:rsidRPr="0031190E">
        <w:rPr>
          <w:rFonts w:ascii="Times New Roman" w:hAnsi="Times New Roman"/>
          <w:sz w:val="26"/>
          <w:szCs w:val="26"/>
        </w:rPr>
        <w:t xml:space="preserve"> Правительства Российской Ф</w:t>
      </w:r>
      <w:r w:rsidR="005C3DB3" w:rsidRPr="0031190E">
        <w:rPr>
          <w:rFonts w:ascii="Times New Roman" w:hAnsi="Times New Roman"/>
          <w:sz w:val="26"/>
          <w:szCs w:val="26"/>
        </w:rPr>
        <w:t>едерации от 13 февраля 2019 г. №</w:t>
      </w:r>
      <w:r w:rsidR="001D0B1B" w:rsidRPr="0031190E">
        <w:rPr>
          <w:rFonts w:ascii="Times New Roman" w:hAnsi="Times New Roman"/>
          <w:sz w:val="26"/>
          <w:szCs w:val="26"/>
        </w:rPr>
        <w:t xml:space="preserve"> 207-р;</w:t>
      </w:r>
    </w:p>
    <w:p w:rsidR="001D0B1B" w:rsidRPr="0031190E" w:rsidRDefault="00B316A6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20">
        <w:r w:rsidR="001D0B1B" w:rsidRPr="0031190E">
          <w:rPr>
            <w:rFonts w:ascii="Times New Roman" w:hAnsi="Times New Roman"/>
            <w:sz w:val="26"/>
            <w:szCs w:val="26"/>
          </w:rPr>
          <w:t>Закон</w:t>
        </w:r>
      </w:hyperlink>
      <w:r w:rsidR="001D0B1B" w:rsidRPr="0031190E">
        <w:rPr>
          <w:rFonts w:ascii="Times New Roman" w:hAnsi="Times New Roman"/>
          <w:sz w:val="26"/>
          <w:szCs w:val="26"/>
        </w:rPr>
        <w:t xml:space="preserve"> Чувашской Р</w:t>
      </w:r>
      <w:r w:rsidR="005C3DB3" w:rsidRPr="0031190E">
        <w:rPr>
          <w:rFonts w:ascii="Times New Roman" w:hAnsi="Times New Roman"/>
          <w:sz w:val="26"/>
          <w:szCs w:val="26"/>
        </w:rPr>
        <w:t>еспублики от 26 ноября 2020 г. № 102 «</w:t>
      </w:r>
      <w:r w:rsidR="001D0B1B" w:rsidRPr="0031190E">
        <w:rPr>
          <w:rFonts w:ascii="Times New Roman" w:hAnsi="Times New Roman"/>
          <w:sz w:val="26"/>
          <w:szCs w:val="26"/>
        </w:rPr>
        <w:t>О Стратегии социально-экономического развития Чувашской Республики до 2035 года</w:t>
      </w:r>
      <w:r w:rsidR="005C3DB3" w:rsidRPr="0031190E">
        <w:rPr>
          <w:rFonts w:ascii="Times New Roman" w:hAnsi="Times New Roman"/>
          <w:sz w:val="26"/>
          <w:szCs w:val="26"/>
        </w:rPr>
        <w:t>»</w:t>
      </w:r>
      <w:r w:rsidR="001D0B1B" w:rsidRPr="0031190E">
        <w:rPr>
          <w:rFonts w:ascii="Times New Roman" w:hAnsi="Times New Roman"/>
          <w:sz w:val="26"/>
          <w:szCs w:val="26"/>
        </w:rPr>
        <w:t>;</w:t>
      </w:r>
    </w:p>
    <w:p w:rsidR="001D0B1B" w:rsidRPr="0031190E" w:rsidRDefault="00B316A6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21">
        <w:r w:rsidR="001D0B1B" w:rsidRPr="0031190E">
          <w:rPr>
            <w:rFonts w:ascii="Times New Roman" w:hAnsi="Times New Roman"/>
            <w:sz w:val="26"/>
            <w:szCs w:val="26"/>
          </w:rPr>
          <w:t>Закон</w:t>
        </w:r>
      </w:hyperlink>
      <w:r w:rsidR="001D0B1B" w:rsidRPr="0031190E">
        <w:rPr>
          <w:rFonts w:ascii="Times New Roman" w:hAnsi="Times New Roman"/>
          <w:sz w:val="26"/>
          <w:szCs w:val="26"/>
        </w:rPr>
        <w:t xml:space="preserve"> Чува</w:t>
      </w:r>
      <w:r w:rsidR="005C3DB3" w:rsidRPr="0031190E">
        <w:rPr>
          <w:rFonts w:ascii="Times New Roman" w:hAnsi="Times New Roman"/>
          <w:sz w:val="26"/>
          <w:szCs w:val="26"/>
        </w:rPr>
        <w:t>шской Республики от 13.07.2010 № 39 «</w:t>
      </w:r>
      <w:r w:rsidR="001D0B1B" w:rsidRPr="0031190E">
        <w:rPr>
          <w:rFonts w:ascii="Times New Roman" w:hAnsi="Times New Roman"/>
          <w:sz w:val="26"/>
          <w:szCs w:val="26"/>
        </w:rPr>
        <w:t>О государственном регулировании торговой деятельности в Чувашской Республике и о внесении изменений в статью 1 Закона Чувашской</w:t>
      </w:r>
      <w:r w:rsidR="005C3DB3" w:rsidRPr="0031190E">
        <w:rPr>
          <w:rFonts w:ascii="Times New Roman" w:hAnsi="Times New Roman"/>
          <w:sz w:val="26"/>
          <w:szCs w:val="26"/>
        </w:rPr>
        <w:t xml:space="preserve"> Республики «О розничных рынках»</w:t>
      </w:r>
      <w:r w:rsidR="001D0B1B" w:rsidRPr="0031190E">
        <w:rPr>
          <w:rFonts w:ascii="Times New Roman" w:hAnsi="Times New Roman"/>
          <w:sz w:val="26"/>
          <w:szCs w:val="26"/>
        </w:rPr>
        <w:t>;</w:t>
      </w:r>
    </w:p>
    <w:p w:rsidR="001D0B1B" w:rsidRPr="0031190E" w:rsidRDefault="00B316A6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22">
        <w:r w:rsidR="001D0B1B" w:rsidRPr="0031190E">
          <w:rPr>
            <w:rFonts w:ascii="Times New Roman" w:hAnsi="Times New Roman"/>
            <w:sz w:val="26"/>
            <w:szCs w:val="26"/>
          </w:rPr>
          <w:t>Закон</w:t>
        </w:r>
      </w:hyperlink>
      <w:r w:rsidR="001D0B1B" w:rsidRPr="0031190E">
        <w:rPr>
          <w:rFonts w:ascii="Times New Roman" w:hAnsi="Times New Roman"/>
          <w:sz w:val="26"/>
          <w:szCs w:val="26"/>
        </w:rPr>
        <w:t xml:space="preserve"> Чувашской Ре</w:t>
      </w:r>
      <w:r w:rsidR="005C3DB3" w:rsidRPr="0031190E">
        <w:rPr>
          <w:rFonts w:ascii="Times New Roman" w:hAnsi="Times New Roman"/>
          <w:sz w:val="26"/>
          <w:szCs w:val="26"/>
        </w:rPr>
        <w:t>спублики от 19 октября 2009 г. № 51 «</w:t>
      </w:r>
      <w:r w:rsidR="001D0B1B" w:rsidRPr="0031190E">
        <w:rPr>
          <w:rFonts w:ascii="Times New Roman" w:hAnsi="Times New Roman"/>
          <w:sz w:val="26"/>
          <w:szCs w:val="26"/>
        </w:rPr>
        <w:t>О развитии малого и среднего предпринимательства в Чувашской Республике</w:t>
      </w:r>
      <w:r w:rsidR="005C3DB3" w:rsidRPr="0031190E">
        <w:rPr>
          <w:rFonts w:ascii="Times New Roman" w:hAnsi="Times New Roman"/>
          <w:sz w:val="26"/>
          <w:szCs w:val="26"/>
        </w:rPr>
        <w:t>»</w:t>
      </w:r>
      <w:r w:rsidR="001D0B1B" w:rsidRPr="0031190E">
        <w:rPr>
          <w:rFonts w:ascii="Times New Roman" w:hAnsi="Times New Roman"/>
          <w:sz w:val="26"/>
          <w:szCs w:val="26"/>
        </w:rPr>
        <w:t>;</w:t>
      </w:r>
    </w:p>
    <w:p w:rsidR="001D0B1B" w:rsidRPr="0031190E" w:rsidRDefault="00B316A6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23">
        <w:r w:rsidR="001D0B1B" w:rsidRPr="0031190E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="001D0B1B" w:rsidRPr="0031190E">
        <w:rPr>
          <w:rFonts w:ascii="Times New Roman" w:hAnsi="Times New Roman"/>
          <w:sz w:val="26"/>
          <w:szCs w:val="26"/>
        </w:rPr>
        <w:t xml:space="preserve"> Кабинета Министров Чувашской Рес</w:t>
      </w:r>
      <w:r w:rsidR="005C3DB3" w:rsidRPr="0031190E">
        <w:rPr>
          <w:rFonts w:ascii="Times New Roman" w:hAnsi="Times New Roman"/>
          <w:sz w:val="26"/>
          <w:szCs w:val="26"/>
        </w:rPr>
        <w:t>публики от 12 сентября 2019 г. № 380 «</w:t>
      </w:r>
      <w:r w:rsidR="001D0B1B" w:rsidRPr="0031190E">
        <w:rPr>
          <w:rFonts w:ascii="Times New Roman" w:hAnsi="Times New Roman"/>
          <w:sz w:val="26"/>
          <w:szCs w:val="26"/>
        </w:rPr>
        <w:t>О прогнозе долгосрочного социально-экономического развития Чувашской Республики на период до 2035 года</w:t>
      </w:r>
      <w:r w:rsidR="005C3DB3" w:rsidRPr="0031190E">
        <w:rPr>
          <w:rFonts w:ascii="Times New Roman" w:hAnsi="Times New Roman"/>
          <w:sz w:val="26"/>
          <w:szCs w:val="26"/>
        </w:rPr>
        <w:t>»</w:t>
      </w:r>
      <w:r w:rsidR="001D0B1B" w:rsidRPr="0031190E">
        <w:rPr>
          <w:rFonts w:ascii="Times New Roman" w:hAnsi="Times New Roman"/>
          <w:sz w:val="26"/>
          <w:szCs w:val="26"/>
        </w:rPr>
        <w:t>;</w:t>
      </w:r>
    </w:p>
    <w:p w:rsidR="001D0B1B" w:rsidRPr="0031190E" w:rsidRDefault="00B316A6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24">
        <w:r w:rsidR="001D0B1B" w:rsidRPr="0031190E">
          <w:rPr>
            <w:rFonts w:ascii="Times New Roman" w:hAnsi="Times New Roman"/>
            <w:sz w:val="26"/>
            <w:szCs w:val="26"/>
          </w:rPr>
          <w:t>распоряжение</w:t>
        </w:r>
      </w:hyperlink>
      <w:r w:rsidR="001D0B1B" w:rsidRPr="0031190E">
        <w:rPr>
          <w:rFonts w:ascii="Times New Roman" w:hAnsi="Times New Roman"/>
          <w:sz w:val="26"/>
          <w:szCs w:val="26"/>
        </w:rPr>
        <w:t xml:space="preserve"> Кабинета Министров Чувашской </w:t>
      </w:r>
      <w:r w:rsidR="005C3DB3" w:rsidRPr="0031190E">
        <w:rPr>
          <w:rFonts w:ascii="Times New Roman" w:hAnsi="Times New Roman"/>
          <w:sz w:val="26"/>
          <w:szCs w:val="26"/>
        </w:rPr>
        <w:t>Республики от 13 марта 2023 г. №</w:t>
      </w:r>
      <w:r w:rsidR="001D0B1B" w:rsidRPr="0031190E">
        <w:rPr>
          <w:rFonts w:ascii="Times New Roman" w:hAnsi="Times New Roman"/>
          <w:sz w:val="26"/>
          <w:szCs w:val="26"/>
        </w:rPr>
        <w:t xml:space="preserve"> 231-р;</w:t>
      </w:r>
    </w:p>
    <w:p w:rsidR="001D0B1B" w:rsidRPr="0031190E" w:rsidRDefault="00B316A6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hyperlink r:id="rId25">
        <w:r w:rsidR="001D0B1B" w:rsidRPr="0031190E">
          <w:rPr>
            <w:rFonts w:ascii="Times New Roman" w:hAnsi="Times New Roman"/>
            <w:sz w:val="26"/>
            <w:szCs w:val="26"/>
          </w:rPr>
          <w:t>распоряжение</w:t>
        </w:r>
      </w:hyperlink>
      <w:r w:rsidR="001D0B1B" w:rsidRPr="0031190E">
        <w:rPr>
          <w:rFonts w:ascii="Times New Roman" w:hAnsi="Times New Roman"/>
          <w:sz w:val="26"/>
          <w:szCs w:val="26"/>
        </w:rPr>
        <w:t xml:space="preserve"> Кабинета Министров Чувашской</w:t>
      </w:r>
      <w:r w:rsidR="005C3DB3" w:rsidRPr="0031190E">
        <w:rPr>
          <w:rFonts w:ascii="Times New Roman" w:hAnsi="Times New Roman"/>
          <w:sz w:val="26"/>
          <w:szCs w:val="26"/>
        </w:rPr>
        <w:t xml:space="preserve"> Республики от 28 июня 2024 г. №</w:t>
      </w:r>
      <w:r w:rsidR="001D0B1B" w:rsidRPr="0031190E">
        <w:rPr>
          <w:rFonts w:ascii="Times New Roman" w:hAnsi="Times New Roman"/>
          <w:sz w:val="26"/>
          <w:szCs w:val="26"/>
        </w:rPr>
        <w:t xml:space="preserve"> 644-р.</w:t>
      </w:r>
    </w:p>
    <w:p w:rsidR="001D0B1B" w:rsidRPr="0031190E" w:rsidRDefault="001D0B1B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Приоритеты и цели государственной политики в сфере экономического развития направлены на создание благоприятного предпринимательского климата и условий для ведения бизнеса, повышение эффективности государственного управления.</w:t>
      </w:r>
    </w:p>
    <w:p w:rsidR="005C3DB3" w:rsidRPr="0031190E" w:rsidRDefault="001D0B1B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Целями </w:t>
      </w:r>
      <w:r w:rsidR="005C3DB3" w:rsidRPr="0031190E">
        <w:rPr>
          <w:rFonts w:ascii="Times New Roman" w:hAnsi="Times New Roman"/>
          <w:sz w:val="26"/>
          <w:szCs w:val="26"/>
        </w:rPr>
        <w:t>Муниципальной</w:t>
      </w:r>
      <w:r w:rsidRPr="0031190E">
        <w:rPr>
          <w:rFonts w:ascii="Times New Roman" w:hAnsi="Times New Roman"/>
          <w:sz w:val="26"/>
          <w:szCs w:val="26"/>
        </w:rPr>
        <w:t xml:space="preserve"> программы являются: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цель 1 – 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Яльчикском муниципальном округе Чувашской Республики;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цель 2 - обеспечение эффективного функционирования системы муниципального стратегического управления;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цель 3 - создание условий для устойчивого развития малого и среднего предпринимательства в Яльчикском муниципальном округе Чувашской Республики на основе формирования эффективных механизмов его государственной поддержки; увеличение численности занятых в сфере малого и среднего предпринимательства, включая индивидуальных предпринимателей и самозанятых;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цель 4 - повышение качества и доступности государственных и муниципальных услуг в Яльчикском муниципальном округе Чувашской Республики;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цель 5 - повышение социально-экономической эффективности потребительского рынка и системы защиты прав потребителей, создание условий для наиболее полного удовлетворения спроса населения на качественные товары и услуги.</w:t>
      </w:r>
    </w:p>
    <w:p w:rsidR="00E6050A" w:rsidRPr="0031190E" w:rsidRDefault="00CF7ACF" w:rsidP="00630284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31190E">
        <w:rPr>
          <w:rFonts w:ascii="Times New Roman" w:hAnsi="Times New Roman"/>
          <w:b/>
          <w:sz w:val="26"/>
          <w:szCs w:val="26"/>
        </w:rPr>
        <w:t>3</w:t>
      </w:r>
      <w:r w:rsidR="000434EF" w:rsidRPr="0031190E">
        <w:rPr>
          <w:rFonts w:ascii="Times New Roman" w:hAnsi="Times New Roman"/>
          <w:b/>
          <w:sz w:val="26"/>
          <w:szCs w:val="26"/>
        </w:rPr>
        <w:t xml:space="preserve">. </w:t>
      </w:r>
      <w:r w:rsidR="00E6050A" w:rsidRPr="0031190E">
        <w:rPr>
          <w:rFonts w:ascii="Times New Roman" w:hAnsi="Times New Roman"/>
          <w:b/>
          <w:sz w:val="26"/>
          <w:szCs w:val="26"/>
        </w:rPr>
        <w:t>Связь с национальными целями</w:t>
      </w:r>
    </w:p>
    <w:p w:rsidR="00836348" w:rsidRPr="0031190E" w:rsidRDefault="00836348" w:rsidP="0063028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Взаимосвязь со стратегическими приоритетами, национальными целями развития Российской Федерации, государственной программой Российской Федерации определена совокупностью нормативных и правовых актов: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1) </w:t>
      </w:r>
      <w:hyperlink r:id="rId26">
        <w:r w:rsidRPr="0031190E">
          <w:rPr>
            <w:rFonts w:ascii="Times New Roman" w:hAnsi="Times New Roman"/>
            <w:sz w:val="26"/>
            <w:szCs w:val="26"/>
          </w:rPr>
          <w:t>Указ</w:t>
        </w:r>
      </w:hyperlink>
      <w:r w:rsidRPr="0031190E">
        <w:rPr>
          <w:rFonts w:ascii="Times New Roman" w:hAnsi="Times New Roman"/>
          <w:sz w:val="26"/>
          <w:szCs w:val="26"/>
        </w:rPr>
        <w:t xml:space="preserve">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Государственная программа направлена на достижение национальной цели «Устойчивая и динамичная экономика», предусматривающей следующие целевые показатели: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снижение доли импорта товаров и услуг в структуре валового внутреннего продукта до 17 процентов к 2030 году;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увеличение к 2030 году объема инвестиций в основной капитал не менее чем на 60 процентов по сравнению с уровнем 2020 года за счет постоянного улучшения </w:t>
      </w:r>
      <w:r w:rsidRPr="0031190E">
        <w:rPr>
          <w:rFonts w:ascii="Times New Roman" w:hAnsi="Times New Roman"/>
          <w:sz w:val="26"/>
          <w:szCs w:val="26"/>
        </w:rPr>
        <w:lastRenderedPageBreak/>
        <w:t>инвестиционного климата;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обеспечение устойчивого роста доходов населения и уровня пенсионного обеспечения не ниже уровня инфляции;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году, доли долгосрочных сбережений граждан в общем объеме их сбережений не менее чем до 40 процентов к 2030 году и до 45 процентов к 2036 году;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проектов, направленных на повышение производительности труда;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создание к 2030 году эффективной системы подготовки, профессиональной переподготовки и повышения квалификации кадров для приоритетных отраслей экономики исходя из прогноза потребности в них;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создание к 2030 году институциональных условий для постоянного профессионального развития работающих граждан, в том числе для получения новых профессий и повышения квалификации;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увеличение к 2030 году доли туристской отрасли в валовом внутреннем продукте до 5 процентов;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увеличение к 2030 году объема производства продукции агропромышленного комплекса не менее чем на 25 процентов по сравнению с уровнем 2021 года;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увеличение к 2030 году экспорта продукции агропромышленного комплекса не менее чем в полтора раза по сравнению с уровнем 2021 года;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формирование сети устойчивых партнерств с иностранными государствами и создание необходимой инфраструктуры для внешнеэкономической деятельности, технологической и промышленной кооперации и освоения новых рынков;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увеличение к 2030 году экспорта туристских услуг в три раза по сравнению с уровнем 2023 года;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увеличение доли креативных (творческих) индустрий в экономике;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утверждение и реализация программ адаптации к изменениям климата на федеральном, региональном и корпоративном уровнях;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обеспечение к 2030 году прироста объема экспорта несырьевых неэнергетических товаров не менее чем на две трети по сравнению с показателем 2023 года;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2) </w:t>
      </w:r>
      <w:hyperlink r:id="rId27">
        <w:r w:rsidRPr="0031190E">
          <w:rPr>
            <w:rFonts w:ascii="Times New Roman" w:hAnsi="Times New Roman"/>
            <w:sz w:val="26"/>
            <w:szCs w:val="26"/>
          </w:rPr>
          <w:t>Указ</w:t>
        </w:r>
      </w:hyperlink>
      <w:r w:rsidRPr="0031190E">
        <w:rPr>
          <w:rFonts w:ascii="Times New Roman" w:hAnsi="Times New Roman"/>
          <w:sz w:val="26"/>
          <w:szCs w:val="26"/>
        </w:rPr>
        <w:t xml:space="preserve"> Президента Российской Федерации от 4 февраля 2021 г.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 В Перечень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включены: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lastRenderedPageBreak/>
        <w:t>показатель №18 «Темп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бюджета»;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показатель № 19 «Численность занятых в сфере малого и среднего предпринимательства, включая индивидуальных предпринимателей и самозанятых»;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3) государственная программа Российской Федерации «Экономическое развитие и инновационная экономика». Государственная программа направлена на достижение следующих стратегических приоритетов и целей государственной программы Российской Федерации «Экономическое развитие и инновационная экономика»: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запуск нового инвестиционного цикла и улучшение делового климата;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увеличение численности занятых в сфере малого и среднего предпринимательства, включая индивидуальных предпринимателей и самозанятых;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повышение эффективности государственного управления.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Государственная программа предполагает достижение следующих показателей государственной программы Российской Федерации </w:t>
      </w:r>
      <w:r w:rsidR="002365B4" w:rsidRPr="0031190E">
        <w:rPr>
          <w:rFonts w:ascii="Times New Roman" w:hAnsi="Times New Roman"/>
          <w:sz w:val="26"/>
          <w:szCs w:val="26"/>
        </w:rPr>
        <w:t>«</w:t>
      </w:r>
      <w:r w:rsidRPr="0031190E">
        <w:rPr>
          <w:rFonts w:ascii="Times New Roman" w:hAnsi="Times New Roman"/>
          <w:sz w:val="26"/>
          <w:szCs w:val="26"/>
        </w:rPr>
        <w:t>Экономическое развитие и инновационная экономика</w:t>
      </w:r>
      <w:r w:rsidR="002365B4" w:rsidRPr="0031190E">
        <w:rPr>
          <w:rFonts w:ascii="Times New Roman" w:hAnsi="Times New Roman"/>
          <w:sz w:val="26"/>
          <w:szCs w:val="26"/>
        </w:rPr>
        <w:t>»</w:t>
      </w:r>
      <w:r w:rsidRPr="0031190E">
        <w:rPr>
          <w:rFonts w:ascii="Times New Roman" w:hAnsi="Times New Roman"/>
          <w:sz w:val="26"/>
          <w:szCs w:val="26"/>
        </w:rPr>
        <w:t>: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индекс физического объема инвестиций в основной капитал;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новые рабочие места;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удовлетворенность граждан качеством предоставления государственных и муниципальных услуг;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4) </w:t>
      </w:r>
      <w:hyperlink r:id="rId28">
        <w:r w:rsidRPr="0031190E">
          <w:rPr>
            <w:rFonts w:ascii="Times New Roman" w:hAnsi="Times New Roman"/>
            <w:sz w:val="26"/>
            <w:szCs w:val="26"/>
          </w:rPr>
          <w:t>Закон</w:t>
        </w:r>
      </w:hyperlink>
      <w:r w:rsidRPr="0031190E">
        <w:rPr>
          <w:rFonts w:ascii="Times New Roman" w:hAnsi="Times New Roman"/>
          <w:sz w:val="26"/>
          <w:szCs w:val="26"/>
        </w:rPr>
        <w:t xml:space="preserve"> Чувашской Р</w:t>
      </w:r>
      <w:r w:rsidR="002365B4" w:rsidRPr="0031190E">
        <w:rPr>
          <w:rFonts w:ascii="Times New Roman" w:hAnsi="Times New Roman"/>
          <w:sz w:val="26"/>
          <w:szCs w:val="26"/>
        </w:rPr>
        <w:t>еспублики от 26 ноября 2020 г. № 102 «</w:t>
      </w:r>
      <w:r w:rsidRPr="0031190E">
        <w:rPr>
          <w:rFonts w:ascii="Times New Roman" w:hAnsi="Times New Roman"/>
          <w:sz w:val="26"/>
          <w:szCs w:val="26"/>
        </w:rPr>
        <w:t>О Стратегии социально-экономического развития Чу</w:t>
      </w:r>
      <w:r w:rsidR="002365B4" w:rsidRPr="0031190E">
        <w:rPr>
          <w:rFonts w:ascii="Times New Roman" w:hAnsi="Times New Roman"/>
          <w:sz w:val="26"/>
          <w:szCs w:val="26"/>
        </w:rPr>
        <w:t>вашской Республики до 2035 года»</w:t>
      </w:r>
      <w:r w:rsidRPr="0031190E">
        <w:rPr>
          <w:rFonts w:ascii="Times New Roman" w:hAnsi="Times New Roman"/>
          <w:sz w:val="26"/>
          <w:szCs w:val="26"/>
        </w:rPr>
        <w:t>, которым обозначены приоритеты экономического развития Чувашской Республики на долгосрочную перспективу. Государственная программа</w:t>
      </w:r>
      <w:r w:rsidR="002365B4" w:rsidRPr="0031190E">
        <w:rPr>
          <w:rFonts w:ascii="Times New Roman" w:hAnsi="Times New Roman"/>
          <w:sz w:val="26"/>
          <w:szCs w:val="26"/>
        </w:rPr>
        <w:t xml:space="preserve"> направлена на достижение цели «</w:t>
      </w:r>
      <w:r w:rsidRPr="0031190E">
        <w:rPr>
          <w:rFonts w:ascii="Times New Roman" w:hAnsi="Times New Roman"/>
          <w:sz w:val="26"/>
          <w:szCs w:val="26"/>
        </w:rPr>
        <w:t>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</w:t>
      </w:r>
      <w:r w:rsidR="002365B4" w:rsidRPr="0031190E">
        <w:rPr>
          <w:rFonts w:ascii="Times New Roman" w:hAnsi="Times New Roman"/>
          <w:sz w:val="26"/>
          <w:szCs w:val="26"/>
        </w:rPr>
        <w:t>»</w:t>
      </w:r>
      <w:r w:rsidRPr="0031190E">
        <w:rPr>
          <w:rFonts w:ascii="Times New Roman" w:hAnsi="Times New Roman"/>
          <w:sz w:val="26"/>
          <w:szCs w:val="26"/>
        </w:rPr>
        <w:t>.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К основным направлениям, реализуемым национальным проектом </w:t>
      </w:r>
      <w:r w:rsidR="002365B4" w:rsidRPr="0031190E">
        <w:rPr>
          <w:rFonts w:ascii="Times New Roman" w:hAnsi="Times New Roman"/>
          <w:sz w:val="26"/>
          <w:szCs w:val="26"/>
        </w:rPr>
        <w:t>«</w:t>
      </w:r>
      <w:r w:rsidRPr="0031190E">
        <w:rPr>
          <w:rFonts w:ascii="Times New Roman" w:hAnsi="Times New Roman"/>
          <w:sz w:val="26"/>
          <w:szCs w:val="26"/>
        </w:rPr>
        <w:t>Малое и среднее предпринимательство</w:t>
      </w:r>
      <w:r w:rsidR="002365B4" w:rsidRPr="0031190E">
        <w:rPr>
          <w:rFonts w:ascii="Times New Roman" w:hAnsi="Times New Roman"/>
          <w:sz w:val="26"/>
          <w:szCs w:val="26"/>
        </w:rPr>
        <w:t>»</w:t>
      </w:r>
      <w:r w:rsidRPr="0031190E">
        <w:rPr>
          <w:rFonts w:ascii="Times New Roman" w:hAnsi="Times New Roman"/>
          <w:sz w:val="26"/>
          <w:szCs w:val="26"/>
        </w:rPr>
        <w:t>, относятся: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совершенствование законодательства Российской Федерации (в том числе новый налоговый режим для самозанятых), трансформация делового климата, которая снимет существующие барьеры нормативного характера при ведении бизнеса;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развитие в субъектах Российской Федерации микрофинансовых организаций, обеспечивающих доступ к заемным средствам на льготных условиях;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развитие в субъектах Российской Федерации региональных гарантийных организаций, позволяющих привлечь кредитные ресурсы, обеспеченные поручительствами и гарантиями;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консультационная, образовательная, имущественная поддержка предпринимателей через единые точки входа, такие как центр </w:t>
      </w:r>
      <w:r w:rsidR="002365B4" w:rsidRPr="0031190E">
        <w:rPr>
          <w:rFonts w:ascii="Times New Roman" w:hAnsi="Times New Roman"/>
          <w:sz w:val="26"/>
          <w:szCs w:val="26"/>
        </w:rPr>
        <w:t>«</w:t>
      </w:r>
      <w:r w:rsidRPr="0031190E">
        <w:rPr>
          <w:rFonts w:ascii="Times New Roman" w:hAnsi="Times New Roman"/>
          <w:sz w:val="26"/>
          <w:szCs w:val="26"/>
        </w:rPr>
        <w:t>Мой бизнес</w:t>
      </w:r>
      <w:r w:rsidR="002365B4" w:rsidRPr="0031190E">
        <w:rPr>
          <w:rFonts w:ascii="Times New Roman" w:hAnsi="Times New Roman"/>
          <w:sz w:val="26"/>
          <w:szCs w:val="26"/>
        </w:rPr>
        <w:t>»</w:t>
      </w:r>
      <w:r w:rsidRPr="0031190E">
        <w:rPr>
          <w:rFonts w:ascii="Times New Roman" w:hAnsi="Times New Roman"/>
          <w:sz w:val="26"/>
          <w:szCs w:val="26"/>
        </w:rPr>
        <w:t>, развитие системы поддержки экспортно ориентированных субъектов МСП, развитие системы франчайзинга;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 xml:space="preserve">содействие развитию малых инновационных предприятий путем предоставления грантов субъектам МСП на разработку и создание производства </w:t>
      </w:r>
      <w:r w:rsidRPr="0031190E">
        <w:rPr>
          <w:rFonts w:ascii="Times New Roman" w:hAnsi="Times New Roman"/>
          <w:sz w:val="26"/>
          <w:szCs w:val="26"/>
        </w:rPr>
        <w:lastRenderedPageBreak/>
        <w:t>инновационной продукции, а также на осуществление научно-исследовательских, опытно-конструкторских и технологических работ (далее - НИОКР), в том числе в сфере экологии, развития спорта, городской среды, социального предпринимательства;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организация цифрового экопространства путем объединения наиболее развитых сбытовых площадок, образовательных и информационных платформ посредством федеральной государс</w:t>
      </w:r>
      <w:r w:rsidR="002365B4" w:rsidRPr="0031190E">
        <w:rPr>
          <w:rFonts w:ascii="Times New Roman" w:hAnsi="Times New Roman"/>
          <w:sz w:val="26"/>
          <w:szCs w:val="26"/>
        </w:rPr>
        <w:t>твенной информационной системы «</w:t>
      </w:r>
      <w:r w:rsidRPr="0031190E">
        <w:rPr>
          <w:rFonts w:ascii="Times New Roman" w:hAnsi="Times New Roman"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365B4" w:rsidRPr="0031190E">
        <w:rPr>
          <w:rFonts w:ascii="Times New Roman" w:hAnsi="Times New Roman"/>
          <w:sz w:val="26"/>
          <w:szCs w:val="26"/>
        </w:rPr>
        <w:t>»</w:t>
      </w:r>
      <w:r w:rsidRPr="0031190E">
        <w:rPr>
          <w:rFonts w:ascii="Times New Roman" w:hAnsi="Times New Roman"/>
          <w:sz w:val="26"/>
          <w:szCs w:val="26"/>
        </w:rPr>
        <w:t xml:space="preserve"> (далее - ЕСИА);</w:t>
      </w:r>
    </w:p>
    <w:p w:rsidR="005C3DB3" w:rsidRPr="0031190E" w:rsidRDefault="005C3DB3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популяризация предпринимательства, в том числе проведение федеральной информационной кампании, включающей продвижение образа предпринимателя в информаци</w:t>
      </w:r>
      <w:r w:rsidR="002365B4" w:rsidRPr="0031190E">
        <w:rPr>
          <w:rFonts w:ascii="Times New Roman" w:hAnsi="Times New Roman"/>
          <w:sz w:val="26"/>
          <w:szCs w:val="26"/>
        </w:rPr>
        <w:t>онно-телекоммуникационной сети «</w:t>
      </w:r>
      <w:r w:rsidRPr="0031190E">
        <w:rPr>
          <w:rFonts w:ascii="Times New Roman" w:hAnsi="Times New Roman"/>
          <w:sz w:val="26"/>
          <w:szCs w:val="26"/>
        </w:rPr>
        <w:t>Интернет</w:t>
      </w:r>
      <w:r w:rsidR="002365B4" w:rsidRPr="0031190E">
        <w:rPr>
          <w:rFonts w:ascii="Times New Roman" w:hAnsi="Times New Roman"/>
          <w:sz w:val="26"/>
          <w:szCs w:val="26"/>
        </w:rPr>
        <w:t>»</w:t>
      </w:r>
      <w:r w:rsidRPr="0031190E">
        <w:rPr>
          <w:rFonts w:ascii="Times New Roman" w:hAnsi="Times New Roman"/>
          <w:sz w:val="26"/>
          <w:szCs w:val="26"/>
        </w:rPr>
        <w:t xml:space="preserve"> и социальных сетях, а также соответствующих региональных и муниципальных кампаний.</w:t>
      </w:r>
    </w:p>
    <w:p w:rsidR="002365B4" w:rsidRPr="0031190E" w:rsidRDefault="002365B4" w:rsidP="0063028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836348" w:rsidRPr="0031190E" w:rsidRDefault="00CF7ACF" w:rsidP="0063028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1190E">
        <w:rPr>
          <w:rFonts w:ascii="Times New Roman" w:hAnsi="Times New Roman" w:cs="Times New Roman"/>
          <w:sz w:val="26"/>
          <w:szCs w:val="26"/>
        </w:rPr>
        <w:t>4</w:t>
      </w:r>
      <w:r w:rsidR="00836348" w:rsidRPr="0031190E">
        <w:rPr>
          <w:rFonts w:ascii="Times New Roman" w:hAnsi="Times New Roman" w:cs="Times New Roman"/>
          <w:sz w:val="26"/>
          <w:szCs w:val="26"/>
        </w:rPr>
        <w:t xml:space="preserve">. Задачи </w:t>
      </w:r>
      <w:r w:rsidR="00E6050A" w:rsidRPr="0031190E">
        <w:rPr>
          <w:rFonts w:ascii="Times New Roman" w:hAnsi="Times New Roman" w:cs="Times New Roman"/>
          <w:sz w:val="26"/>
          <w:szCs w:val="26"/>
        </w:rPr>
        <w:t>муниципального</w:t>
      </w:r>
      <w:r w:rsidR="00836348" w:rsidRPr="0031190E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836348" w:rsidRPr="0031190E" w:rsidRDefault="00836348" w:rsidP="006302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1190E">
        <w:rPr>
          <w:rFonts w:ascii="Times New Roman" w:hAnsi="Times New Roman" w:cs="Times New Roman"/>
          <w:sz w:val="26"/>
          <w:szCs w:val="26"/>
        </w:rPr>
        <w:t>и способы их эффективного решения</w:t>
      </w:r>
    </w:p>
    <w:p w:rsidR="00836348" w:rsidRPr="0031190E" w:rsidRDefault="00836348" w:rsidP="0063028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5589B" w:rsidRPr="0031190E" w:rsidRDefault="0085589B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Для достижения целей Муниципальной программы предусматривается решение следующих задач:</w:t>
      </w:r>
    </w:p>
    <w:p w:rsidR="00310BED" w:rsidRPr="0031190E" w:rsidRDefault="00310BED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Задача 1. «Стратегическое планирование и прогнозирование социально-экономического развития Яльчикского муниципального округа Чувашской Республики»</w:t>
      </w:r>
      <w:r w:rsidR="003D21CF" w:rsidRPr="0031190E">
        <w:rPr>
          <w:rFonts w:ascii="Times New Roman" w:hAnsi="Times New Roman"/>
          <w:sz w:val="26"/>
          <w:szCs w:val="26"/>
        </w:rPr>
        <w:t>.</w:t>
      </w:r>
    </w:p>
    <w:p w:rsidR="00310BED" w:rsidRPr="0031190E" w:rsidRDefault="00310BED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Задача 2. «Разработка и актуализация комплексных программ социально-экономического развития муниципальных образований Чувашской Республики до 2030 года»</w:t>
      </w:r>
      <w:r w:rsidR="003D21CF" w:rsidRPr="0031190E">
        <w:rPr>
          <w:rFonts w:ascii="Times New Roman" w:hAnsi="Times New Roman"/>
          <w:sz w:val="26"/>
          <w:szCs w:val="26"/>
        </w:rPr>
        <w:t>.</w:t>
      </w:r>
    </w:p>
    <w:p w:rsidR="00310BED" w:rsidRPr="0031190E" w:rsidRDefault="00310BED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Задача 3. «Проведение мониторинга административных барьеров и оценки состояния конкурентной среды на приоритетных и социально значимых рынках товаров и услуг»</w:t>
      </w:r>
      <w:r w:rsidR="003D21CF" w:rsidRPr="0031190E">
        <w:rPr>
          <w:rFonts w:ascii="Times New Roman" w:hAnsi="Times New Roman"/>
          <w:sz w:val="26"/>
          <w:szCs w:val="26"/>
        </w:rPr>
        <w:t>.</w:t>
      </w:r>
    </w:p>
    <w:p w:rsidR="00310BED" w:rsidRPr="0031190E" w:rsidRDefault="00310BED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Задача 4. «Проведение оценки эффективности деятельности органов местного самоуправления муниципальных округов и городских округов»</w:t>
      </w:r>
      <w:r w:rsidR="003D21CF" w:rsidRPr="0031190E">
        <w:rPr>
          <w:rFonts w:ascii="Times New Roman" w:hAnsi="Times New Roman"/>
          <w:sz w:val="26"/>
          <w:szCs w:val="26"/>
        </w:rPr>
        <w:t>.</w:t>
      </w:r>
    </w:p>
    <w:p w:rsidR="00310BED" w:rsidRPr="0031190E" w:rsidRDefault="00310BED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Задача 5. «Проведение процедуры оценки регулирующего воздействия проектов муниципальных нормативных правовых актов»</w:t>
      </w:r>
      <w:r w:rsidR="003D21CF" w:rsidRPr="0031190E">
        <w:rPr>
          <w:rFonts w:ascii="Times New Roman" w:hAnsi="Times New Roman"/>
          <w:sz w:val="26"/>
          <w:szCs w:val="26"/>
        </w:rPr>
        <w:t>.</w:t>
      </w:r>
    </w:p>
    <w:p w:rsidR="00310BED" w:rsidRPr="0031190E" w:rsidRDefault="00310BED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Задача 6. «Выделение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территорий»</w:t>
      </w:r>
      <w:r w:rsidR="003D21CF" w:rsidRPr="0031190E">
        <w:rPr>
          <w:rFonts w:ascii="Times New Roman" w:hAnsi="Times New Roman"/>
          <w:sz w:val="26"/>
          <w:szCs w:val="26"/>
        </w:rPr>
        <w:t>.</w:t>
      </w:r>
    </w:p>
    <w:p w:rsidR="00310BED" w:rsidRPr="0031190E" w:rsidRDefault="00310BED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Задача 7. «Создание условий для устойчивого развития малого и среднего предпринимательства»</w:t>
      </w:r>
      <w:r w:rsidR="003D21CF" w:rsidRPr="0031190E">
        <w:rPr>
          <w:rFonts w:ascii="Times New Roman" w:hAnsi="Times New Roman"/>
          <w:sz w:val="26"/>
          <w:szCs w:val="26"/>
        </w:rPr>
        <w:t>.</w:t>
      </w:r>
    </w:p>
    <w:p w:rsidR="00310BED" w:rsidRPr="0031190E" w:rsidRDefault="00310BED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Задача 8. «Оптимизация механизмов предоставления государственных и муниципальных услуг»</w:t>
      </w:r>
      <w:r w:rsidR="003D21CF" w:rsidRPr="0031190E">
        <w:rPr>
          <w:rFonts w:ascii="Times New Roman" w:hAnsi="Times New Roman"/>
          <w:sz w:val="26"/>
          <w:szCs w:val="26"/>
        </w:rPr>
        <w:t>.</w:t>
      </w:r>
    </w:p>
    <w:p w:rsidR="00310BED" w:rsidRPr="0031190E" w:rsidRDefault="00310BED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Задача 9. «Обеспечение возможности предоставления жителям Чувашской Республики государственных и муниципальных услуг по принципу «одного окна»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услуг»</w:t>
      </w:r>
      <w:r w:rsidR="003D21CF" w:rsidRPr="0031190E">
        <w:rPr>
          <w:rFonts w:ascii="Times New Roman" w:hAnsi="Times New Roman"/>
          <w:sz w:val="26"/>
          <w:szCs w:val="26"/>
        </w:rPr>
        <w:t>.</w:t>
      </w:r>
    </w:p>
    <w:p w:rsidR="00310BED" w:rsidRPr="0031190E" w:rsidRDefault="00310BED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Задача 10. «Правовое регулирование в сфере потребительского рынка»</w:t>
      </w:r>
      <w:r w:rsidR="003D21CF" w:rsidRPr="0031190E">
        <w:rPr>
          <w:rFonts w:ascii="Times New Roman" w:hAnsi="Times New Roman"/>
          <w:sz w:val="26"/>
          <w:szCs w:val="26"/>
        </w:rPr>
        <w:t>.</w:t>
      </w:r>
    </w:p>
    <w:p w:rsidR="00310BED" w:rsidRPr="0031190E" w:rsidRDefault="00310BED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lastRenderedPageBreak/>
        <w:t>Задача 11. «Развитие инфраструктуры в сфере потребительского рынка»</w:t>
      </w:r>
      <w:r w:rsidR="003D21CF" w:rsidRPr="0031190E">
        <w:rPr>
          <w:rFonts w:ascii="Times New Roman" w:hAnsi="Times New Roman"/>
          <w:sz w:val="26"/>
          <w:szCs w:val="26"/>
        </w:rPr>
        <w:t>.</w:t>
      </w:r>
    </w:p>
    <w:p w:rsidR="00310BED" w:rsidRPr="0031190E" w:rsidRDefault="00310BED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Задача 12. «Развитие конкуренции в сфере потребительского рынка и создание условий для увеличения спроса на товары российских производителей»</w:t>
      </w:r>
      <w:r w:rsidR="003D21CF" w:rsidRPr="0031190E">
        <w:rPr>
          <w:rFonts w:ascii="Times New Roman" w:hAnsi="Times New Roman"/>
          <w:sz w:val="26"/>
          <w:szCs w:val="26"/>
        </w:rPr>
        <w:t>.</w:t>
      </w:r>
    </w:p>
    <w:p w:rsidR="00310BED" w:rsidRPr="0031190E" w:rsidRDefault="00310BED" w:rsidP="006302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190E">
        <w:rPr>
          <w:rFonts w:ascii="Times New Roman" w:hAnsi="Times New Roman"/>
          <w:sz w:val="26"/>
          <w:szCs w:val="26"/>
        </w:rPr>
        <w:t>Задача 13. «Развитие кадрового потенциала»</w:t>
      </w:r>
      <w:r w:rsidR="003D21CF" w:rsidRPr="0031190E">
        <w:rPr>
          <w:rFonts w:ascii="Times New Roman" w:hAnsi="Times New Roman"/>
          <w:sz w:val="26"/>
          <w:szCs w:val="26"/>
        </w:rPr>
        <w:t>.</w:t>
      </w:r>
    </w:p>
    <w:p w:rsidR="00310BED" w:rsidRPr="0031190E" w:rsidRDefault="00310BED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4"/>
          <w:szCs w:val="24"/>
        </w:rPr>
        <w:sectPr w:rsidR="00310BED" w:rsidRPr="003119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B68" w:rsidRPr="0031190E" w:rsidRDefault="00EB7B68" w:rsidP="006302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bookmarkStart w:id="1" w:name="_Hlk130315997"/>
      <w:r w:rsidRPr="0031190E">
        <w:rPr>
          <w:rFonts w:ascii="Times New Roman" w:hAnsi="Times New Roman"/>
          <w:b/>
          <w:bCs/>
        </w:rPr>
        <w:lastRenderedPageBreak/>
        <w:t>П А С П О Р Т</w:t>
      </w:r>
      <w:r w:rsidRPr="0031190E">
        <w:rPr>
          <w:rFonts w:ascii="Times New Roman" w:hAnsi="Times New Roman"/>
          <w:b/>
          <w:bCs/>
          <w:vertAlign w:val="superscript"/>
        </w:rPr>
        <w:t> </w:t>
      </w:r>
      <w:r w:rsidRPr="0031190E">
        <w:rPr>
          <w:rFonts w:ascii="Times New Roman" w:hAnsi="Times New Roman"/>
          <w:b/>
          <w:bCs/>
        </w:rPr>
        <w:br/>
        <w:t xml:space="preserve">муниципальной программы Яльчикского муниципального округа Чувашской Республики </w:t>
      </w:r>
    </w:p>
    <w:p w:rsidR="00EB7B68" w:rsidRPr="0031190E" w:rsidRDefault="00EB7B68" w:rsidP="006302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1190E">
        <w:rPr>
          <w:rFonts w:ascii="Times New Roman" w:hAnsi="Times New Roman"/>
          <w:b/>
        </w:rPr>
        <w:t>«Экономическое развитие Яльчикского муниципального округа Чувашской Республики»</w:t>
      </w:r>
    </w:p>
    <w:p w:rsidR="00EB7B68" w:rsidRPr="0031190E" w:rsidRDefault="00EB7B68" w:rsidP="006302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</w:p>
    <w:p w:rsidR="00EB7B68" w:rsidRPr="0031190E" w:rsidRDefault="00EB7B68" w:rsidP="006302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1190E">
        <w:rPr>
          <w:rFonts w:ascii="Times New Roman" w:hAnsi="Times New Roman"/>
          <w:b/>
          <w:bCs/>
        </w:rPr>
        <w:t>1. Основные положения</w:t>
      </w:r>
    </w:p>
    <w:p w:rsidR="00EB7B68" w:rsidRPr="0031190E" w:rsidRDefault="00EB7B68" w:rsidP="00630284">
      <w:pPr>
        <w:pStyle w:val="a6"/>
        <w:ind w:left="0"/>
        <w:rPr>
          <w:b/>
          <w:bCs/>
          <w:sz w:val="22"/>
          <w:szCs w:val="22"/>
        </w:rPr>
      </w:pPr>
    </w:p>
    <w:tbl>
      <w:tblPr>
        <w:tblW w:w="1501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9"/>
        <w:gridCol w:w="8222"/>
      </w:tblGrid>
      <w:tr w:rsidR="00EB7B68" w:rsidRPr="0031190E" w:rsidTr="00EB7B68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Куратор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B7B68" w:rsidRPr="0031190E" w:rsidRDefault="00EB7B68" w:rsidP="00630284">
            <w:pPr>
              <w:pStyle w:val="2"/>
              <w:spacing w:before="0" w:line="240" w:lineRule="auto"/>
              <w:ind w:left="142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119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Заместитель главы администрации МО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Павлова М.Н.</w:t>
            </w:r>
          </w:p>
        </w:tc>
      </w:tr>
      <w:tr w:rsidR="00EB7B68" w:rsidRPr="0031190E" w:rsidTr="00EB7B68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B7B68" w:rsidRPr="0031190E" w:rsidRDefault="00EB7B68" w:rsidP="006302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</w:tr>
      <w:tr w:rsidR="00EB7B68" w:rsidRPr="0031190E" w:rsidTr="00EB7B68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Период реализации муниципальной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7B68" w:rsidRPr="0031190E" w:rsidRDefault="00EB7B68" w:rsidP="00630284">
            <w:pPr>
              <w:pStyle w:val="ConsPlusNormal"/>
              <w:widowControl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2023–2035 годы:</w:t>
            </w:r>
          </w:p>
          <w:p w:rsidR="00EB7B68" w:rsidRPr="0031190E" w:rsidRDefault="00EB7B68" w:rsidP="00630284">
            <w:pPr>
              <w:pStyle w:val="ConsPlusNormal"/>
              <w:widowControl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 этап – 2023–2024 годы;</w:t>
            </w:r>
          </w:p>
          <w:p w:rsidR="00EB7B68" w:rsidRPr="0031190E" w:rsidRDefault="00EB7B68" w:rsidP="00630284">
            <w:pPr>
              <w:pStyle w:val="ConsPlusNormal"/>
              <w:widowControl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 этап – 2025–2030 годы;</w:t>
            </w:r>
          </w:p>
          <w:p w:rsidR="00EB7B68" w:rsidRPr="0031190E" w:rsidRDefault="00EB7B68" w:rsidP="00630284">
            <w:pPr>
              <w:pStyle w:val="ConsPlusNormal"/>
              <w:widowControl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 этап – 2031–2035 годы</w:t>
            </w:r>
          </w:p>
        </w:tc>
      </w:tr>
      <w:tr w:rsidR="00EB7B68" w:rsidRPr="0031190E" w:rsidTr="00EB7B68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Цели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7B68" w:rsidRPr="0031190E" w:rsidRDefault="00EB7B68" w:rsidP="00630284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цель 1 – 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Яльчикском муниципальном округе Чувашской Республики;</w:t>
            </w:r>
          </w:p>
          <w:p w:rsidR="00EB7B68" w:rsidRPr="0031190E" w:rsidRDefault="00EB7B68" w:rsidP="00630284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цель 2 - обеспечение эффективного функционирования системы муниципального стратегического управления;</w:t>
            </w:r>
          </w:p>
          <w:p w:rsidR="00EB7B68" w:rsidRPr="0031190E" w:rsidRDefault="00EB7B68" w:rsidP="00630284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цель 3 - создание условий для устойчивого развития малого и среднего предпринимательства в Яльчикском муниципальном округе Чувашской Республики на основе формирования эффективных механизмов его государственной поддержки; увеличение численности занятых в сфере малого и среднего предпринимательства, включая индивидуальных предпринимателей и самозанятых;</w:t>
            </w:r>
          </w:p>
          <w:p w:rsidR="00EB7B68" w:rsidRPr="0031190E" w:rsidRDefault="00EB7B68" w:rsidP="00630284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цель 4 - повышение качества и доступности государственных и муниципальных услуг в Яльчикском муниципальном округе Чувашской Республики;</w:t>
            </w:r>
          </w:p>
          <w:p w:rsidR="00EB7B68" w:rsidRPr="0031190E" w:rsidRDefault="00EB7B68" w:rsidP="00630284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цель 5 - повышение социально-экономической эффективности потребительского рынка и системы защиты прав потребителей, создание условий для наиболее полного удовлетворения спроса населения на качественные товары и услуги</w:t>
            </w:r>
          </w:p>
        </w:tc>
      </w:tr>
      <w:tr w:rsidR="00EB7B68" w:rsidRPr="0031190E" w:rsidTr="00EB7B68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Направления (подпрограммы) муниципальной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B7B68" w:rsidRPr="0031190E" w:rsidRDefault="00EB7B68" w:rsidP="006302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отсутствуют </w:t>
            </w:r>
          </w:p>
        </w:tc>
      </w:tr>
      <w:tr w:rsidR="00EB7B68" w:rsidRPr="0031190E" w:rsidTr="00EB7B68">
        <w:tc>
          <w:tcPr>
            <w:tcW w:w="6789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EB7B68" w:rsidRPr="0031190E" w:rsidRDefault="00EB7B68" w:rsidP="00630284">
            <w:pPr>
              <w:spacing w:after="0" w:line="240" w:lineRule="auto"/>
              <w:ind w:right="141" w:hanging="15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Объемы финансового обеспечения за весь период реализации и с разбивкой по годам реализации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B7B68" w:rsidRPr="0031190E" w:rsidRDefault="00EB7B68" w:rsidP="006302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прогнозируемые объемы финансирования муниципальной программы в 2023–2035 годах составляют 0,0 тыс. рублей, в том числе:</w:t>
            </w:r>
          </w:p>
          <w:p w:rsidR="00EB7B68" w:rsidRPr="0031190E" w:rsidRDefault="00EB7B68" w:rsidP="006302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 2023–2024 годах – 0,0 тыс. рублей</w:t>
            </w:r>
          </w:p>
          <w:p w:rsidR="00EB7B68" w:rsidRPr="0031190E" w:rsidRDefault="00EB7B68" w:rsidP="006302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 2025 году – 0,0  тыс. рублей;</w:t>
            </w:r>
          </w:p>
          <w:p w:rsidR="00EB7B68" w:rsidRPr="0031190E" w:rsidRDefault="00EB7B68" w:rsidP="006302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 2026 году – 0,0 тыс. рублей;</w:t>
            </w:r>
          </w:p>
          <w:p w:rsidR="00EB7B68" w:rsidRPr="0031190E" w:rsidRDefault="00EB7B68" w:rsidP="006302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lastRenderedPageBreak/>
              <w:t>в 2027 году – 0,0  тыс. рублей;</w:t>
            </w:r>
          </w:p>
          <w:p w:rsidR="00EB7B68" w:rsidRPr="0031190E" w:rsidRDefault="00EB7B68" w:rsidP="006302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 2028–2030 годах –  0,0 тыс. рублей;</w:t>
            </w:r>
          </w:p>
          <w:p w:rsidR="00EB7B68" w:rsidRPr="0031190E" w:rsidRDefault="00EB7B68" w:rsidP="006302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 2031–2035 годах – 0,0 тыс. рублей</w:t>
            </w:r>
          </w:p>
        </w:tc>
      </w:tr>
      <w:tr w:rsidR="00EB7B68" w:rsidRPr="0031190E" w:rsidTr="00EB7B68">
        <w:tc>
          <w:tcPr>
            <w:tcW w:w="6789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EB7B68" w:rsidRPr="0031190E" w:rsidRDefault="00EB7B68" w:rsidP="00630284">
            <w:pPr>
              <w:pStyle w:val="a4"/>
              <w:ind w:right="141"/>
              <w:jc w:val="both"/>
              <w:rPr>
                <w:rFonts w:ascii="Times New Roman" w:hAnsi="Times New Roman" w:cs="Times New Roman"/>
              </w:rPr>
            </w:pPr>
            <w:r w:rsidRPr="0031190E">
              <w:rPr>
                <w:rFonts w:ascii="Times New Roman" w:hAnsi="Times New Roman" w:cs="Times New Roman"/>
              </w:rPr>
              <w:lastRenderedPageBreak/>
              <w:t>Связь с национальными целями развития Российской Федерации / государственной программой Чувашской Республики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B7B68" w:rsidRPr="0031190E" w:rsidRDefault="00EB7B68" w:rsidP="00630284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государственная программа Российской Федерации «Экономическое развитие и инновационная экономика»</w:t>
            </w:r>
          </w:p>
          <w:p w:rsidR="00EB7B68" w:rsidRPr="0031190E" w:rsidRDefault="00B316A6" w:rsidP="00630284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hyperlink r:id="rId29">
              <w:r w:rsidR="00EB7B68" w:rsidRPr="0031190E">
                <w:rPr>
                  <w:rFonts w:ascii="Times New Roman" w:hAnsi="Times New Roman"/>
                  <w:szCs w:val="22"/>
                </w:rPr>
                <w:t>Указ</w:t>
              </w:r>
            </w:hyperlink>
            <w:r w:rsidR="00EB7B68" w:rsidRPr="0031190E">
              <w:rPr>
                <w:rFonts w:ascii="Times New Roman" w:hAnsi="Times New Roman"/>
                <w:szCs w:val="22"/>
              </w:rPr>
      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      </w:r>
          </w:p>
          <w:p w:rsidR="00EB7B68" w:rsidRPr="0031190E" w:rsidRDefault="00B316A6" w:rsidP="00630284">
            <w:pPr>
              <w:pStyle w:val="ConsPlusNormal"/>
              <w:ind w:left="142"/>
              <w:jc w:val="both"/>
              <w:rPr>
                <w:rFonts w:ascii="Times New Roman" w:hAnsi="Times New Roman"/>
                <w:szCs w:val="22"/>
              </w:rPr>
            </w:pPr>
            <w:hyperlink r:id="rId30">
              <w:r w:rsidR="00EB7B68" w:rsidRPr="0031190E">
                <w:rPr>
                  <w:rFonts w:ascii="Times New Roman" w:hAnsi="Times New Roman"/>
                  <w:szCs w:val="22"/>
                </w:rPr>
                <w:t>Указ</w:t>
              </w:r>
            </w:hyperlink>
            <w:r w:rsidR="00EB7B68" w:rsidRPr="0031190E">
              <w:rPr>
                <w:rFonts w:ascii="Times New Roman" w:hAnsi="Times New Roman"/>
                <w:szCs w:val="22"/>
              </w:rPr>
              <w:t xml:space="preserve"> Президента Российской Федерации «О национальных целях развития Российской Федерации в период до 2030 года»</w:t>
            </w:r>
          </w:p>
          <w:p w:rsidR="00EB7B68" w:rsidRPr="0031190E" w:rsidRDefault="00B316A6" w:rsidP="006302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hyperlink r:id="rId31">
              <w:r w:rsidR="00EB7B68" w:rsidRPr="0031190E">
                <w:rPr>
                  <w:rFonts w:ascii="Times New Roman" w:hAnsi="Times New Roman"/>
                </w:rPr>
                <w:t>Закон</w:t>
              </w:r>
            </w:hyperlink>
            <w:r w:rsidR="00EB7B68" w:rsidRPr="0031190E">
              <w:rPr>
                <w:rFonts w:ascii="Times New Roman" w:hAnsi="Times New Roman"/>
              </w:rPr>
              <w:t xml:space="preserve"> Чувашской Республики от 26 ноября 2020 г.№ 102;</w:t>
            </w:r>
          </w:p>
          <w:p w:rsidR="00EB7B68" w:rsidRPr="0031190E" w:rsidRDefault="00EB7B68" w:rsidP="006302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Постановление Кабинета Министров Чувашской Республики от 5 декабря 2018 г. № 496 «О государственной программе Чувашской Республики «Экономическое развитие Чувашской Республики»</w:t>
            </w:r>
          </w:p>
        </w:tc>
      </w:tr>
    </w:tbl>
    <w:p w:rsidR="00EB7B68" w:rsidRPr="0031190E" w:rsidRDefault="00EB7B68" w:rsidP="006302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EB7B68" w:rsidRPr="0031190E" w:rsidRDefault="00EB7B68" w:rsidP="006302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1190E">
        <w:rPr>
          <w:rFonts w:ascii="Times New Roman" w:hAnsi="Times New Roman"/>
          <w:b/>
          <w:bCs/>
        </w:rPr>
        <w:t xml:space="preserve">2. Показатели муниципальной программы </w:t>
      </w:r>
    </w:p>
    <w:p w:rsidR="00EB7B68" w:rsidRPr="0031190E" w:rsidRDefault="00EB7B68" w:rsidP="006302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tbl>
      <w:tblPr>
        <w:tblW w:w="16481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76"/>
        <w:gridCol w:w="561"/>
        <w:gridCol w:w="655"/>
        <w:gridCol w:w="684"/>
        <w:gridCol w:w="889"/>
        <w:gridCol w:w="906"/>
        <w:gridCol w:w="672"/>
        <w:gridCol w:w="737"/>
        <w:gridCol w:w="850"/>
        <w:gridCol w:w="794"/>
        <w:gridCol w:w="738"/>
        <w:gridCol w:w="850"/>
        <w:gridCol w:w="737"/>
        <w:gridCol w:w="737"/>
        <w:gridCol w:w="737"/>
        <w:gridCol w:w="1051"/>
        <w:gridCol w:w="1164"/>
        <w:gridCol w:w="1833"/>
        <w:gridCol w:w="1136"/>
        <w:gridCol w:w="13"/>
      </w:tblGrid>
      <w:tr w:rsidR="00EB7B68" w:rsidRPr="0031190E" w:rsidTr="00EB7B68">
        <w:tc>
          <w:tcPr>
            <w:tcW w:w="5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№</w:t>
            </w:r>
          </w:p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пп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5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Связь с показателями национальных целей 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EB7B68" w:rsidRPr="0031190E" w:rsidTr="00EB7B68"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2035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18</w:t>
            </w:r>
          </w:p>
        </w:tc>
      </w:tr>
      <w:tr w:rsidR="00EB7B68" w:rsidRPr="0031190E" w:rsidTr="00EB7B68"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Цель 1 - 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Яльчикском муниципальном округе Чувашской Республики</w:t>
            </w: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Среднемесячная номинальная начисленная заработная плата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рублей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29905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35156,1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56118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61730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67903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74693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85896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103075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</w:t>
            </w:r>
            <w:r w:rsidRPr="0031190E">
              <w:rPr>
                <w:rFonts w:ascii="Times New Roman" w:hAnsi="Times New Roman"/>
              </w:rPr>
              <w:lastRenderedPageBreak/>
              <w:t xml:space="preserve">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официальный сайт администрации Яльчикского муниципального </w:t>
            </w:r>
            <w:r w:rsidRPr="0031190E">
              <w:rPr>
                <w:rFonts w:ascii="Times New Roman" w:hAnsi="Times New Roman"/>
              </w:rPr>
              <w:lastRenderedPageBreak/>
              <w:t>округа Чувашской Республики</w:t>
            </w:r>
          </w:p>
        </w:tc>
      </w:tr>
      <w:tr w:rsidR="00EB7B68" w:rsidRPr="0031190E" w:rsidTr="00EB7B68"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Цель 2 – обеспечение эффективного функционирования системы муниципального стратегического управления</w:t>
            </w: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Количество актуализированных комплексных программ социально-экономического развития муниципальных образований Чувашской Республики до 2030 года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EB7B68" w:rsidRPr="0031190E" w:rsidTr="00EB7B68">
        <w:trPr>
          <w:gridAfter w:val="1"/>
          <w:wAfter w:w="13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7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Цель 3 - создание условий для устойчивого развития малого и среднего предпринимательства в Яльчикском муниципальном округе Чувашской Республики на основе формирования эффективных механизмов его государственной поддержки; увеличение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BA793B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3.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Численность занятых в сфере малого и среднего предпринимательства, включая индивидуальных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предпринимателей, накопленным итогом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единиц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1685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1714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1650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1650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1650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1650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1650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</w:t>
            </w:r>
            <w:r w:rsidRPr="0031190E">
              <w:rPr>
                <w:rFonts w:ascii="Times New Roman" w:hAnsi="Times New Roman"/>
              </w:rPr>
              <w:lastRenderedPageBreak/>
              <w:t xml:space="preserve">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официальный сайт администрации Яльчикского муниципального округа </w:t>
            </w:r>
            <w:r w:rsidRPr="0031190E">
              <w:rPr>
                <w:rFonts w:ascii="Times New Roman" w:hAnsi="Times New Roman"/>
              </w:rPr>
              <w:lastRenderedPageBreak/>
              <w:t>Чувашской Республики</w:t>
            </w: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Объем привлеченных инвестиций в основной капитал (без бюджетных инвестиций)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402,2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370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400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450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500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5.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Количество самозанятых граждан, зафиксировавших свой статус и применяющих специальный налоговый режим "Налог на профессиональный доход" (НПД), накопленны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м итогом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единиц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685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700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700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6.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Ежегодный прирост количества мастеров народных художественных промыслов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единиц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EB7B68" w:rsidRPr="0031190E" w:rsidTr="00EB7B68">
        <w:tc>
          <w:tcPr>
            <w:tcW w:w="16481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Цель 4 - повышение качества и доступности государственных и муниципальных услуг в Яльчикском муниципальном округе Чувашской Республики</w:t>
            </w: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7.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98,5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8.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Доля очных обращений граждан за предоставлен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ием государственных и муниципальных услуг в исполнительные органы Чувашской Республики и администрации муниципальных округов и городских округов Чувашской Республики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</w:t>
            </w:r>
            <w:r w:rsidRPr="0031190E">
              <w:rPr>
                <w:rFonts w:ascii="Times New Roman" w:hAnsi="Times New Roman"/>
              </w:rPr>
              <w:lastRenderedPageBreak/>
              <w:t xml:space="preserve">муниципального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официальный сайт администрации </w:t>
            </w:r>
            <w:r w:rsidRPr="0031190E">
              <w:rPr>
                <w:rFonts w:ascii="Times New Roman" w:hAnsi="Times New Roman"/>
              </w:rPr>
              <w:lastRenderedPageBreak/>
              <w:t>Яльчикского муниципального округа Чувашской Республики</w:t>
            </w: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центрах предоставления государственных и муниципальных услуг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EB7B68" w:rsidRPr="0031190E" w:rsidTr="00EB7B68">
        <w:tc>
          <w:tcPr>
            <w:tcW w:w="16481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Цель 5 – повышение социально-экономической эффективности потребительского рынка и системы защиты прав потребителей, создание условий для наиболее полного удовлетворения спроса населения на качественные товары и услуги</w:t>
            </w: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10.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Оборот розничной торговли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1522,6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1547,1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1624,5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1705,2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1790,2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1969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2264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2717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11.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Объем платных услуг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177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195,3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300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официальный сайт администрации Яльчикского муниципального округа Чувашской </w:t>
            </w:r>
            <w:r w:rsidRPr="0031190E">
              <w:rPr>
                <w:rFonts w:ascii="Times New Roman" w:hAnsi="Times New Roman"/>
              </w:rPr>
              <w:lastRenderedPageBreak/>
              <w:t>Республики</w:t>
            </w:r>
          </w:p>
        </w:tc>
      </w:tr>
      <w:tr w:rsidR="002365B4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Обеспеченность населения площадью (количеством) стационарных торговых объектов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единиц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B4" w:rsidRPr="0031190E" w:rsidRDefault="002365B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2365B4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13.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Обеспеченность населения площадью (количеством) нестационарных торговых объектов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единиц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4" w:rsidRPr="0031190E" w:rsidRDefault="002365B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B4" w:rsidRPr="0031190E" w:rsidRDefault="002365B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14.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Количество электронных терминалов для безналичных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расчетов, установленных на объектах потребительского рынка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единиц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</w:t>
            </w:r>
            <w:r w:rsidRPr="0031190E">
              <w:rPr>
                <w:rFonts w:ascii="Times New Roman" w:hAnsi="Times New Roman"/>
              </w:rPr>
              <w:lastRenderedPageBreak/>
              <w:t xml:space="preserve">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официальный сайт администрации Яльчикско</w:t>
            </w:r>
            <w:r w:rsidRPr="0031190E">
              <w:rPr>
                <w:rFonts w:ascii="Times New Roman" w:hAnsi="Times New Roman"/>
              </w:rPr>
              <w:lastRenderedPageBreak/>
              <w:t>го муниципального округа Чувашской Республики</w:t>
            </w: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Введение новых объектов потребительского рынка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единиц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16.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Представленность продуктов питания местного производства в основных группах товаров, производимых в республике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рублей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19000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21059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26083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32000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34000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40000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60000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EB7B68" w:rsidRPr="0031190E" w:rsidTr="00EB7B68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18.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единиц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</w:tbl>
    <w:p w:rsidR="00EB7B68" w:rsidRPr="0031190E" w:rsidRDefault="00EB7B68" w:rsidP="00630284">
      <w:pPr>
        <w:pStyle w:val="aff0"/>
        <w:rPr>
          <w:rFonts w:ascii="Times New Roman" w:hAnsi="Times New Roman" w:cs="Times New Roman"/>
          <w:sz w:val="22"/>
          <w:szCs w:val="22"/>
          <w:vertAlign w:val="superscript"/>
        </w:rPr>
      </w:pPr>
      <w:r w:rsidRPr="0031190E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EB7B68" w:rsidRPr="0031190E" w:rsidRDefault="00EB7B68" w:rsidP="00630284">
      <w:pPr>
        <w:spacing w:after="0" w:line="240" w:lineRule="auto"/>
        <w:rPr>
          <w:rFonts w:ascii="Times New Roman" w:hAnsi="Times New Roman"/>
        </w:rPr>
      </w:pPr>
      <w:bookmarkStart w:id="2" w:name="sub_1111"/>
      <w:r w:rsidRPr="0031190E">
        <w:rPr>
          <w:rFonts w:ascii="Times New Roman" w:hAnsi="Times New Roman"/>
          <w:vertAlign w:val="superscript"/>
        </w:rPr>
        <w:t>1</w:t>
      </w:r>
      <w:r w:rsidRPr="0031190E">
        <w:rPr>
          <w:rFonts w:ascii="Times New Roman" w:hAnsi="Times New Roman"/>
        </w:rPr>
        <w:t xml:space="preserve"> «МП» - муниципальная  программа Яльчикского муниципального округа Чувашской Республики.</w:t>
      </w:r>
    </w:p>
    <w:bookmarkEnd w:id="2"/>
    <w:p w:rsidR="00EB7B68" w:rsidRPr="0031190E" w:rsidRDefault="00EB7B68" w:rsidP="006302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EB7B68" w:rsidRPr="0031190E" w:rsidRDefault="00EB7B68" w:rsidP="006302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1190E">
        <w:rPr>
          <w:rFonts w:ascii="Times New Roman" w:hAnsi="Times New Roman"/>
          <w:b/>
          <w:bCs/>
        </w:rPr>
        <w:t xml:space="preserve">3. Структура муниципальной программы </w:t>
      </w:r>
    </w:p>
    <w:p w:rsidR="00EB7B68" w:rsidRPr="0031190E" w:rsidRDefault="00EB7B68" w:rsidP="006302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tblpX="-301" w:tblpY="1"/>
        <w:tblOverlap w:val="never"/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024"/>
        <w:gridCol w:w="5245"/>
        <w:gridCol w:w="4252"/>
      </w:tblGrid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№</w:t>
            </w:r>
          </w:p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пп</w:t>
            </w:r>
          </w:p>
        </w:tc>
        <w:tc>
          <w:tcPr>
            <w:tcW w:w="5024" w:type="dxa"/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Показатели/задачи структурного элемента</w:t>
            </w:r>
          </w:p>
        </w:tc>
        <w:tc>
          <w:tcPr>
            <w:tcW w:w="5245" w:type="dxa"/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4252" w:type="dxa"/>
            <w:tcBorders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  <w:vAlign w:val="center"/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5024" w:type="dxa"/>
            <w:vAlign w:val="center"/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245" w:type="dxa"/>
            <w:vAlign w:val="center"/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521" w:type="dxa"/>
            <w:gridSpan w:val="3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Комплекс процессных мероприятий «Совершенствование системы государственного стратегического управления»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24" w:type="dxa"/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Ответственный за реализацию: Администрация Яльчикского муниципального округа Чувашской Республики</w:t>
            </w:r>
          </w:p>
        </w:tc>
        <w:tc>
          <w:tcPr>
            <w:tcW w:w="9497" w:type="dxa"/>
            <w:gridSpan w:val="2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срок реализации: -</w:t>
            </w:r>
          </w:p>
        </w:tc>
      </w:tr>
      <w:tr w:rsidR="00EB7B68" w:rsidRPr="0031190E" w:rsidTr="00EB7B68">
        <w:tblPrEx>
          <w:tblBorders>
            <w:insideH w:val="nil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5024" w:type="dxa"/>
            <w:tcBorders>
              <w:bottom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Стратегическое планирование и прогнозирование социально-экономического развития Яльчикского муниципального округа Чувашской Республики</w:t>
            </w:r>
          </w:p>
        </w:tc>
        <w:tc>
          <w:tcPr>
            <w:tcW w:w="5245" w:type="dxa"/>
            <w:tcBorders>
              <w:bottom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разработка стратегического планирования прогнозов социально-экономического развития Яльчикского муниципального округа Чувашской Республики на среднесрочный и долгосрочный периоды (далее - прогнозы на среднесрочный и долгосрочный периоды) 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актуализация Стратегии до 2035 года, Плана мероприятий по реализации Стратегии до 2035 года</w:t>
            </w:r>
          </w:p>
        </w:tc>
        <w:tc>
          <w:tcPr>
            <w:tcW w:w="4252" w:type="dxa"/>
            <w:tcBorders>
              <w:bottom w:val="nil"/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среднемесячная номинальная начисленная заработная плата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5024" w:type="dxa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Разработка и актуализация комплексных программ социально-экономического развития муниципальных образований Чувашской Республики до 2030 года</w:t>
            </w:r>
          </w:p>
        </w:tc>
        <w:tc>
          <w:tcPr>
            <w:tcW w:w="5245" w:type="dxa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количество актуализированных комплексных программ социально-экономического развития муниципальных образований Чувашской Республики до 2030 года</w:t>
            </w:r>
          </w:p>
        </w:tc>
        <w:tc>
          <w:tcPr>
            <w:tcW w:w="4252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Количество актуализированных комплексных программ социально-экономического развития муниципальных образований Чувашской Республики до 2030 года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4521" w:type="dxa"/>
            <w:gridSpan w:val="3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Комплекс процессных мероприятий «Формирование благоприятного инвестиционного климата»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24" w:type="dxa"/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Ответственный за реализацию: Администрация Яльчикского муниципального округа Чувашской Республики</w:t>
            </w:r>
          </w:p>
        </w:tc>
        <w:tc>
          <w:tcPr>
            <w:tcW w:w="9497" w:type="dxa"/>
            <w:gridSpan w:val="2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Срок реализации: -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5024" w:type="dxa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Проведение мониторинга административных барьеров и оценки состояния конкурентной среды на приоритетных и социально значимых рынках</w:t>
            </w:r>
          </w:p>
        </w:tc>
        <w:tc>
          <w:tcPr>
            <w:tcW w:w="5245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 целях определения эффективности и результативности мероприятий по содействию развитию конкуренции в Чувашской Республике в рамках мероприятия планируется ежегодное проведение мониторинга состояния и развития конкурентной среды на товарных рынках Чувашской Республики</w:t>
            </w:r>
          </w:p>
        </w:tc>
        <w:tc>
          <w:tcPr>
            <w:tcW w:w="4252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Объем привлеченных инвестиций в основной капитал (без бюджетных инвестиций)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2.2.</w:t>
            </w:r>
          </w:p>
        </w:tc>
        <w:tc>
          <w:tcPr>
            <w:tcW w:w="5024" w:type="dxa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Проведение оценки эффективности деятельности органов местного самоуправления муниципальных округов и городских округов</w:t>
            </w:r>
          </w:p>
        </w:tc>
        <w:tc>
          <w:tcPr>
            <w:tcW w:w="5245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предоставление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муниципальных, городских округов</w:t>
            </w:r>
          </w:p>
        </w:tc>
        <w:tc>
          <w:tcPr>
            <w:tcW w:w="4252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Объем привлеченных инвестиций в основной капитал (без бюджетных инвестиций)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2.3.</w:t>
            </w:r>
          </w:p>
        </w:tc>
        <w:tc>
          <w:tcPr>
            <w:tcW w:w="5024" w:type="dxa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Проведение процедуры оценки регулирующего воздействия проектов нормативных правовых актов Чувашской Республики</w:t>
            </w:r>
          </w:p>
        </w:tc>
        <w:tc>
          <w:tcPr>
            <w:tcW w:w="5245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 целях повышения качества оценки регулирующего воздействия (далее - ОРВ) муниципальных нормативных правовых актов Чувашской Республики и их проектов планируется ежегодное подведение итогов рейтинга администраций муниципальных округов и городских округов Чувашской Республики по качеству внедрения и развития механизмов ОРВ проектов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4252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Объем привлеченных инвестиций в основной капитал (без бюджетных инвестиций)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2.4.</w:t>
            </w:r>
          </w:p>
        </w:tc>
        <w:tc>
          <w:tcPr>
            <w:tcW w:w="5024" w:type="dxa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Гранты Главы Чувашской Республики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245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 рамках мероприятия планируется определение пяти муниципальных образований, достигших наилучших значений показателей, характеризующих привлечение инвестиций в основной капитал и развитие экономического (налогового) потенциала территорий муниципальных образований, - получателей грантов Главы Чувашской Республики</w:t>
            </w:r>
          </w:p>
        </w:tc>
        <w:tc>
          <w:tcPr>
            <w:tcW w:w="4252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Объем привлеченных инвестиций в основной капитал (без бюджетных инвестиций)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4521" w:type="dxa"/>
            <w:gridSpan w:val="3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Комплекс процессных мероприятий «Реализация мероприятий в целях развития субъектов малого и среднего предпринимательства»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24" w:type="dxa"/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Ответственный за реализацию: Администрация Яльчикского муниципального округа Чувашской Республики</w:t>
            </w:r>
          </w:p>
        </w:tc>
        <w:tc>
          <w:tcPr>
            <w:tcW w:w="9497" w:type="dxa"/>
            <w:gridSpan w:val="2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Срок реализации: -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5024" w:type="dxa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Создание условий для устойчивого развития малого и среднего предпринимательства</w:t>
            </w:r>
          </w:p>
        </w:tc>
        <w:tc>
          <w:tcPr>
            <w:tcW w:w="5245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формирование эффективных механизмов государственной поддержки;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обеспечение занятости населения;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сохранение и увеличение количества субъектов МСП,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использующих поддержку (открывших, и (или) расширивших, и (или) продолжающих ведение собственного бизнеса)</w:t>
            </w:r>
          </w:p>
        </w:tc>
        <w:tc>
          <w:tcPr>
            <w:tcW w:w="4252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Численность занятых в сфере малого и среднего предпринимательства, включая индивидуальных предпринимателей, накопленным итогом;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ежегодный прирост количества мастеров народных художественных промыслов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4.</w:t>
            </w:r>
          </w:p>
        </w:tc>
        <w:tc>
          <w:tcPr>
            <w:tcW w:w="14521" w:type="dxa"/>
            <w:gridSpan w:val="3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Комплекс процессных мероприятий «Организация предоставления государственных и муниципальных услуг по принципу «одного окна»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24" w:type="dxa"/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Ответственный за реализацию: Администрация Яльчикского муниципального округа Чувашской Республики</w:t>
            </w:r>
          </w:p>
        </w:tc>
        <w:tc>
          <w:tcPr>
            <w:tcW w:w="9497" w:type="dxa"/>
            <w:gridSpan w:val="2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Срок реализации: -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4.1.</w:t>
            </w:r>
          </w:p>
        </w:tc>
        <w:tc>
          <w:tcPr>
            <w:tcW w:w="5024" w:type="dxa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Оптимизация механизмов предоставления государственных и муниципальных услуг</w:t>
            </w:r>
          </w:p>
        </w:tc>
        <w:tc>
          <w:tcPr>
            <w:tcW w:w="5245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оптимизация порядка предоставления (исполнения) государственных и муниципальных услуг (функций); повышение качества и доступности государственных и муниципальных услуг на территории Чувашской Республики;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совершенствование нормативно-правовой базы Чувашской Республики, регламентирующей процедуры предоставления государственных и муниципальных услуг</w:t>
            </w:r>
          </w:p>
        </w:tc>
        <w:tc>
          <w:tcPr>
            <w:tcW w:w="4252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4.2.</w:t>
            </w:r>
          </w:p>
        </w:tc>
        <w:tc>
          <w:tcPr>
            <w:tcW w:w="5024" w:type="dxa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Обеспечение возможности предоставления жителям Чувашской Республики государственных и муниципальных услуг по принципу "одного окна"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</w:t>
            </w:r>
          </w:p>
        </w:tc>
        <w:tc>
          <w:tcPr>
            <w:tcW w:w="5245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снижение издержек граждан и бизнеса на преодоление административных барьеров;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уменьшение возможности коррупционных проявлений, повышение подотчетности и ответственности муниципальных служащих перед государством и обществом;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оптимизация порядка предоставления (исполнения) государственных и муниципальных услуг (функций); повышение качества и доступности государственных и муниципальных услуг на территории Чувашской Республики;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расширение возможности получения населением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Чувашской Республики государственных и муниципальных услуг по принципу «одного окна»;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обеспечение развития соответствующей инфраструктуры для совершенствования системы информирования потенциальных потребителей о государственных и муниципальных услугах и их предоставлении</w:t>
            </w:r>
          </w:p>
        </w:tc>
        <w:tc>
          <w:tcPr>
            <w:tcW w:w="4252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доля очных обращений граждан за предоставлением государственных и муниципальных услуг в администрации муниципальных округов и городских округов Чувашской Республики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4521" w:type="dxa"/>
            <w:gridSpan w:val="3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Комплекс процессных мероприятий «Совершенствование потребительского рынка и системы защиты прав потребителей»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24" w:type="dxa"/>
          </w:tcPr>
          <w:p w:rsidR="00EB7B68" w:rsidRPr="0031190E" w:rsidRDefault="00EB7B68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Ответственный за реализацию: Администрация Яльчикского муниципального округа Чувашской Республики</w:t>
            </w:r>
          </w:p>
        </w:tc>
        <w:tc>
          <w:tcPr>
            <w:tcW w:w="9497" w:type="dxa"/>
            <w:gridSpan w:val="2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Срок реализации: -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5.1.</w:t>
            </w:r>
          </w:p>
        </w:tc>
        <w:tc>
          <w:tcPr>
            <w:tcW w:w="5024" w:type="dxa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Правовое регулирование в сфере потребительского рынка</w:t>
            </w:r>
          </w:p>
        </w:tc>
        <w:tc>
          <w:tcPr>
            <w:tcW w:w="5245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</w:t>
            </w:r>
          </w:p>
        </w:tc>
        <w:tc>
          <w:tcPr>
            <w:tcW w:w="4252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оборот розничной торговли на душу населения;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объем платных услуг на душу населения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5.2.</w:t>
            </w:r>
          </w:p>
        </w:tc>
        <w:tc>
          <w:tcPr>
            <w:tcW w:w="5024" w:type="dxa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Развитие инфраструктуры в сфере потребительского рынка</w:t>
            </w:r>
          </w:p>
        </w:tc>
        <w:tc>
          <w:tcPr>
            <w:tcW w:w="5245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обеспечение населения качественными услугами в сфере потребительского рынка</w:t>
            </w:r>
          </w:p>
        </w:tc>
        <w:tc>
          <w:tcPr>
            <w:tcW w:w="4252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обеспеченность населения площадью (количеством) стационарных торговых объектов;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обеспеченность населения площадью (количеством) нестационарных торговых объектов;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количество электронных терминалов для безналичных расчетов, установленных на объектах потребительского рынка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5.3.</w:t>
            </w:r>
          </w:p>
        </w:tc>
        <w:tc>
          <w:tcPr>
            <w:tcW w:w="5024" w:type="dxa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Развитие конкуренции в сфере потребительского рынка и создание условий для увеличения спроса на товары российских производителей</w:t>
            </w:r>
          </w:p>
        </w:tc>
        <w:tc>
          <w:tcPr>
            <w:tcW w:w="5245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стимулирование производства и реализации качественных и безопасных товаров (работ, услуг) российского производства на потребительском рынке;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повышение конкурентоспособности субъектов малого и среднего предпринимательства на потребительском рынке;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увеличение представленности продуктов питания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местного производства на товарных рынках республики</w:t>
            </w:r>
          </w:p>
        </w:tc>
        <w:tc>
          <w:tcPr>
            <w:tcW w:w="4252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введение новых объектов потребительского рынка;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представленность продуктов питания местного производства в основных группах товаров, производимых в республике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5.4.</w:t>
            </w:r>
          </w:p>
        </w:tc>
        <w:tc>
          <w:tcPr>
            <w:tcW w:w="5024" w:type="dxa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Развитие кадрового потенциала</w:t>
            </w:r>
          </w:p>
        </w:tc>
        <w:tc>
          <w:tcPr>
            <w:tcW w:w="5245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повышение профессионализма работников сферы потребительского рынка;</w:t>
            </w:r>
          </w:p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обеспечение населения качественными услугами в сфере потребительского рынка</w:t>
            </w:r>
          </w:p>
        </w:tc>
        <w:tc>
          <w:tcPr>
            <w:tcW w:w="4252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среднемесячная заработная плата одного работника в сфере оптовой и розничной торговли</w:t>
            </w:r>
          </w:p>
        </w:tc>
      </w:tr>
      <w:tr w:rsidR="00EB7B68" w:rsidRPr="0031190E" w:rsidTr="00EB7B68">
        <w:tc>
          <w:tcPr>
            <w:tcW w:w="850" w:type="dxa"/>
            <w:tcBorders>
              <w:left w:val="nil"/>
            </w:tcBorders>
          </w:tcPr>
          <w:p w:rsidR="00EB7B68" w:rsidRPr="0031190E" w:rsidRDefault="00EB7B6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5.5.</w:t>
            </w:r>
          </w:p>
        </w:tc>
        <w:tc>
          <w:tcPr>
            <w:tcW w:w="5024" w:type="dxa"/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Защита прав потребителей</w:t>
            </w:r>
          </w:p>
        </w:tc>
        <w:tc>
          <w:tcPr>
            <w:tcW w:w="5245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стимулирование производства и реализации качественных и безопасных товаров (работ, услуг) на потребительском рынке</w:t>
            </w:r>
          </w:p>
        </w:tc>
        <w:tc>
          <w:tcPr>
            <w:tcW w:w="4252" w:type="dxa"/>
            <w:tcBorders>
              <w:right w:val="nil"/>
            </w:tcBorders>
          </w:tcPr>
          <w:p w:rsidR="00EB7B68" w:rsidRPr="0031190E" w:rsidRDefault="00EB7B6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количество обращений населения по вопросам нарушения прав потребителей</w:t>
            </w:r>
          </w:p>
        </w:tc>
      </w:tr>
    </w:tbl>
    <w:p w:rsidR="00EB7B68" w:rsidRPr="0031190E" w:rsidRDefault="00EB7B68" w:rsidP="00630284">
      <w:pPr>
        <w:spacing w:after="0" w:line="240" w:lineRule="auto"/>
        <w:rPr>
          <w:rFonts w:ascii="Times New Roman" w:hAnsi="Times New Roman"/>
        </w:rPr>
      </w:pPr>
    </w:p>
    <w:p w:rsidR="00EB7B68" w:rsidRPr="0031190E" w:rsidRDefault="00EB7B68" w:rsidP="006302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1190E">
        <w:rPr>
          <w:rFonts w:ascii="Times New Roman" w:hAnsi="Times New Roman"/>
          <w:b/>
          <w:bCs/>
        </w:rPr>
        <w:t xml:space="preserve">4. Финансовое обеспечение муниципальной программы </w:t>
      </w:r>
    </w:p>
    <w:p w:rsidR="00EB7B68" w:rsidRPr="0031190E" w:rsidRDefault="00EB7B68" w:rsidP="006302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tbl>
      <w:tblPr>
        <w:tblW w:w="5000" w:type="pct"/>
        <w:tblInd w:w="-25" w:type="dxa"/>
        <w:tblLayout w:type="fixed"/>
        <w:tblLook w:val="04A0" w:firstRow="1" w:lastRow="0" w:firstColumn="1" w:lastColumn="0" w:noHBand="0" w:noVBand="1"/>
      </w:tblPr>
      <w:tblGrid>
        <w:gridCol w:w="5474"/>
        <w:gridCol w:w="1003"/>
        <w:gridCol w:w="972"/>
        <w:gridCol w:w="990"/>
        <w:gridCol w:w="989"/>
        <w:gridCol w:w="986"/>
        <w:gridCol w:w="990"/>
        <w:gridCol w:w="989"/>
        <w:gridCol w:w="1131"/>
        <w:gridCol w:w="1262"/>
      </w:tblGrid>
      <w:tr w:rsidR="00EB7B68" w:rsidRPr="0031190E" w:rsidTr="00EB7B68"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Наименование муниципальной программы, структурного элемента/ источник финансового обеспечения</w:t>
            </w:r>
            <w:r w:rsidRPr="0031190E">
              <w:rPr>
                <w:rFonts w:ascii="Times New Roman" w:hAnsi="Times New Roman"/>
                <w:vertAlign w:val="superscript"/>
              </w:rPr>
              <w:t> </w:t>
            </w:r>
          </w:p>
        </w:tc>
        <w:tc>
          <w:tcPr>
            <w:tcW w:w="9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 w:rsidR="00EB7B68" w:rsidRPr="0031190E" w:rsidTr="00EB7B68"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B68" w:rsidRPr="0031190E" w:rsidRDefault="00EB7B68" w:rsidP="00630284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2023–2024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2025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2026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2028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2029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2031–2035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 xml:space="preserve">Всего за 2023-2035 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10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Яльчикского муниципального округа Чувашской Республики </w:t>
            </w:r>
            <w:r w:rsidRPr="0031190E">
              <w:rPr>
                <w:rFonts w:ascii="Times New Roman" w:hAnsi="Times New Roman"/>
              </w:rPr>
              <w:t>«Экономическое развитие Яльчикского муниципального округа Чувашской Республики»</w:t>
            </w:r>
            <w:r w:rsidRPr="0031190E">
              <w:rPr>
                <w:rFonts w:ascii="Times New Roman" w:hAnsi="Times New Roman"/>
                <w:b/>
                <w:bCs/>
                <w:iCs/>
              </w:rPr>
              <w:t xml:space="preserve">, всего </w:t>
            </w:r>
          </w:p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  <w:bCs/>
                <w:iCs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68" w:rsidRPr="0031190E" w:rsidRDefault="00EB7B6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1. Комплекс процессных мероприятий «Совершенствование системы муниципального стратегического управления»</w:t>
            </w:r>
          </w:p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31190E">
              <w:rPr>
                <w:rFonts w:ascii="Times New Roman" w:hAnsi="Times New Roman"/>
                <w:b/>
              </w:rPr>
              <w:t xml:space="preserve">             в том числе: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lastRenderedPageBreak/>
              <w:t>бюджет Яльчикского муниципального округа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31190E">
              <w:rPr>
                <w:rFonts w:ascii="Times New Roman" w:hAnsi="Times New Roman"/>
                <w:b/>
              </w:rPr>
              <w:t>2. Комплекс процессных мероприятий «Формирование благоприятного инвестиционного климата»</w:t>
            </w:r>
          </w:p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31190E">
              <w:rPr>
                <w:rFonts w:ascii="Times New Roman" w:hAnsi="Times New Roman"/>
                <w:b/>
                <w:bCs/>
                <w:iCs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3. Комплекс процессных мероприятий «Реализация мероприятий в целях развития субъектов малого и среднего предпринимательства»</w:t>
            </w:r>
          </w:p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 xml:space="preserve">             в том числе: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4. Комплекс процессных мероприятий «Организация предоставления государственных и муниципальных услуг по принципу «одного окна»</w:t>
            </w:r>
          </w:p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 xml:space="preserve">             в том числе: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5. Комплекс процессных мероприятий «Совершенствование потребительского рынка и системы защиты прав потребителей»</w:t>
            </w:r>
          </w:p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 xml:space="preserve">             в том числе: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1190E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B7B68" w:rsidRPr="0031190E" w:rsidTr="00EB7B68"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lastRenderedPageBreak/>
              <w:t>внебюджетные источники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8" w:rsidRPr="0031190E" w:rsidRDefault="00EB7B68" w:rsidP="0063028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</w:tbl>
    <w:bookmarkEnd w:id="1"/>
    <w:p w:rsidR="00EB7B68" w:rsidRPr="0031190E" w:rsidRDefault="00EB7B68" w:rsidP="0063028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  <w:r w:rsidRPr="0031190E">
        <w:rPr>
          <w:rFonts w:ascii="Times New Roman" w:hAnsi="Times New Roman"/>
          <w:b/>
          <w:lang w:eastAsia="zh-CN"/>
        </w:rPr>
        <w:t>__________________</w:t>
      </w:r>
    </w:p>
    <w:p w:rsidR="00EB7B68" w:rsidRPr="0031190E" w:rsidRDefault="00EB7B68" w:rsidP="00630284">
      <w:pPr>
        <w:rPr>
          <w:rFonts w:ascii="Times New Roman" w:hAnsi="Times New Roman"/>
        </w:rPr>
      </w:pPr>
    </w:p>
    <w:p w:rsidR="00311EF0" w:rsidRPr="0031190E" w:rsidRDefault="00311EF0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B7B68" w:rsidRPr="0031190E" w:rsidRDefault="00EB7B6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D21CF" w:rsidRPr="0031190E" w:rsidRDefault="003D21CF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D21CF" w:rsidRPr="0031190E" w:rsidRDefault="003D21CF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D21CF" w:rsidRPr="0031190E" w:rsidRDefault="003D21CF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D21CF" w:rsidRPr="0031190E" w:rsidRDefault="003D21CF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D21CF" w:rsidRPr="0031190E" w:rsidRDefault="003D21CF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D21CF" w:rsidRPr="0031190E" w:rsidRDefault="003D21CF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11EF0" w:rsidRPr="0031190E" w:rsidRDefault="00311EF0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11EF0" w:rsidRPr="0031190E" w:rsidRDefault="00311EF0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B65DA" w:rsidRPr="0031190E" w:rsidRDefault="008B65DA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lastRenderedPageBreak/>
        <w:t>Паспорт</w:t>
      </w:r>
    </w:p>
    <w:p w:rsidR="008B65DA" w:rsidRPr="0031190E" w:rsidRDefault="008B65DA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комплекса процессных мероприятий</w:t>
      </w:r>
    </w:p>
    <w:p w:rsidR="00F920DB" w:rsidRPr="0031190E" w:rsidRDefault="00F920DB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 xml:space="preserve">«Совершенствование системы </w:t>
      </w:r>
      <w:r w:rsidR="00311EF0" w:rsidRPr="0031190E">
        <w:rPr>
          <w:rFonts w:ascii="Times New Roman" w:hAnsi="Times New Roman" w:cs="Times New Roman"/>
        </w:rPr>
        <w:t>муниципального</w:t>
      </w:r>
      <w:r w:rsidRPr="0031190E">
        <w:rPr>
          <w:rFonts w:ascii="Times New Roman" w:hAnsi="Times New Roman" w:cs="Times New Roman"/>
        </w:rPr>
        <w:t xml:space="preserve"> стратегического управления»</w:t>
      </w:r>
    </w:p>
    <w:p w:rsidR="00F920DB" w:rsidRPr="0031190E" w:rsidRDefault="00F920DB" w:rsidP="00630284">
      <w:pPr>
        <w:pStyle w:val="ConsPlusTitle"/>
        <w:jc w:val="center"/>
        <w:rPr>
          <w:rFonts w:ascii="Times New Roman" w:hAnsi="Times New Roman" w:cs="Times New Roman"/>
        </w:rPr>
      </w:pPr>
    </w:p>
    <w:p w:rsidR="008B65DA" w:rsidRPr="0031190E" w:rsidRDefault="008B65DA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1. Общие положения</w:t>
      </w:r>
    </w:p>
    <w:p w:rsidR="008B65DA" w:rsidRPr="0031190E" w:rsidRDefault="008B65DA" w:rsidP="006302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4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8334"/>
      </w:tblGrid>
      <w:tr w:rsidR="00E04D6E" w:rsidRPr="0031190E" w:rsidTr="004B7975">
        <w:tc>
          <w:tcPr>
            <w:tcW w:w="5272" w:type="dxa"/>
            <w:tcBorders>
              <w:left w:val="nil"/>
            </w:tcBorders>
          </w:tcPr>
          <w:p w:rsidR="008B65DA" w:rsidRPr="0031190E" w:rsidRDefault="008B65DA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Куратор комплекса процессных мероприятий</w:t>
            </w:r>
          </w:p>
        </w:tc>
        <w:tc>
          <w:tcPr>
            <w:tcW w:w="8334" w:type="dxa"/>
            <w:tcBorders>
              <w:right w:val="nil"/>
            </w:tcBorders>
          </w:tcPr>
          <w:p w:rsidR="008B65DA" w:rsidRPr="0031190E" w:rsidRDefault="008B65DA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Заместитель главы администрации МО по экономике, сельскому хозяйству и имущественным отношениям - начальник отдела экономики, имущественных, земельных отношений и инвестиционной деятельности Павлова М.Н.</w:t>
            </w:r>
          </w:p>
        </w:tc>
      </w:tr>
      <w:tr w:rsidR="00E04D6E" w:rsidRPr="0031190E" w:rsidTr="004B7975">
        <w:tc>
          <w:tcPr>
            <w:tcW w:w="5272" w:type="dxa"/>
            <w:tcBorders>
              <w:left w:val="nil"/>
            </w:tcBorders>
          </w:tcPr>
          <w:p w:rsidR="008B65DA" w:rsidRPr="0031190E" w:rsidRDefault="008B65DA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Руководитель комплекса процессных мероприятий</w:t>
            </w:r>
          </w:p>
        </w:tc>
        <w:tc>
          <w:tcPr>
            <w:tcW w:w="8334" w:type="dxa"/>
            <w:tcBorders>
              <w:right w:val="nil"/>
            </w:tcBorders>
          </w:tcPr>
          <w:p w:rsidR="008B65DA" w:rsidRPr="0031190E" w:rsidRDefault="008B65DA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Отдел экономики, имущественных, земельных отношений и инвестиционной деятельности администрации Яльчикского муниципальн</w:t>
            </w:r>
            <w:r w:rsidR="00F920DB" w:rsidRPr="0031190E">
              <w:rPr>
                <w:rFonts w:ascii="Times New Roman" w:hAnsi="Times New Roman"/>
                <w:szCs w:val="22"/>
              </w:rPr>
              <w:t>ого округа Чувашской Республики</w:t>
            </w:r>
          </w:p>
          <w:p w:rsidR="00270F4B" w:rsidRPr="0031190E" w:rsidRDefault="00270F4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Спиридонова Надежда Васильевна – главный специалист-эксперт отдела отдела экономики, имущественных, земельных отношений и инвестиционной деятельности</w:t>
            </w:r>
          </w:p>
        </w:tc>
      </w:tr>
      <w:tr w:rsidR="008B65DA" w:rsidRPr="0031190E" w:rsidTr="004B7975">
        <w:tc>
          <w:tcPr>
            <w:tcW w:w="5272" w:type="dxa"/>
            <w:tcBorders>
              <w:left w:val="nil"/>
            </w:tcBorders>
          </w:tcPr>
          <w:p w:rsidR="008B65DA" w:rsidRPr="0031190E" w:rsidRDefault="008B65DA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Связь с государственной (муниципальной) программой</w:t>
            </w:r>
          </w:p>
        </w:tc>
        <w:tc>
          <w:tcPr>
            <w:tcW w:w="8334" w:type="dxa"/>
            <w:tcBorders>
              <w:right w:val="nil"/>
            </w:tcBorders>
          </w:tcPr>
          <w:p w:rsidR="008B65DA" w:rsidRPr="0031190E" w:rsidRDefault="008B65DA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муниципальная </w:t>
            </w:r>
            <w:hyperlink w:anchor="P39">
              <w:r w:rsidRPr="0031190E">
                <w:rPr>
                  <w:rFonts w:ascii="Times New Roman" w:hAnsi="Times New Roman"/>
                  <w:szCs w:val="22"/>
                </w:rPr>
                <w:t>программа</w:t>
              </w:r>
            </w:hyperlink>
            <w:r w:rsidRPr="0031190E">
              <w:rPr>
                <w:rFonts w:ascii="Times New Roman" w:hAnsi="Times New Roman"/>
                <w:szCs w:val="22"/>
              </w:rPr>
              <w:t xml:space="preserve"> Яльчикского муниципального округа Чувашской Республики </w:t>
            </w:r>
            <w:r w:rsidR="005102EB" w:rsidRPr="0031190E">
              <w:rPr>
                <w:rFonts w:ascii="Times New Roman" w:hAnsi="Times New Roman"/>
                <w:color w:val="000000"/>
                <w:szCs w:val="22"/>
              </w:rPr>
              <w:t>«Экономическое развитие Яльчикского муниципального округа Чувашской Республики»</w:t>
            </w:r>
          </w:p>
        </w:tc>
      </w:tr>
    </w:tbl>
    <w:p w:rsidR="008B65DA" w:rsidRPr="0031190E" w:rsidRDefault="008B65DA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8B65DA" w:rsidRPr="0031190E" w:rsidRDefault="008B65DA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8B65DA" w:rsidRPr="0031190E" w:rsidRDefault="008B65DA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3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68"/>
        <w:gridCol w:w="709"/>
        <w:gridCol w:w="708"/>
        <w:gridCol w:w="709"/>
        <w:gridCol w:w="709"/>
        <w:gridCol w:w="709"/>
        <w:gridCol w:w="709"/>
        <w:gridCol w:w="1559"/>
        <w:gridCol w:w="1276"/>
      </w:tblGrid>
      <w:tr w:rsidR="005102EB" w:rsidRPr="0031190E" w:rsidTr="005102EB">
        <w:tc>
          <w:tcPr>
            <w:tcW w:w="624" w:type="dxa"/>
            <w:vMerge w:val="restart"/>
            <w:tcBorders>
              <w:lef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№</w:t>
            </w:r>
          </w:p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381" w:type="dxa"/>
            <w:vMerge w:val="restart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Уровень показателя &lt;2&gt;</w:t>
            </w:r>
          </w:p>
        </w:tc>
        <w:tc>
          <w:tcPr>
            <w:tcW w:w="850" w:type="dxa"/>
            <w:vMerge w:val="restart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2">
              <w:r w:rsidRPr="0031190E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31190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518" w:type="dxa"/>
            <w:gridSpan w:val="2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121" w:type="dxa"/>
            <w:gridSpan w:val="7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5102EB" w:rsidRPr="0031190E" w:rsidTr="005102EB">
        <w:tc>
          <w:tcPr>
            <w:tcW w:w="624" w:type="dxa"/>
            <w:vMerge/>
            <w:tcBorders>
              <w:lef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81" w:type="dxa"/>
            <w:vMerge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64" w:type="dxa"/>
            <w:vMerge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9" w:type="dxa"/>
            <w:vMerge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1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37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868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08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559" w:type="dxa"/>
            <w:vMerge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102EB" w:rsidRPr="0031190E" w:rsidTr="005102EB">
        <w:tc>
          <w:tcPr>
            <w:tcW w:w="624" w:type="dxa"/>
            <w:tcBorders>
              <w:lef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81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6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7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81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37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68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8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55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76" w:type="dxa"/>
            <w:tcBorders>
              <w:righ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16</w:t>
            </w:r>
          </w:p>
        </w:tc>
      </w:tr>
      <w:tr w:rsidR="005102EB" w:rsidRPr="0031190E" w:rsidTr="005102EB">
        <w:tc>
          <w:tcPr>
            <w:tcW w:w="624" w:type="dxa"/>
            <w:tcBorders>
              <w:lef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748" w:type="dxa"/>
            <w:gridSpan w:val="15"/>
          </w:tcPr>
          <w:p w:rsidR="005102EB" w:rsidRPr="0031190E" w:rsidRDefault="005102E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«Стратегическое планирование и прогнозирование социально-экономического развития Яльчикского муниципального округа Чувашской Республики»</w:t>
            </w:r>
          </w:p>
        </w:tc>
      </w:tr>
      <w:tr w:rsidR="00BA793B" w:rsidRPr="0031190E" w:rsidTr="005102EB">
        <w:tc>
          <w:tcPr>
            <w:tcW w:w="624" w:type="dxa"/>
            <w:tcBorders>
              <w:left w:val="nil"/>
            </w:tcBorders>
          </w:tcPr>
          <w:p w:rsidR="00BA793B" w:rsidRPr="0031190E" w:rsidRDefault="00BA793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</w:t>
            </w:r>
            <w:r w:rsidRPr="0031190E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31190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381" w:type="dxa"/>
          </w:tcPr>
          <w:p w:rsidR="00BA793B" w:rsidRPr="0031190E" w:rsidRDefault="00BA793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Среднемесячная номинальная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начисленная заработная плата</w:t>
            </w:r>
          </w:p>
        </w:tc>
        <w:tc>
          <w:tcPr>
            <w:tcW w:w="964" w:type="dxa"/>
          </w:tcPr>
          <w:p w:rsidR="00BA793B" w:rsidRPr="0031190E" w:rsidRDefault="00BA793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возрастание</w:t>
            </w:r>
          </w:p>
        </w:tc>
        <w:tc>
          <w:tcPr>
            <w:tcW w:w="1079" w:type="dxa"/>
          </w:tcPr>
          <w:p w:rsidR="00BA793B" w:rsidRPr="0031190E" w:rsidRDefault="00BA793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850" w:type="dxa"/>
          </w:tcPr>
          <w:p w:rsidR="00BA793B" w:rsidRPr="0031190E" w:rsidRDefault="00BA793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рублей</w:t>
            </w:r>
          </w:p>
        </w:tc>
        <w:tc>
          <w:tcPr>
            <w:tcW w:w="781" w:type="dxa"/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29905</w:t>
            </w:r>
          </w:p>
        </w:tc>
        <w:tc>
          <w:tcPr>
            <w:tcW w:w="737" w:type="dxa"/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68" w:type="dxa"/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35156,1</w:t>
            </w:r>
          </w:p>
        </w:tc>
        <w:tc>
          <w:tcPr>
            <w:tcW w:w="709" w:type="dxa"/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56118</w:t>
            </w:r>
          </w:p>
        </w:tc>
        <w:tc>
          <w:tcPr>
            <w:tcW w:w="708" w:type="dxa"/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61730</w:t>
            </w:r>
          </w:p>
        </w:tc>
        <w:tc>
          <w:tcPr>
            <w:tcW w:w="709" w:type="dxa"/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67903</w:t>
            </w:r>
          </w:p>
        </w:tc>
        <w:tc>
          <w:tcPr>
            <w:tcW w:w="709" w:type="dxa"/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74693</w:t>
            </w:r>
          </w:p>
        </w:tc>
        <w:tc>
          <w:tcPr>
            <w:tcW w:w="709" w:type="dxa"/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85896</w:t>
            </w:r>
          </w:p>
        </w:tc>
        <w:tc>
          <w:tcPr>
            <w:tcW w:w="709" w:type="dxa"/>
          </w:tcPr>
          <w:p w:rsidR="00BA793B" w:rsidRPr="0031190E" w:rsidRDefault="00BA793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103075</w:t>
            </w:r>
          </w:p>
        </w:tc>
        <w:tc>
          <w:tcPr>
            <w:tcW w:w="1559" w:type="dxa"/>
          </w:tcPr>
          <w:p w:rsidR="00BA793B" w:rsidRPr="0031190E" w:rsidRDefault="00BA793B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</w:t>
            </w:r>
            <w:r w:rsidRPr="0031190E">
              <w:rPr>
                <w:rFonts w:ascii="Times New Roman" w:hAnsi="Times New Roman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BA793B" w:rsidRPr="0031190E" w:rsidRDefault="00BA793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 xml:space="preserve">официальный сайт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администрации Яльчикского муниципального округа Чувашской Республики</w:t>
            </w:r>
          </w:p>
        </w:tc>
      </w:tr>
      <w:tr w:rsidR="005102EB" w:rsidRPr="0031190E" w:rsidTr="005102EB">
        <w:tc>
          <w:tcPr>
            <w:tcW w:w="624" w:type="dxa"/>
            <w:tcBorders>
              <w:lef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1.2.</w:t>
            </w:r>
          </w:p>
        </w:tc>
        <w:tc>
          <w:tcPr>
            <w:tcW w:w="2381" w:type="dxa"/>
          </w:tcPr>
          <w:p w:rsidR="005102EB" w:rsidRPr="0031190E" w:rsidRDefault="005102E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Количество заключенных с Чувашстатом государственных контрактов на оказание информационных услуг для государственных нужд Чувашской Республики</w:t>
            </w:r>
          </w:p>
        </w:tc>
        <w:tc>
          <w:tcPr>
            <w:tcW w:w="96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7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850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81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37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68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8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5102EB" w:rsidRPr="0031190E" w:rsidRDefault="00BA793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59" w:type="dxa"/>
          </w:tcPr>
          <w:p w:rsidR="005102EB" w:rsidRPr="0031190E" w:rsidRDefault="005102EB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5102EB" w:rsidRPr="0031190E" w:rsidRDefault="005102E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102EB" w:rsidRPr="0031190E" w:rsidTr="005102EB">
        <w:tc>
          <w:tcPr>
            <w:tcW w:w="624" w:type="dxa"/>
            <w:tcBorders>
              <w:lef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748" w:type="dxa"/>
            <w:gridSpan w:val="15"/>
          </w:tcPr>
          <w:p w:rsidR="005102EB" w:rsidRPr="0031190E" w:rsidRDefault="005102E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«Разработка и актуализация комплексных программ социально-экономического развития муниципальных образований Чувашской Республики до 2030 года»</w:t>
            </w:r>
          </w:p>
        </w:tc>
      </w:tr>
      <w:tr w:rsidR="005102EB" w:rsidRPr="0031190E" w:rsidTr="005102EB">
        <w:tc>
          <w:tcPr>
            <w:tcW w:w="624" w:type="dxa"/>
            <w:tcBorders>
              <w:lef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2381" w:type="dxa"/>
          </w:tcPr>
          <w:p w:rsidR="005102EB" w:rsidRPr="0031190E" w:rsidRDefault="005102E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Количество актуализированных комплексных программ социально-экономического развития муниципальных образований Чувашской Республики до 2030 года</w:t>
            </w:r>
          </w:p>
        </w:tc>
        <w:tc>
          <w:tcPr>
            <w:tcW w:w="96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79" w:type="dxa"/>
          </w:tcPr>
          <w:p w:rsidR="005102EB" w:rsidRPr="0031190E" w:rsidRDefault="00BA793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850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81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37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68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8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559" w:type="dxa"/>
          </w:tcPr>
          <w:p w:rsidR="005102EB" w:rsidRPr="0031190E" w:rsidRDefault="005102EB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5102EB" w:rsidRPr="0031190E" w:rsidRDefault="005102E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</w:tbl>
    <w:p w:rsidR="00FC0D85" w:rsidRPr="0031190E" w:rsidRDefault="00FC0D85" w:rsidP="0063028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31190E">
        <w:rPr>
          <w:rFonts w:ascii="Times New Roman" w:hAnsi="Times New Roman"/>
          <w:szCs w:val="22"/>
        </w:rPr>
        <w:t>--------------------------------</w:t>
      </w:r>
    </w:p>
    <w:p w:rsidR="00FC0D85" w:rsidRPr="0031190E" w:rsidRDefault="00FC0D85" w:rsidP="0063028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31190E">
        <w:rPr>
          <w:rFonts w:ascii="Times New Roman" w:hAnsi="Times New Roman"/>
          <w:szCs w:val="22"/>
        </w:rPr>
        <w:t>&lt;2&gt; Здесь и далее указывается уровень показателя «КПМ» (комплекса процессных мероприятий).</w:t>
      </w:r>
    </w:p>
    <w:p w:rsidR="001D4FA0" w:rsidRPr="0031190E" w:rsidRDefault="001D4FA0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C0D85" w:rsidRPr="0031190E" w:rsidRDefault="00FC0D85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lastRenderedPageBreak/>
        <w:t>3. Перечень мероприятий (результатов) комплекса</w:t>
      </w:r>
    </w:p>
    <w:p w:rsidR="00FC0D85" w:rsidRPr="0031190E" w:rsidRDefault="00FC0D85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 xml:space="preserve">процессных мероприятий </w:t>
      </w:r>
    </w:p>
    <w:p w:rsidR="00FC0D85" w:rsidRPr="0031190E" w:rsidRDefault="00FC0D85" w:rsidP="006302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152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778"/>
        <w:gridCol w:w="1402"/>
        <w:gridCol w:w="2404"/>
        <w:gridCol w:w="1020"/>
        <w:gridCol w:w="794"/>
        <w:gridCol w:w="704"/>
        <w:gridCol w:w="719"/>
        <w:gridCol w:w="794"/>
        <w:gridCol w:w="850"/>
        <w:gridCol w:w="850"/>
        <w:gridCol w:w="751"/>
        <w:gridCol w:w="751"/>
        <w:gridCol w:w="775"/>
      </w:tblGrid>
      <w:tr w:rsidR="005102EB" w:rsidRPr="0031190E" w:rsidTr="005102EB">
        <w:tc>
          <w:tcPr>
            <w:tcW w:w="666" w:type="dxa"/>
            <w:vMerge w:val="restart"/>
            <w:tcBorders>
              <w:lef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№</w:t>
            </w:r>
          </w:p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778" w:type="dxa"/>
            <w:vMerge w:val="restart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402" w:type="dxa"/>
            <w:vMerge w:val="restart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404" w:type="dxa"/>
            <w:vMerge w:val="restart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020" w:type="dxa"/>
            <w:vMerge w:val="restart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3">
              <w:r w:rsidRPr="0031190E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31190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98" w:type="dxa"/>
            <w:gridSpan w:val="2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490" w:type="dxa"/>
            <w:gridSpan w:val="7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 мероприятия (результата) по годам</w:t>
            </w:r>
          </w:p>
        </w:tc>
      </w:tr>
      <w:tr w:rsidR="005102EB" w:rsidRPr="0031190E" w:rsidTr="005102EB">
        <w:tc>
          <w:tcPr>
            <w:tcW w:w="666" w:type="dxa"/>
            <w:vMerge/>
            <w:tcBorders>
              <w:left w:val="nil"/>
            </w:tcBorders>
          </w:tcPr>
          <w:p w:rsidR="005102EB" w:rsidRPr="0031190E" w:rsidRDefault="005102EB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78" w:type="dxa"/>
            <w:vMerge/>
          </w:tcPr>
          <w:p w:rsidR="005102EB" w:rsidRPr="0031190E" w:rsidRDefault="005102EB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2" w:type="dxa"/>
            <w:vMerge/>
          </w:tcPr>
          <w:p w:rsidR="005102EB" w:rsidRPr="0031190E" w:rsidRDefault="005102EB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4" w:type="dxa"/>
            <w:vMerge/>
          </w:tcPr>
          <w:p w:rsidR="005102EB" w:rsidRPr="0031190E" w:rsidRDefault="005102EB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5102EB" w:rsidRPr="0031190E" w:rsidRDefault="005102EB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9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0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1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0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51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51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75" w:type="dxa"/>
            <w:tcBorders>
              <w:righ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2035</w:t>
            </w:r>
          </w:p>
        </w:tc>
      </w:tr>
      <w:tr w:rsidR="005102EB" w:rsidRPr="0031190E" w:rsidTr="005102EB">
        <w:tc>
          <w:tcPr>
            <w:tcW w:w="666" w:type="dxa"/>
            <w:tcBorders>
              <w:lef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778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02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40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9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1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9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51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51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75" w:type="dxa"/>
            <w:tcBorders>
              <w:righ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5102EB" w:rsidRPr="0031190E" w:rsidTr="005102EB">
        <w:tc>
          <w:tcPr>
            <w:tcW w:w="666" w:type="dxa"/>
            <w:tcBorders>
              <w:lef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592" w:type="dxa"/>
            <w:gridSpan w:val="13"/>
          </w:tcPr>
          <w:p w:rsidR="005102EB" w:rsidRPr="0031190E" w:rsidRDefault="005102E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«Стратегическое планирование и прогнозирование социально-экономического развития Яльчикского муниципального округа Чувашской Республики»</w:t>
            </w:r>
          </w:p>
        </w:tc>
      </w:tr>
      <w:tr w:rsidR="005102EB" w:rsidRPr="0031190E" w:rsidTr="005102EB">
        <w:tc>
          <w:tcPr>
            <w:tcW w:w="666" w:type="dxa"/>
            <w:tcBorders>
              <w:lef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778" w:type="dxa"/>
          </w:tcPr>
          <w:p w:rsidR="005102EB" w:rsidRPr="0031190E" w:rsidRDefault="005102E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Реализация мероприятий по стратегическому планированию и прогнозированию социально-экономического развития Чувашской Республики</w:t>
            </w:r>
          </w:p>
        </w:tc>
        <w:tc>
          <w:tcPr>
            <w:tcW w:w="1402" w:type="dxa"/>
          </w:tcPr>
          <w:p w:rsidR="005102EB" w:rsidRPr="0031190E" w:rsidRDefault="005102E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404" w:type="dxa"/>
          </w:tcPr>
          <w:p w:rsidR="005102EB" w:rsidRPr="0031190E" w:rsidRDefault="005102E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обеспечение разработки проекта комплексной программы социально-экономического развития Яльчикского муниципального округа Чувашской Республики на 2025 - 2030 годы, актуализации Стратегии до 2035 года, Плана мероприятий по реализации Стратегии до 2035 года </w:t>
            </w:r>
          </w:p>
        </w:tc>
        <w:tc>
          <w:tcPr>
            <w:tcW w:w="1020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51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51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75" w:type="dxa"/>
            <w:tcBorders>
              <w:righ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5102EB" w:rsidRPr="0031190E" w:rsidTr="005102EB">
        <w:tc>
          <w:tcPr>
            <w:tcW w:w="666" w:type="dxa"/>
            <w:tcBorders>
              <w:lef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2778" w:type="dxa"/>
          </w:tcPr>
          <w:p w:rsidR="005102EB" w:rsidRPr="0031190E" w:rsidRDefault="005102E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Оказание Чувашстатом информационных услуг для муниципальных нужд </w:t>
            </w:r>
          </w:p>
        </w:tc>
        <w:tc>
          <w:tcPr>
            <w:tcW w:w="1402" w:type="dxa"/>
          </w:tcPr>
          <w:p w:rsidR="005102EB" w:rsidRPr="0031190E" w:rsidRDefault="005102E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приобретение товаров, работ, услуг</w:t>
            </w:r>
          </w:p>
        </w:tc>
        <w:tc>
          <w:tcPr>
            <w:tcW w:w="2404" w:type="dxa"/>
          </w:tcPr>
          <w:p w:rsidR="005102EB" w:rsidRPr="0031190E" w:rsidRDefault="005102E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заключение муниципального контракта с Чувашстатом на оказание информационных услуг для муниципальных нужд </w:t>
            </w:r>
          </w:p>
        </w:tc>
        <w:tc>
          <w:tcPr>
            <w:tcW w:w="1020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75" w:type="dxa"/>
            <w:tcBorders>
              <w:righ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5102EB" w:rsidRPr="0031190E" w:rsidTr="005102EB">
        <w:tc>
          <w:tcPr>
            <w:tcW w:w="666" w:type="dxa"/>
            <w:tcBorders>
              <w:left w:val="nil"/>
            </w:tcBorders>
          </w:tcPr>
          <w:p w:rsidR="005102EB" w:rsidRPr="0031190E" w:rsidRDefault="005102E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14592" w:type="dxa"/>
            <w:gridSpan w:val="13"/>
          </w:tcPr>
          <w:p w:rsidR="005102EB" w:rsidRPr="0031190E" w:rsidRDefault="005102E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«Разработка и актуализация комплексных программ социально-экономического развития муниципальных образований Чувашской Республики до 2030 года»</w:t>
            </w:r>
          </w:p>
        </w:tc>
      </w:tr>
      <w:tr w:rsidR="00270F4B" w:rsidRPr="0031190E" w:rsidTr="005102EB">
        <w:tc>
          <w:tcPr>
            <w:tcW w:w="666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2778" w:type="dxa"/>
          </w:tcPr>
          <w:p w:rsidR="00270F4B" w:rsidRPr="0031190E" w:rsidRDefault="00270F4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Обеспечение координации и мониторинга хода работ по актуализации комплексных программ социально-экономического развития муниципальных образований Чувашской Республики до 2030 года</w:t>
            </w:r>
          </w:p>
        </w:tc>
        <w:tc>
          <w:tcPr>
            <w:tcW w:w="1402" w:type="dxa"/>
          </w:tcPr>
          <w:p w:rsidR="00270F4B" w:rsidRPr="0031190E" w:rsidRDefault="00270F4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404" w:type="dxa"/>
          </w:tcPr>
          <w:p w:rsidR="00270F4B" w:rsidRPr="0031190E" w:rsidRDefault="00270F4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анализ и мониторинг актуализированных комплексных программ социально-экономического развития муниципальных образований Чувашской Республики до 2030 года на предмет соответствия национальным целям Российской Федерации, Стратегии до 2035 года, Концепции устойчивого развития Чувашской Республики</w:t>
            </w:r>
          </w:p>
        </w:tc>
        <w:tc>
          <w:tcPr>
            <w:tcW w:w="1020" w:type="dxa"/>
          </w:tcPr>
          <w:p w:rsidR="00270F4B" w:rsidRPr="0031190E" w:rsidRDefault="00270F4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270F4B" w:rsidRPr="0031190E" w:rsidRDefault="00270F4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04" w:type="dxa"/>
          </w:tcPr>
          <w:p w:rsidR="00270F4B" w:rsidRPr="0031190E" w:rsidRDefault="00270F4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270F4B" w:rsidRPr="0031190E" w:rsidRDefault="00270F4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94" w:type="dxa"/>
          </w:tcPr>
          <w:p w:rsidR="00270F4B" w:rsidRPr="0031190E" w:rsidRDefault="00270F4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270F4B" w:rsidRPr="0031190E" w:rsidRDefault="00270F4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270F4B" w:rsidRPr="0031190E" w:rsidRDefault="00270F4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51" w:type="dxa"/>
          </w:tcPr>
          <w:p w:rsidR="00270F4B" w:rsidRPr="0031190E" w:rsidRDefault="00270F4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51" w:type="dxa"/>
          </w:tcPr>
          <w:p w:rsidR="00270F4B" w:rsidRPr="0031190E" w:rsidRDefault="00270F4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75" w:type="dxa"/>
            <w:tcBorders>
              <w:right w:val="nil"/>
            </w:tcBorders>
          </w:tcPr>
          <w:p w:rsidR="00270F4B" w:rsidRPr="0031190E" w:rsidRDefault="00270F4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</w:tr>
    </w:tbl>
    <w:p w:rsidR="006666AF" w:rsidRPr="0031190E" w:rsidRDefault="006666AF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AF465D" w:rsidRPr="0031190E" w:rsidRDefault="00AF465D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AF465D" w:rsidRPr="0031190E" w:rsidRDefault="00AF465D" w:rsidP="006302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103"/>
        <w:gridCol w:w="1103"/>
        <w:gridCol w:w="1103"/>
        <w:gridCol w:w="1221"/>
        <w:gridCol w:w="1221"/>
        <w:gridCol w:w="1224"/>
      </w:tblGrid>
      <w:tr w:rsidR="00E04D6E" w:rsidRPr="0031190E" w:rsidTr="004B7975">
        <w:tc>
          <w:tcPr>
            <w:tcW w:w="5732" w:type="dxa"/>
            <w:vMerge w:val="restart"/>
            <w:tcBorders>
              <w:left w:val="nil"/>
            </w:tcBorders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6975" w:type="dxa"/>
            <w:gridSpan w:val="6"/>
            <w:tcBorders>
              <w:right w:val="nil"/>
            </w:tcBorders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E04D6E" w:rsidRPr="0031190E" w:rsidTr="004B7975">
        <w:tc>
          <w:tcPr>
            <w:tcW w:w="5732" w:type="dxa"/>
            <w:vMerge/>
            <w:tcBorders>
              <w:left w:val="nil"/>
            </w:tcBorders>
          </w:tcPr>
          <w:p w:rsidR="00AF465D" w:rsidRPr="0031190E" w:rsidRDefault="00AF465D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AF465D" w:rsidRPr="0031190E" w:rsidRDefault="00AF465D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103" w:type="dxa"/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03" w:type="dxa"/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221" w:type="dxa"/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2027 - 2030</w:t>
            </w:r>
          </w:p>
        </w:tc>
        <w:tc>
          <w:tcPr>
            <w:tcW w:w="1221" w:type="dxa"/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24" w:type="dxa"/>
            <w:tcBorders>
              <w:right w:val="nil"/>
            </w:tcBorders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E04D6E" w:rsidRPr="0031190E" w:rsidTr="004B7975">
        <w:tc>
          <w:tcPr>
            <w:tcW w:w="5732" w:type="dxa"/>
            <w:tcBorders>
              <w:left w:val="nil"/>
            </w:tcBorders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03" w:type="dxa"/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03" w:type="dxa"/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03" w:type="dxa"/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21" w:type="dxa"/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24" w:type="dxa"/>
            <w:tcBorders>
              <w:right w:val="nil"/>
            </w:tcBorders>
          </w:tcPr>
          <w:p w:rsidR="00AF465D" w:rsidRPr="0031190E" w:rsidRDefault="00AF465D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270F4B" w:rsidRPr="0031190E" w:rsidTr="004B7975">
        <w:tc>
          <w:tcPr>
            <w:tcW w:w="14550" w:type="dxa"/>
            <w:gridSpan w:val="8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1. «Стратегическое планирование и прогнозирование социально-экономического развития Яльчикского муниципального округа Чувашской Республики»</w:t>
            </w:r>
          </w:p>
        </w:tc>
      </w:tr>
      <w:tr w:rsidR="00E04D6E" w:rsidRPr="0031190E" w:rsidTr="004B7975">
        <w:tc>
          <w:tcPr>
            <w:tcW w:w="5732" w:type="dxa"/>
            <w:tcBorders>
              <w:left w:val="nil"/>
            </w:tcBorders>
          </w:tcPr>
          <w:p w:rsidR="008805E5" w:rsidRPr="0031190E" w:rsidRDefault="008805E5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1.1. </w:t>
            </w:r>
            <w:r w:rsidR="00270F4B" w:rsidRPr="0031190E">
              <w:rPr>
                <w:rFonts w:ascii="Times New Roman" w:hAnsi="Times New Roman"/>
                <w:szCs w:val="22"/>
              </w:rPr>
              <w:t xml:space="preserve"> Реализация мероприятий по стратегическому планированию и прогнозированию социально-экономического развития Чувашской Республики</w:t>
            </w:r>
          </w:p>
        </w:tc>
        <w:tc>
          <w:tcPr>
            <w:tcW w:w="1843" w:type="dxa"/>
            <w:vMerge w:val="restart"/>
          </w:tcPr>
          <w:p w:rsidR="008805E5" w:rsidRPr="0031190E" w:rsidRDefault="008805E5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8805E5" w:rsidRPr="0031190E" w:rsidRDefault="008805E5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04D6E" w:rsidRPr="0031190E" w:rsidTr="004B7975">
        <w:tc>
          <w:tcPr>
            <w:tcW w:w="5732" w:type="dxa"/>
            <w:tcBorders>
              <w:left w:val="nil"/>
            </w:tcBorders>
          </w:tcPr>
          <w:p w:rsidR="008805E5" w:rsidRPr="0031190E" w:rsidRDefault="008805E5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федеральный бюджет</w:t>
            </w:r>
          </w:p>
        </w:tc>
        <w:tc>
          <w:tcPr>
            <w:tcW w:w="1843" w:type="dxa"/>
            <w:vMerge/>
          </w:tcPr>
          <w:p w:rsidR="008805E5" w:rsidRPr="0031190E" w:rsidRDefault="008805E5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805E5" w:rsidRPr="0031190E" w:rsidRDefault="008805E5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04D6E" w:rsidRPr="0031190E" w:rsidTr="004B7975">
        <w:tc>
          <w:tcPr>
            <w:tcW w:w="5732" w:type="dxa"/>
            <w:tcBorders>
              <w:left w:val="nil"/>
            </w:tcBorders>
          </w:tcPr>
          <w:p w:rsidR="008805E5" w:rsidRPr="0031190E" w:rsidRDefault="008805E5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8805E5" w:rsidRPr="0031190E" w:rsidRDefault="008805E5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805E5" w:rsidRPr="0031190E" w:rsidRDefault="008805E5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04D6E" w:rsidRPr="0031190E" w:rsidTr="004B7975">
        <w:tc>
          <w:tcPr>
            <w:tcW w:w="5732" w:type="dxa"/>
            <w:tcBorders>
              <w:left w:val="nil"/>
            </w:tcBorders>
          </w:tcPr>
          <w:p w:rsidR="008805E5" w:rsidRPr="0031190E" w:rsidRDefault="008805E5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8805E5" w:rsidRPr="0031190E" w:rsidRDefault="008805E5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805E5" w:rsidRPr="0031190E" w:rsidRDefault="008805E5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E04D6E" w:rsidRPr="0031190E" w:rsidTr="004B7975">
        <w:tc>
          <w:tcPr>
            <w:tcW w:w="5732" w:type="dxa"/>
            <w:tcBorders>
              <w:left w:val="nil"/>
            </w:tcBorders>
          </w:tcPr>
          <w:p w:rsidR="008805E5" w:rsidRPr="0031190E" w:rsidRDefault="008805E5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8805E5" w:rsidRPr="0031190E" w:rsidRDefault="008805E5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8805E5" w:rsidRPr="0031190E" w:rsidRDefault="008805E5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8805E5" w:rsidRPr="0031190E" w:rsidRDefault="008805E5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270F4B" w:rsidRPr="0031190E" w:rsidTr="004B7975">
        <w:tc>
          <w:tcPr>
            <w:tcW w:w="5732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1.2.   Оказание Чувашстатом информационных услуг для муниципальных нужд</w:t>
            </w:r>
          </w:p>
        </w:tc>
        <w:tc>
          <w:tcPr>
            <w:tcW w:w="1843" w:type="dxa"/>
            <w:vMerge w:val="restart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270F4B" w:rsidRPr="0031190E" w:rsidTr="004B7975">
        <w:tc>
          <w:tcPr>
            <w:tcW w:w="5732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270F4B" w:rsidRPr="0031190E" w:rsidRDefault="00270F4B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270F4B" w:rsidRPr="0031190E" w:rsidTr="004B7975">
        <w:tc>
          <w:tcPr>
            <w:tcW w:w="5732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270F4B" w:rsidRPr="0031190E" w:rsidRDefault="00270F4B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270F4B" w:rsidRPr="0031190E" w:rsidTr="004B7975">
        <w:tc>
          <w:tcPr>
            <w:tcW w:w="5732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270F4B" w:rsidRPr="0031190E" w:rsidRDefault="00270F4B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270F4B" w:rsidRPr="0031190E" w:rsidTr="004B7975">
        <w:tc>
          <w:tcPr>
            <w:tcW w:w="5732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270F4B" w:rsidRPr="0031190E" w:rsidRDefault="00270F4B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270F4B" w:rsidRPr="0031190E" w:rsidTr="004B7975">
        <w:tc>
          <w:tcPr>
            <w:tcW w:w="14550" w:type="dxa"/>
            <w:gridSpan w:val="8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2. «Разработка и актуализация комплексных программ социально-экономического развития муниципальных образований Чувашской Республики до 2030 года»</w:t>
            </w:r>
          </w:p>
        </w:tc>
      </w:tr>
      <w:tr w:rsidR="00270F4B" w:rsidRPr="0031190E" w:rsidTr="004B7975">
        <w:tc>
          <w:tcPr>
            <w:tcW w:w="5732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Мероприятие 2.1.   Обеспечение координации и мониторинга хода работ по актуализации комплексных программ социально-экономического развития муниципальных образований Чувашской Республики до 2030 года</w:t>
            </w:r>
          </w:p>
        </w:tc>
        <w:tc>
          <w:tcPr>
            <w:tcW w:w="1843" w:type="dxa"/>
            <w:vMerge w:val="restart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270F4B" w:rsidRPr="0031190E" w:rsidTr="004B7975">
        <w:tc>
          <w:tcPr>
            <w:tcW w:w="5732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270F4B" w:rsidRPr="0031190E" w:rsidRDefault="00270F4B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270F4B" w:rsidRPr="0031190E" w:rsidTr="004B7975">
        <w:tc>
          <w:tcPr>
            <w:tcW w:w="5732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270F4B" w:rsidRPr="0031190E" w:rsidRDefault="00270F4B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270F4B" w:rsidRPr="0031190E" w:rsidTr="004B7975">
        <w:tc>
          <w:tcPr>
            <w:tcW w:w="5732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270F4B" w:rsidRPr="0031190E" w:rsidTr="004B7975">
        <w:tc>
          <w:tcPr>
            <w:tcW w:w="5732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43" w:type="dxa"/>
            <w:vMerge/>
          </w:tcPr>
          <w:p w:rsidR="00270F4B" w:rsidRPr="0031190E" w:rsidRDefault="00270F4B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270F4B" w:rsidRPr="0031190E" w:rsidTr="004B7975">
        <w:tc>
          <w:tcPr>
            <w:tcW w:w="5732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Итого по комплексу процессных мероприятий:</w:t>
            </w:r>
          </w:p>
        </w:tc>
        <w:tc>
          <w:tcPr>
            <w:tcW w:w="1843" w:type="dxa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270F4B" w:rsidRPr="0031190E" w:rsidTr="004B7975">
        <w:tc>
          <w:tcPr>
            <w:tcW w:w="5732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270F4B" w:rsidRPr="0031190E" w:rsidTr="004B7975">
        <w:tc>
          <w:tcPr>
            <w:tcW w:w="5732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270F4B" w:rsidRPr="0031190E" w:rsidTr="004B7975">
        <w:tc>
          <w:tcPr>
            <w:tcW w:w="5732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270F4B" w:rsidRPr="0031190E" w:rsidTr="004B7975">
        <w:tc>
          <w:tcPr>
            <w:tcW w:w="5732" w:type="dxa"/>
            <w:tcBorders>
              <w:left w:val="nil"/>
            </w:tcBorders>
          </w:tcPr>
          <w:p w:rsidR="00270F4B" w:rsidRPr="0031190E" w:rsidRDefault="00270F4B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4B" w:rsidRPr="0031190E" w:rsidRDefault="00270F4B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</w:tbl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36398" w:rsidRPr="0031190E" w:rsidRDefault="00C3639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lastRenderedPageBreak/>
        <w:t>Паспорт</w:t>
      </w:r>
    </w:p>
    <w:p w:rsidR="00C36398" w:rsidRPr="0031190E" w:rsidRDefault="00C36398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комплекса процессных мероприятий</w:t>
      </w:r>
    </w:p>
    <w:p w:rsidR="00C36398" w:rsidRPr="0031190E" w:rsidRDefault="00C36398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«Формирование благоприятного инвестиционного климата»</w:t>
      </w:r>
    </w:p>
    <w:p w:rsidR="00C36398" w:rsidRPr="0031190E" w:rsidRDefault="00C36398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36398" w:rsidRPr="0031190E" w:rsidRDefault="00C36398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1. Общие положения</w:t>
      </w:r>
    </w:p>
    <w:p w:rsidR="00C36398" w:rsidRPr="0031190E" w:rsidRDefault="00C36398" w:rsidP="006302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4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8334"/>
      </w:tblGrid>
      <w:tr w:rsidR="00C36398" w:rsidRPr="0031190E" w:rsidTr="005F5BC9">
        <w:tc>
          <w:tcPr>
            <w:tcW w:w="5272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Куратор комплекса процессных мероприятий</w:t>
            </w:r>
          </w:p>
        </w:tc>
        <w:tc>
          <w:tcPr>
            <w:tcW w:w="8334" w:type="dxa"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Заместитель главы администрации МО по экономике, сельскому хозяйству и имущественным отношениям - начальник отдела экономики, имущественных, земельных отношений и инвестиционной деятельности Павлова М.Н.</w:t>
            </w:r>
          </w:p>
        </w:tc>
      </w:tr>
      <w:tr w:rsidR="00C36398" w:rsidRPr="0031190E" w:rsidTr="005F5BC9">
        <w:tc>
          <w:tcPr>
            <w:tcW w:w="5272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Руководитель комплекса процессных мероприятий</w:t>
            </w:r>
          </w:p>
        </w:tc>
        <w:tc>
          <w:tcPr>
            <w:tcW w:w="8334" w:type="dxa"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Отдел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Спиридонова Надежда Васильевна – главный специалист-эксперт отдела отдела экономики, имущественных, земельных отношений и инвестиционной деятельности</w:t>
            </w:r>
          </w:p>
        </w:tc>
      </w:tr>
      <w:tr w:rsidR="00C36398" w:rsidRPr="0031190E" w:rsidTr="005F5BC9">
        <w:tc>
          <w:tcPr>
            <w:tcW w:w="5272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Связь с государственной (муниципальной) программой</w:t>
            </w:r>
          </w:p>
        </w:tc>
        <w:tc>
          <w:tcPr>
            <w:tcW w:w="8334" w:type="dxa"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муниципальная </w:t>
            </w:r>
            <w:hyperlink w:anchor="P39">
              <w:r w:rsidRPr="0031190E">
                <w:rPr>
                  <w:rFonts w:ascii="Times New Roman" w:hAnsi="Times New Roman"/>
                  <w:szCs w:val="22"/>
                </w:rPr>
                <w:t>программа</w:t>
              </w:r>
            </w:hyperlink>
            <w:r w:rsidRPr="0031190E">
              <w:rPr>
                <w:rFonts w:ascii="Times New Roman" w:hAnsi="Times New Roman"/>
                <w:szCs w:val="22"/>
              </w:rPr>
              <w:t xml:space="preserve"> Яльчикского муниципального округа Чувашской Республики </w:t>
            </w:r>
            <w:r w:rsidRPr="0031190E">
              <w:rPr>
                <w:rFonts w:ascii="Times New Roman" w:hAnsi="Times New Roman"/>
                <w:color w:val="000000"/>
                <w:szCs w:val="22"/>
              </w:rPr>
              <w:t>«Экономическое развитие Яльчикского муниципального округа Чувашской Республики»</w:t>
            </w:r>
          </w:p>
        </w:tc>
      </w:tr>
    </w:tbl>
    <w:p w:rsidR="00C36398" w:rsidRPr="0031190E" w:rsidRDefault="00C36398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C36398" w:rsidRPr="0031190E" w:rsidRDefault="00C36398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C36398" w:rsidRPr="0031190E" w:rsidRDefault="00C36398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3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68"/>
        <w:gridCol w:w="709"/>
        <w:gridCol w:w="708"/>
        <w:gridCol w:w="709"/>
        <w:gridCol w:w="709"/>
        <w:gridCol w:w="709"/>
        <w:gridCol w:w="709"/>
        <w:gridCol w:w="1559"/>
        <w:gridCol w:w="1276"/>
      </w:tblGrid>
      <w:tr w:rsidR="00C36398" w:rsidRPr="0031190E" w:rsidTr="005F5BC9">
        <w:tc>
          <w:tcPr>
            <w:tcW w:w="624" w:type="dxa"/>
            <w:vMerge w:val="restart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№</w:t>
            </w:r>
          </w:p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381" w:type="dxa"/>
            <w:vMerge w:val="restart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Уровень показателя &lt;2&gt;</w:t>
            </w:r>
          </w:p>
        </w:tc>
        <w:tc>
          <w:tcPr>
            <w:tcW w:w="850" w:type="dxa"/>
            <w:vMerge w:val="restart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4">
              <w:r w:rsidRPr="0031190E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31190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518" w:type="dxa"/>
            <w:gridSpan w:val="2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121" w:type="dxa"/>
            <w:gridSpan w:val="7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C36398" w:rsidRPr="0031190E" w:rsidTr="005F5BC9">
        <w:tc>
          <w:tcPr>
            <w:tcW w:w="624" w:type="dxa"/>
            <w:vMerge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81" w:type="dxa"/>
            <w:vMerge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64" w:type="dxa"/>
            <w:vMerge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9" w:type="dxa"/>
            <w:vMerge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1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37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868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08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559" w:type="dxa"/>
            <w:vMerge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36398" w:rsidRPr="0031190E" w:rsidTr="005F5BC9">
        <w:tc>
          <w:tcPr>
            <w:tcW w:w="624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81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64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7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81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37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68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8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55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76" w:type="dxa"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16</w:t>
            </w:r>
          </w:p>
        </w:tc>
      </w:tr>
      <w:tr w:rsidR="00C36398" w:rsidRPr="0031190E" w:rsidTr="00310BED">
        <w:trPr>
          <w:trHeight w:val="458"/>
        </w:trPr>
        <w:tc>
          <w:tcPr>
            <w:tcW w:w="624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748" w:type="dxa"/>
            <w:gridSpan w:val="15"/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«Проведение мониторинга административных барьеров и оценки состояния конкурентной среды на приоритетных и социально значимых рынках товаров и услуг»</w:t>
            </w:r>
          </w:p>
        </w:tc>
      </w:tr>
      <w:tr w:rsidR="00C36398" w:rsidRPr="0031190E" w:rsidTr="005F5BC9">
        <w:tc>
          <w:tcPr>
            <w:tcW w:w="624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</w:t>
            </w:r>
            <w:r w:rsidRPr="0031190E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31190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381" w:type="dxa"/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Доля выполненных требований стандарта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развития конкуренции в субъектах Российской Федерации</w:t>
            </w:r>
          </w:p>
        </w:tc>
        <w:tc>
          <w:tcPr>
            <w:tcW w:w="964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  <w:tc>
          <w:tcPr>
            <w:tcW w:w="1079" w:type="dxa"/>
          </w:tcPr>
          <w:p w:rsidR="00C36398" w:rsidRPr="0031190E" w:rsidRDefault="00BA793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850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81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68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8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C36398" w:rsidRPr="0031190E" w:rsidRDefault="00C36398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</w:t>
            </w:r>
            <w:r w:rsidRPr="0031190E">
              <w:rPr>
                <w:rFonts w:ascii="Times New Roman" w:hAnsi="Times New Roman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 xml:space="preserve">официальный сайт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администрации Яльчикского муниципального округа Чувашской Республики</w:t>
            </w:r>
          </w:p>
        </w:tc>
      </w:tr>
      <w:tr w:rsidR="00C36398" w:rsidRPr="0031190E" w:rsidTr="005F5BC9">
        <w:tc>
          <w:tcPr>
            <w:tcW w:w="624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2</w:t>
            </w:r>
          </w:p>
        </w:tc>
        <w:tc>
          <w:tcPr>
            <w:tcW w:w="14748" w:type="dxa"/>
            <w:gridSpan w:val="15"/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«Проведение оценки эффективности деятельности органов местного самоуправления муниципальных округов и городских округов»</w:t>
            </w:r>
          </w:p>
        </w:tc>
      </w:tr>
      <w:tr w:rsidR="00C36398" w:rsidRPr="0031190E" w:rsidTr="005F5BC9">
        <w:tc>
          <w:tcPr>
            <w:tcW w:w="624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2381" w:type="dxa"/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Результативность использования субсидий, направленных на развитие общественной инфраструктуры муниципальных образований</w:t>
            </w:r>
          </w:p>
        </w:tc>
        <w:tc>
          <w:tcPr>
            <w:tcW w:w="964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79" w:type="dxa"/>
          </w:tcPr>
          <w:p w:rsidR="00C36398" w:rsidRPr="0031190E" w:rsidRDefault="00BA793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850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81" w:type="dxa"/>
          </w:tcPr>
          <w:p w:rsidR="00C36398" w:rsidRPr="0031190E" w:rsidRDefault="00C3639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68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8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C36398" w:rsidRPr="0031190E" w:rsidRDefault="00C36398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C36398" w:rsidRPr="0031190E" w:rsidTr="005F5BC9">
        <w:tc>
          <w:tcPr>
            <w:tcW w:w="624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748" w:type="dxa"/>
            <w:gridSpan w:val="15"/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«Проведение процедуры оценки регулирующего воздействия проектов муниципальных нормативных правовых актов»</w:t>
            </w:r>
          </w:p>
        </w:tc>
      </w:tr>
      <w:tr w:rsidR="00C36398" w:rsidRPr="0031190E" w:rsidTr="005F5BC9">
        <w:tc>
          <w:tcPr>
            <w:tcW w:w="624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2381" w:type="dxa"/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Доля проектов муниципальных нормативных правовых актов, оценка регулирующего воздействия которых проведена, в общем количестве проектов муниципальных нормативных правовых актов, подлежащих оценке регулирующего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воздействия в соответствии с законодательством Российской Федерации и законодательством Чувашской Республики</w:t>
            </w:r>
          </w:p>
        </w:tc>
        <w:tc>
          <w:tcPr>
            <w:tcW w:w="964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  <w:tc>
          <w:tcPr>
            <w:tcW w:w="1079" w:type="dxa"/>
          </w:tcPr>
          <w:p w:rsidR="00C36398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850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81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68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8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C36398" w:rsidRPr="0031190E" w:rsidRDefault="00C36398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C36398" w:rsidRPr="0031190E" w:rsidTr="005F5BC9">
        <w:tc>
          <w:tcPr>
            <w:tcW w:w="624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4748" w:type="dxa"/>
            <w:gridSpan w:val="15"/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«Выделение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территорий»</w:t>
            </w:r>
          </w:p>
        </w:tc>
      </w:tr>
      <w:tr w:rsidR="00C36398" w:rsidRPr="0031190E" w:rsidTr="005F5BC9">
        <w:tc>
          <w:tcPr>
            <w:tcW w:w="624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4.1.</w:t>
            </w:r>
          </w:p>
        </w:tc>
        <w:tc>
          <w:tcPr>
            <w:tcW w:w="2381" w:type="dxa"/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Результативность использования субсидий, направленных на развитие общественной инфраструктуры муниципальных образований</w:t>
            </w:r>
          </w:p>
        </w:tc>
        <w:tc>
          <w:tcPr>
            <w:tcW w:w="964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79" w:type="dxa"/>
          </w:tcPr>
          <w:p w:rsidR="00C36398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850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81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68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8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C36398" w:rsidRPr="0031190E" w:rsidRDefault="00C36398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</w:tbl>
    <w:p w:rsidR="00C36398" w:rsidRPr="0031190E" w:rsidRDefault="00C36398" w:rsidP="0063028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31190E">
        <w:rPr>
          <w:rFonts w:ascii="Times New Roman" w:hAnsi="Times New Roman"/>
          <w:szCs w:val="22"/>
        </w:rPr>
        <w:t>--------------------------------</w:t>
      </w:r>
    </w:p>
    <w:p w:rsidR="00C36398" w:rsidRPr="0031190E" w:rsidRDefault="00C36398" w:rsidP="0063028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31190E">
        <w:rPr>
          <w:rFonts w:ascii="Times New Roman" w:hAnsi="Times New Roman"/>
          <w:szCs w:val="22"/>
        </w:rPr>
        <w:t>&lt;2&gt; Здесь и далее указывается уровень показателя «КПМ» (комплекса процессных мероприятий).</w:t>
      </w:r>
    </w:p>
    <w:p w:rsidR="00C36398" w:rsidRPr="0031190E" w:rsidRDefault="00C36398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36398" w:rsidRPr="0031190E" w:rsidRDefault="00C36398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3. Перечень мероприятий (результатов) комплекса</w:t>
      </w:r>
    </w:p>
    <w:p w:rsidR="00C36398" w:rsidRPr="0031190E" w:rsidRDefault="00C36398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 xml:space="preserve">процессных мероприятий </w:t>
      </w:r>
    </w:p>
    <w:p w:rsidR="00C36398" w:rsidRPr="0031190E" w:rsidRDefault="00C36398" w:rsidP="006302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152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778"/>
        <w:gridCol w:w="1402"/>
        <w:gridCol w:w="2404"/>
        <w:gridCol w:w="1020"/>
        <w:gridCol w:w="794"/>
        <w:gridCol w:w="704"/>
        <w:gridCol w:w="719"/>
        <w:gridCol w:w="794"/>
        <w:gridCol w:w="850"/>
        <w:gridCol w:w="850"/>
        <w:gridCol w:w="751"/>
        <w:gridCol w:w="751"/>
        <w:gridCol w:w="775"/>
      </w:tblGrid>
      <w:tr w:rsidR="00C36398" w:rsidRPr="0031190E" w:rsidTr="005F5BC9">
        <w:tc>
          <w:tcPr>
            <w:tcW w:w="666" w:type="dxa"/>
            <w:vMerge w:val="restart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№</w:t>
            </w:r>
          </w:p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778" w:type="dxa"/>
            <w:vMerge w:val="restart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402" w:type="dxa"/>
            <w:vMerge w:val="restart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404" w:type="dxa"/>
            <w:vMerge w:val="restart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020" w:type="dxa"/>
            <w:vMerge w:val="restart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5">
              <w:r w:rsidRPr="0031190E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31190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98" w:type="dxa"/>
            <w:gridSpan w:val="2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490" w:type="dxa"/>
            <w:gridSpan w:val="7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 мероприятия (результата) по годам</w:t>
            </w:r>
          </w:p>
        </w:tc>
      </w:tr>
      <w:tr w:rsidR="00C36398" w:rsidRPr="0031190E" w:rsidTr="005F5BC9">
        <w:tc>
          <w:tcPr>
            <w:tcW w:w="666" w:type="dxa"/>
            <w:vMerge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78" w:type="dxa"/>
            <w:vMerge/>
          </w:tcPr>
          <w:p w:rsidR="00C36398" w:rsidRPr="0031190E" w:rsidRDefault="00C3639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2" w:type="dxa"/>
            <w:vMerge/>
          </w:tcPr>
          <w:p w:rsidR="00C36398" w:rsidRPr="0031190E" w:rsidRDefault="00C3639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4" w:type="dxa"/>
            <w:vMerge/>
          </w:tcPr>
          <w:p w:rsidR="00C36398" w:rsidRPr="0031190E" w:rsidRDefault="00C3639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C36398" w:rsidRPr="0031190E" w:rsidRDefault="00C36398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94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04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1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0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51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51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75" w:type="dxa"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2035</w:t>
            </w:r>
          </w:p>
        </w:tc>
      </w:tr>
      <w:tr w:rsidR="00C36398" w:rsidRPr="0031190E" w:rsidTr="005F5BC9">
        <w:tc>
          <w:tcPr>
            <w:tcW w:w="666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778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02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404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94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4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1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94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51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51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75" w:type="dxa"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C36398" w:rsidRPr="0031190E" w:rsidTr="005F5BC9">
        <w:tc>
          <w:tcPr>
            <w:tcW w:w="666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592" w:type="dxa"/>
            <w:gridSpan w:val="13"/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Задача «Проведение мониторинга административных барьеров и оценки состояния конкурентной среды на приоритетных и социально значимых рынках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товаров и услуг»</w:t>
            </w:r>
          </w:p>
        </w:tc>
      </w:tr>
      <w:tr w:rsidR="00C36398" w:rsidRPr="0031190E" w:rsidTr="005F5BC9">
        <w:tc>
          <w:tcPr>
            <w:tcW w:w="666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1.1.</w:t>
            </w:r>
          </w:p>
        </w:tc>
        <w:tc>
          <w:tcPr>
            <w:tcW w:w="2778" w:type="dxa"/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Мониторинг административных барьеров и оценки состояния конкурентной среды на приоритетных и социально значимых рынках товаров и услуг</w:t>
            </w:r>
          </w:p>
        </w:tc>
        <w:tc>
          <w:tcPr>
            <w:tcW w:w="1402" w:type="dxa"/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количество проведенных научно-исследовательских работ по изучению общественного мнения</w:t>
            </w:r>
          </w:p>
        </w:tc>
        <w:tc>
          <w:tcPr>
            <w:tcW w:w="1020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4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75" w:type="dxa"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C36398" w:rsidRPr="0031190E" w:rsidTr="005F5BC9">
        <w:tc>
          <w:tcPr>
            <w:tcW w:w="666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4592" w:type="dxa"/>
            <w:gridSpan w:val="13"/>
          </w:tcPr>
          <w:p w:rsidR="00C36398" w:rsidRPr="0031190E" w:rsidRDefault="00C36398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«Проведение оценки эффективности деятельности органов местного самоуправления муниципальных округов и городских округов»</w:t>
            </w:r>
          </w:p>
        </w:tc>
      </w:tr>
      <w:tr w:rsidR="005F5BC9" w:rsidRPr="0031190E" w:rsidTr="005F5BC9">
        <w:tc>
          <w:tcPr>
            <w:tcW w:w="666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2778" w:type="dxa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Предоставление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муниципальных, городских округов</w:t>
            </w:r>
          </w:p>
        </w:tc>
        <w:tc>
          <w:tcPr>
            <w:tcW w:w="1402" w:type="dxa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ежегодное предоставление 2 грантов:</w:t>
            </w:r>
          </w:p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поощрение победителей I группы (1 грант городскому округу);</w:t>
            </w:r>
          </w:p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поощрение победителей II группы (2 гранта муниципальным округам)</w:t>
            </w:r>
          </w:p>
        </w:tc>
        <w:tc>
          <w:tcPr>
            <w:tcW w:w="102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9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5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5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75" w:type="dxa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5F5BC9" w:rsidRPr="0031190E" w:rsidTr="005F5BC9">
        <w:tc>
          <w:tcPr>
            <w:tcW w:w="666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4592" w:type="dxa"/>
            <w:gridSpan w:val="13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«Проведение процедуры оценки регулирующего воздействия проектов муниципальных нормативных правовых актов»</w:t>
            </w:r>
          </w:p>
        </w:tc>
      </w:tr>
      <w:tr w:rsidR="005F5BC9" w:rsidRPr="0031190E" w:rsidTr="005F5BC9">
        <w:tc>
          <w:tcPr>
            <w:tcW w:w="666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2778" w:type="dxa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Подведение итогов рейтинга администраций муниципальных округов и городских округов Чувашской Республики по качеству внедрения и развития механизмов ОРВ проектов муниципальных нормативных правовых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402" w:type="dxa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иные мероприятия (результаты)</w:t>
            </w:r>
          </w:p>
        </w:tc>
        <w:tc>
          <w:tcPr>
            <w:tcW w:w="2404" w:type="dxa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количество проведенных рейтингов</w:t>
            </w:r>
          </w:p>
        </w:tc>
        <w:tc>
          <w:tcPr>
            <w:tcW w:w="102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75" w:type="dxa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5F5BC9" w:rsidRPr="0031190E" w:rsidTr="005F5BC9">
        <w:tc>
          <w:tcPr>
            <w:tcW w:w="666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4592" w:type="dxa"/>
            <w:gridSpan w:val="13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«Выделение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территорий»</w:t>
            </w:r>
          </w:p>
        </w:tc>
      </w:tr>
      <w:tr w:rsidR="005F5BC9" w:rsidRPr="0031190E" w:rsidTr="005F5BC9">
        <w:tc>
          <w:tcPr>
            <w:tcW w:w="666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78" w:type="dxa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Присуждение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402" w:type="dxa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ежегодное предоставление 5 грантов:</w:t>
            </w:r>
          </w:p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поощрение победителей I группы (4 муниципальных округа);</w:t>
            </w:r>
          </w:p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поощрение победителей II группы (1 городской округ)</w:t>
            </w:r>
          </w:p>
        </w:tc>
        <w:tc>
          <w:tcPr>
            <w:tcW w:w="102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9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5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5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75" w:type="dxa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</w:tr>
    </w:tbl>
    <w:p w:rsidR="00C36398" w:rsidRPr="0031190E" w:rsidRDefault="00C36398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C36398" w:rsidRPr="0031190E" w:rsidRDefault="00C36398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C36398" w:rsidRPr="0031190E" w:rsidRDefault="00C36398" w:rsidP="006302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103"/>
        <w:gridCol w:w="1103"/>
        <w:gridCol w:w="1103"/>
        <w:gridCol w:w="1221"/>
        <w:gridCol w:w="1221"/>
        <w:gridCol w:w="1224"/>
      </w:tblGrid>
      <w:tr w:rsidR="00C36398" w:rsidRPr="0031190E" w:rsidTr="005F5BC9">
        <w:tc>
          <w:tcPr>
            <w:tcW w:w="5732" w:type="dxa"/>
            <w:vMerge w:val="restart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6975" w:type="dxa"/>
            <w:gridSpan w:val="6"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36398" w:rsidRPr="0031190E" w:rsidTr="005F5BC9">
        <w:tc>
          <w:tcPr>
            <w:tcW w:w="5732" w:type="dxa"/>
            <w:vMerge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C36398" w:rsidRPr="0031190E" w:rsidRDefault="00C36398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2027 - 2030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24" w:type="dxa"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C36398" w:rsidRPr="0031190E" w:rsidTr="005F5BC9">
        <w:tc>
          <w:tcPr>
            <w:tcW w:w="5732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24" w:type="dxa"/>
            <w:tcBorders>
              <w:righ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5F5BC9" w:rsidRPr="0031190E" w:rsidTr="005F5BC9">
        <w:tc>
          <w:tcPr>
            <w:tcW w:w="14550" w:type="dxa"/>
            <w:gridSpan w:val="8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1. «Проведение мониторинга административных барьеров и оценки состояния конкурентной среды на приоритетных и социально значимых рынках товаров и услуг»</w:t>
            </w:r>
          </w:p>
        </w:tc>
      </w:tr>
      <w:tr w:rsidR="00C36398" w:rsidRPr="0031190E" w:rsidTr="005F5BC9">
        <w:tc>
          <w:tcPr>
            <w:tcW w:w="5732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1.1.  </w:t>
            </w:r>
            <w:r w:rsidR="005F5BC9" w:rsidRPr="0031190E">
              <w:rPr>
                <w:rFonts w:ascii="Times New Roman" w:hAnsi="Times New Roman"/>
                <w:szCs w:val="22"/>
              </w:rPr>
              <w:t xml:space="preserve"> Мониторинг административных барьеров и оценки состояния конкурентной среды на приоритетных и социально значимых рынках товаров и услуг</w:t>
            </w:r>
          </w:p>
        </w:tc>
        <w:tc>
          <w:tcPr>
            <w:tcW w:w="1843" w:type="dxa"/>
            <w:vMerge w:val="restart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C36398" w:rsidRPr="0031190E" w:rsidTr="005F5BC9">
        <w:tc>
          <w:tcPr>
            <w:tcW w:w="5732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федеральный бюджет</w:t>
            </w:r>
          </w:p>
        </w:tc>
        <w:tc>
          <w:tcPr>
            <w:tcW w:w="1843" w:type="dxa"/>
            <w:vMerge/>
          </w:tcPr>
          <w:p w:rsidR="00C36398" w:rsidRPr="0031190E" w:rsidRDefault="00C36398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C36398" w:rsidRPr="0031190E" w:rsidTr="005F5BC9">
        <w:tc>
          <w:tcPr>
            <w:tcW w:w="5732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C36398" w:rsidRPr="0031190E" w:rsidRDefault="00C36398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C36398" w:rsidRPr="0031190E" w:rsidTr="005F5BC9">
        <w:tc>
          <w:tcPr>
            <w:tcW w:w="5732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C36398" w:rsidRPr="0031190E" w:rsidRDefault="00C36398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C36398" w:rsidRPr="0031190E" w:rsidTr="005F5BC9">
        <w:tc>
          <w:tcPr>
            <w:tcW w:w="5732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C36398" w:rsidRPr="0031190E" w:rsidRDefault="00C36398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14550" w:type="dxa"/>
            <w:gridSpan w:val="8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2. «Проведение оценки эффективности деятельности органов местного самоуправления муниципальных округов и городских округов»</w:t>
            </w:r>
          </w:p>
        </w:tc>
      </w:tr>
      <w:tr w:rsidR="00C36398" w:rsidRPr="0031190E" w:rsidTr="005F5BC9">
        <w:tc>
          <w:tcPr>
            <w:tcW w:w="5732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Мероприятие 2.1.   </w:t>
            </w:r>
            <w:r w:rsidR="005F5BC9" w:rsidRPr="0031190E">
              <w:rPr>
                <w:rFonts w:ascii="Times New Roman" w:hAnsi="Times New Roman"/>
                <w:szCs w:val="22"/>
              </w:rPr>
              <w:t>Предоставление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муниципальных, городских округов</w:t>
            </w:r>
          </w:p>
        </w:tc>
        <w:tc>
          <w:tcPr>
            <w:tcW w:w="1843" w:type="dxa"/>
            <w:vMerge w:val="restart"/>
          </w:tcPr>
          <w:p w:rsidR="00C36398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C36398" w:rsidRPr="0031190E" w:rsidTr="005F5BC9">
        <w:tc>
          <w:tcPr>
            <w:tcW w:w="5732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C36398" w:rsidRPr="0031190E" w:rsidRDefault="00C36398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C36398" w:rsidRPr="0031190E" w:rsidTr="005F5BC9">
        <w:tc>
          <w:tcPr>
            <w:tcW w:w="5732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C36398" w:rsidRPr="0031190E" w:rsidRDefault="00C36398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C36398" w:rsidRPr="0031190E" w:rsidTr="005F5BC9">
        <w:tc>
          <w:tcPr>
            <w:tcW w:w="5732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C36398" w:rsidRPr="0031190E" w:rsidRDefault="00C36398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C36398" w:rsidRPr="0031190E" w:rsidTr="005F5BC9">
        <w:tc>
          <w:tcPr>
            <w:tcW w:w="5732" w:type="dxa"/>
            <w:tcBorders>
              <w:left w:val="nil"/>
            </w:tcBorders>
          </w:tcPr>
          <w:p w:rsidR="00C36398" w:rsidRPr="0031190E" w:rsidRDefault="00C36398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C36398" w:rsidRPr="0031190E" w:rsidRDefault="00C36398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C36398" w:rsidRPr="0031190E" w:rsidRDefault="00C36398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14550" w:type="dxa"/>
            <w:gridSpan w:val="8"/>
            <w:tcBorders>
              <w:left w:val="nil"/>
            </w:tcBorders>
          </w:tcPr>
          <w:p w:rsidR="005F5BC9" w:rsidRPr="0031190E" w:rsidRDefault="005F5BC9" w:rsidP="00630284">
            <w:pPr>
              <w:spacing w:after="0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Задача 3. «Проведение процедуры оценки регулирующего воздействия проектов муниципальных нормативных правовых актов»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3.1.   Подведение итогов рейтинга администраций муниципальных округов и городских округов Чувашской Республики по качеству внедрения и развития механизмов ОРВ проектов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14550" w:type="dxa"/>
            <w:gridSpan w:val="8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4. «Выделение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территорий»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Мероприятие 4.1.   Присуждение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Итого по комплексу процессных мероприятий: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5F5BC9" w:rsidRPr="0031190E" w:rsidRDefault="00C24231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</w:tbl>
    <w:p w:rsidR="00C36398" w:rsidRPr="0031190E" w:rsidRDefault="00C36398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F5BC9" w:rsidRPr="0031190E" w:rsidRDefault="005F5BC9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lastRenderedPageBreak/>
        <w:t>Паспорт</w:t>
      </w:r>
    </w:p>
    <w:p w:rsidR="005F5BC9" w:rsidRPr="0031190E" w:rsidRDefault="005F5BC9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комплекса процессных мероприятий</w:t>
      </w:r>
    </w:p>
    <w:p w:rsidR="005F5BC9" w:rsidRPr="0031190E" w:rsidRDefault="005F5BC9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«Реализация мероприятий в целях развития субъектов</w:t>
      </w:r>
    </w:p>
    <w:p w:rsidR="005F5BC9" w:rsidRPr="0031190E" w:rsidRDefault="005F5BC9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малого и среднего предпринимательства»</w:t>
      </w:r>
    </w:p>
    <w:p w:rsidR="005F5BC9" w:rsidRPr="0031190E" w:rsidRDefault="005F5BC9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F5BC9" w:rsidRPr="0031190E" w:rsidRDefault="005F5BC9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1. Общие положения</w:t>
      </w:r>
    </w:p>
    <w:p w:rsidR="005F5BC9" w:rsidRPr="0031190E" w:rsidRDefault="005F5BC9" w:rsidP="006302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4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8334"/>
      </w:tblGrid>
      <w:tr w:rsidR="005F5BC9" w:rsidRPr="0031190E" w:rsidTr="005F5BC9">
        <w:tc>
          <w:tcPr>
            <w:tcW w:w="527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Куратор комплекса процессных мероприятий</w:t>
            </w:r>
          </w:p>
        </w:tc>
        <w:tc>
          <w:tcPr>
            <w:tcW w:w="8334" w:type="dxa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Заместитель главы администрации МО по экономике, сельскому хозяйству и имущественным отношениям - начальник отдела экономики, имущественных, земельных отношений и инвестиционной деятельности Павлова М.Н.</w:t>
            </w:r>
          </w:p>
        </w:tc>
      </w:tr>
      <w:tr w:rsidR="005F5BC9" w:rsidRPr="0031190E" w:rsidTr="005F5BC9">
        <w:tc>
          <w:tcPr>
            <w:tcW w:w="527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Руководитель комплекса процессных мероприятий</w:t>
            </w:r>
          </w:p>
        </w:tc>
        <w:tc>
          <w:tcPr>
            <w:tcW w:w="8334" w:type="dxa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Отдел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Спиридонова Надежда Васильевна – главный специалист-эксперт отдела отдела экономики, имущественных, земельных отношений и инвестиционной деятельности</w:t>
            </w:r>
          </w:p>
        </w:tc>
      </w:tr>
      <w:tr w:rsidR="005F5BC9" w:rsidRPr="0031190E" w:rsidTr="005F5BC9">
        <w:tc>
          <w:tcPr>
            <w:tcW w:w="527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Связь с государственной (муниципальной) программой</w:t>
            </w:r>
          </w:p>
        </w:tc>
        <w:tc>
          <w:tcPr>
            <w:tcW w:w="8334" w:type="dxa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муниципальная </w:t>
            </w:r>
            <w:hyperlink w:anchor="P39">
              <w:r w:rsidRPr="0031190E">
                <w:rPr>
                  <w:rFonts w:ascii="Times New Roman" w:hAnsi="Times New Roman"/>
                  <w:szCs w:val="22"/>
                </w:rPr>
                <w:t>программа</w:t>
              </w:r>
            </w:hyperlink>
            <w:r w:rsidRPr="0031190E">
              <w:rPr>
                <w:rFonts w:ascii="Times New Roman" w:hAnsi="Times New Roman"/>
                <w:szCs w:val="22"/>
              </w:rPr>
              <w:t xml:space="preserve"> Яльчикского муниципального округа Чувашской Республики </w:t>
            </w:r>
            <w:r w:rsidRPr="0031190E">
              <w:rPr>
                <w:rFonts w:ascii="Times New Roman" w:hAnsi="Times New Roman"/>
                <w:color w:val="000000"/>
                <w:szCs w:val="22"/>
              </w:rPr>
              <w:t>«Экономическое развитие Яльчикского муниципального округа Чувашской Республики»</w:t>
            </w:r>
          </w:p>
        </w:tc>
      </w:tr>
    </w:tbl>
    <w:p w:rsidR="005F5BC9" w:rsidRPr="0031190E" w:rsidRDefault="005F5BC9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5F5BC9" w:rsidRPr="0031190E" w:rsidRDefault="005F5BC9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5F5BC9" w:rsidRPr="0031190E" w:rsidRDefault="005F5BC9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3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68"/>
        <w:gridCol w:w="709"/>
        <w:gridCol w:w="708"/>
        <w:gridCol w:w="709"/>
        <w:gridCol w:w="709"/>
        <w:gridCol w:w="709"/>
        <w:gridCol w:w="709"/>
        <w:gridCol w:w="1559"/>
        <w:gridCol w:w="1276"/>
      </w:tblGrid>
      <w:tr w:rsidR="005F5BC9" w:rsidRPr="0031190E" w:rsidTr="005F5BC9">
        <w:tc>
          <w:tcPr>
            <w:tcW w:w="624" w:type="dxa"/>
            <w:vMerge w:val="restart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№</w:t>
            </w:r>
          </w:p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381" w:type="dxa"/>
            <w:vMerge w:val="restart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Уровень показателя &lt;2&gt;</w:t>
            </w:r>
          </w:p>
        </w:tc>
        <w:tc>
          <w:tcPr>
            <w:tcW w:w="850" w:type="dxa"/>
            <w:vMerge w:val="restart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6">
              <w:r w:rsidRPr="0031190E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31190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518" w:type="dxa"/>
            <w:gridSpan w:val="2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121" w:type="dxa"/>
            <w:gridSpan w:val="7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5F5BC9" w:rsidRPr="0031190E" w:rsidTr="005F5BC9">
        <w:tc>
          <w:tcPr>
            <w:tcW w:w="624" w:type="dxa"/>
            <w:vMerge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81" w:type="dxa"/>
            <w:vMerge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64" w:type="dxa"/>
            <w:vMerge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9" w:type="dxa"/>
            <w:vMerge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37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868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08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559" w:type="dxa"/>
            <w:vMerge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F5BC9" w:rsidRPr="0031190E" w:rsidTr="005F5BC9">
        <w:tc>
          <w:tcPr>
            <w:tcW w:w="624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8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6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7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8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37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68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8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55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76" w:type="dxa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16</w:t>
            </w:r>
          </w:p>
        </w:tc>
      </w:tr>
      <w:tr w:rsidR="005F5BC9" w:rsidRPr="0031190E" w:rsidTr="005F5BC9">
        <w:tc>
          <w:tcPr>
            <w:tcW w:w="624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748" w:type="dxa"/>
            <w:gridSpan w:val="15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«Создание условий для устойчивого развития малого и среднего предпринимательства»</w:t>
            </w:r>
          </w:p>
        </w:tc>
      </w:tr>
      <w:tr w:rsidR="005F5BC9" w:rsidRPr="0031190E" w:rsidTr="005F5BC9">
        <w:tc>
          <w:tcPr>
            <w:tcW w:w="624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</w:t>
            </w:r>
            <w:r w:rsidRPr="0031190E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31190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381" w:type="dxa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Ежегодный прирост количества мастеров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народных художественных промыслов</w:t>
            </w:r>
          </w:p>
        </w:tc>
        <w:tc>
          <w:tcPr>
            <w:tcW w:w="96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  <w:tc>
          <w:tcPr>
            <w:tcW w:w="1079" w:type="dxa"/>
          </w:tcPr>
          <w:p w:rsidR="005F5BC9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85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78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37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68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8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59" w:type="dxa"/>
          </w:tcPr>
          <w:p w:rsidR="005F5BC9" w:rsidRPr="0031190E" w:rsidRDefault="005F5BC9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 xml:space="preserve">Администрация Яльчикского </w:t>
            </w:r>
            <w:r w:rsidRPr="0031190E">
              <w:rPr>
                <w:rFonts w:ascii="Times New Roman" w:hAnsi="Times New Roman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 xml:space="preserve">официальный сайт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администрации Яльчикского муниципального округа Чувашской Республики</w:t>
            </w:r>
          </w:p>
        </w:tc>
      </w:tr>
      <w:tr w:rsidR="005F5BC9" w:rsidRPr="0031190E" w:rsidTr="005F5BC9">
        <w:tc>
          <w:tcPr>
            <w:tcW w:w="624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1.2.</w:t>
            </w:r>
          </w:p>
        </w:tc>
        <w:tc>
          <w:tcPr>
            <w:tcW w:w="2381" w:type="dxa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Количество действующих и созданных постоянных рабочих мест при предоставлении субсидий из республиканского бюджета Чувашской Республики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6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079" w:type="dxa"/>
          </w:tcPr>
          <w:p w:rsidR="005F5BC9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85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8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37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68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8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0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559" w:type="dxa"/>
          </w:tcPr>
          <w:p w:rsidR="005F5BC9" w:rsidRPr="0031190E" w:rsidRDefault="005F5BC9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</w:tbl>
    <w:p w:rsidR="005F5BC9" w:rsidRPr="0031190E" w:rsidRDefault="005F5BC9" w:rsidP="0063028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31190E">
        <w:rPr>
          <w:rFonts w:ascii="Times New Roman" w:hAnsi="Times New Roman"/>
          <w:szCs w:val="22"/>
        </w:rPr>
        <w:t>--------------------------------</w:t>
      </w:r>
    </w:p>
    <w:p w:rsidR="005F5BC9" w:rsidRPr="0031190E" w:rsidRDefault="005F5BC9" w:rsidP="0063028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31190E">
        <w:rPr>
          <w:rFonts w:ascii="Times New Roman" w:hAnsi="Times New Roman"/>
          <w:szCs w:val="22"/>
        </w:rPr>
        <w:t>&lt;2&gt; Здесь и далее указывается уровень показателя «КПМ» (комплекса процессных мероприятий).</w:t>
      </w:r>
    </w:p>
    <w:p w:rsidR="005F5BC9" w:rsidRPr="0031190E" w:rsidRDefault="005F5BC9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F5BC9" w:rsidRPr="0031190E" w:rsidRDefault="005F5BC9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lastRenderedPageBreak/>
        <w:t>3. Перечень мероприятий (результатов) комплекса</w:t>
      </w:r>
    </w:p>
    <w:p w:rsidR="005F5BC9" w:rsidRPr="0031190E" w:rsidRDefault="005F5BC9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 xml:space="preserve">процессных мероприятий </w:t>
      </w:r>
    </w:p>
    <w:p w:rsidR="005F5BC9" w:rsidRPr="0031190E" w:rsidRDefault="005F5BC9" w:rsidP="006302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152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778"/>
        <w:gridCol w:w="1402"/>
        <w:gridCol w:w="2404"/>
        <w:gridCol w:w="1020"/>
        <w:gridCol w:w="794"/>
        <w:gridCol w:w="704"/>
        <w:gridCol w:w="719"/>
        <w:gridCol w:w="794"/>
        <w:gridCol w:w="850"/>
        <w:gridCol w:w="850"/>
        <w:gridCol w:w="751"/>
        <w:gridCol w:w="751"/>
        <w:gridCol w:w="775"/>
      </w:tblGrid>
      <w:tr w:rsidR="005F5BC9" w:rsidRPr="0031190E" w:rsidTr="005F5BC9">
        <w:tc>
          <w:tcPr>
            <w:tcW w:w="666" w:type="dxa"/>
            <w:vMerge w:val="restart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№</w:t>
            </w:r>
          </w:p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778" w:type="dxa"/>
            <w:vMerge w:val="restart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402" w:type="dxa"/>
            <w:vMerge w:val="restart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404" w:type="dxa"/>
            <w:vMerge w:val="restart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020" w:type="dxa"/>
            <w:vMerge w:val="restart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7">
              <w:r w:rsidRPr="0031190E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31190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98" w:type="dxa"/>
            <w:gridSpan w:val="2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490" w:type="dxa"/>
            <w:gridSpan w:val="7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 мероприятия (результата) по годам</w:t>
            </w:r>
          </w:p>
        </w:tc>
      </w:tr>
      <w:tr w:rsidR="005F5BC9" w:rsidRPr="0031190E" w:rsidTr="005F5BC9">
        <w:tc>
          <w:tcPr>
            <w:tcW w:w="666" w:type="dxa"/>
            <w:vMerge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78" w:type="dxa"/>
            <w:vMerge/>
          </w:tcPr>
          <w:p w:rsidR="005F5BC9" w:rsidRPr="0031190E" w:rsidRDefault="005F5BC9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2" w:type="dxa"/>
            <w:vMerge/>
          </w:tcPr>
          <w:p w:rsidR="005F5BC9" w:rsidRPr="0031190E" w:rsidRDefault="005F5BC9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4" w:type="dxa"/>
            <w:vMerge/>
          </w:tcPr>
          <w:p w:rsidR="005F5BC9" w:rsidRPr="0031190E" w:rsidRDefault="005F5BC9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5F5BC9" w:rsidRPr="0031190E" w:rsidRDefault="005F5BC9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9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0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1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5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5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75" w:type="dxa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2035</w:t>
            </w:r>
          </w:p>
        </w:tc>
      </w:tr>
      <w:tr w:rsidR="005F5BC9" w:rsidRPr="0031190E" w:rsidTr="005F5BC9">
        <w:tc>
          <w:tcPr>
            <w:tcW w:w="666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778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02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40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9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1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9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5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5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75" w:type="dxa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5F5BC9" w:rsidRPr="0031190E" w:rsidTr="005F5BC9">
        <w:tc>
          <w:tcPr>
            <w:tcW w:w="666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592" w:type="dxa"/>
            <w:gridSpan w:val="13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«Создание условий для устойчивого развития малого и среднего предпринимательства»</w:t>
            </w:r>
          </w:p>
        </w:tc>
      </w:tr>
      <w:tr w:rsidR="005F5BC9" w:rsidRPr="0031190E" w:rsidTr="005F5BC9">
        <w:tc>
          <w:tcPr>
            <w:tcW w:w="666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778" w:type="dxa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Предоставление субсидий из республиканского бюджета Чувашской Республики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02" w:type="dxa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оказание услуг (выполнение работ)</w:t>
            </w:r>
          </w:p>
        </w:tc>
        <w:tc>
          <w:tcPr>
            <w:tcW w:w="240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79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9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5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51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75" w:type="dxa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</w:tr>
      <w:tr w:rsidR="005F5BC9" w:rsidRPr="0031190E" w:rsidTr="005F5BC9">
        <w:tc>
          <w:tcPr>
            <w:tcW w:w="666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2778" w:type="dxa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Проведение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народного искусства" среди молодых ремесленников и мастеров народных художественных промыслов</w:t>
            </w:r>
          </w:p>
        </w:tc>
        <w:tc>
          <w:tcPr>
            <w:tcW w:w="1402" w:type="dxa"/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240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5F5BC9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4" w:type="dxa"/>
          </w:tcPr>
          <w:p w:rsidR="005F5BC9" w:rsidRPr="0031190E" w:rsidRDefault="005F5BC9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5F5BC9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94" w:type="dxa"/>
          </w:tcPr>
          <w:p w:rsidR="005F5BC9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5F5BC9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5F5BC9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51" w:type="dxa"/>
          </w:tcPr>
          <w:p w:rsidR="005F5BC9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51" w:type="dxa"/>
          </w:tcPr>
          <w:p w:rsidR="005F5BC9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75" w:type="dxa"/>
            <w:tcBorders>
              <w:right w:val="nil"/>
            </w:tcBorders>
          </w:tcPr>
          <w:p w:rsidR="005F5BC9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</w:tr>
    </w:tbl>
    <w:p w:rsidR="005F5BC9" w:rsidRPr="0031190E" w:rsidRDefault="005F5BC9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5F5BC9" w:rsidRPr="0031190E" w:rsidRDefault="005F5BC9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5F5BC9" w:rsidRPr="0031190E" w:rsidRDefault="005F5BC9" w:rsidP="006302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103"/>
        <w:gridCol w:w="1103"/>
        <w:gridCol w:w="1103"/>
        <w:gridCol w:w="1221"/>
        <w:gridCol w:w="1221"/>
        <w:gridCol w:w="1224"/>
      </w:tblGrid>
      <w:tr w:rsidR="005F5BC9" w:rsidRPr="0031190E" w:rsidTr="005F5BC9">
        <w:tc>
          <w:tcPr>
            <w:tcW w:w="5732" w:type="dxa"/>
            <w:vMerge w:val="restart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6975" w:type="dxa"/>
            <w:gridSpan w:val="6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5F5BC9" w:rsidRPr="0031190E" w:rsidTr="005F5BC9">
        <w:tc>
          <w:tcPr>
            <w:tcW w:w="5732" w:type="dxa"/>
            <w:vMerge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2027 - 2030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7158DE" w:rsidRPr="0031190E" w:rsidTr="005F5BC9">
        <w:tc>
          <w:tcPr>
            <w:tcW w:w="14550" w:type="dxa"/>
            <w:gridSpan w:val="8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1. «Создание условий для устойчивого развития малого и среднего предпринимательства»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1.1.   </w:t>
            </w:r>
            <w:r w:rsidR="007158DE" w:rsidRPr="0031190E">
              <w:rPr>
                <w:rFonts w:ascii="Times New Roman" w:hAnsi="Times New Roman"/>
                <w:szCs w:val="22"/>
              </w:rPr>
              <w:t xml:space="preserve"> Предоставление субсидий из республиканского бюджета Чувашской Республики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843" w:type="dxa"/>
            <w:vMerge w:val="restart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14550" w:type="dxa"/>
            <w:gridSpan w:val="8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2. «Проведение оценки эффективности деятельности органов местного самоуправления муниципальных округов и городских округов»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Мероприятие 2.1.   </w:t>
            </w:r>
            <w:r w:rsidR="007158DE" w:rsidRPr="0031190E">
              <w:rPr>
                <w:rFonts w:ascii="Times New Roman" w:hAnsi="Times New Roman"/>
                <w:szCs w:val="22"/>
              </w:rPr>
              <w:t xml:space="preserve">Проведение ежегодного республиканского конкурса на изготовление сувенирной </w:t>
            </w:r>
            <w:r w:rsidR="007158DE" w:rsidRPr="0031190E">
              <w:rPr>
                <w:rFonts w:ascii="Times New Roman" w:hAnsi="Times New Roman"/>
                <w:szCs w:val="22"/>
              </w:rPr>
              <w:lastRenderedPageBreak/>
              <w:t>продукции, посвященной памятным датам, выдающимся людям Чувашской Республики, и туристических сувениров «Мастер - наследие народного искусства» среди молодых ремесленников и мастеров народных художественных промыслов</w:t>
            </w:r>
          </w:p>
        </w:tc>
        <w:tc>
          <w:tcPr>
            <w:tcW w:w="1843" w:type="dxa"/>
            <w:vMerge w:val="restart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5F5BC9" w:rsidRPr="0031190E" w:rsidRDefault="005F5BC9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Итого по комплексу процессных мероприятий: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5F5BC9" w:rsidRPr="0031190E" w:rsidTr="005F5BC9">
        <w:tc>
          <w:tcPr>
            <w:tcW w:w="5732" w:type="dxa"/>
            <w:tcBorders>
              <w:left w:val="nil"/>
            </w:tcBorders>
          </w:tcPr>
          <w:p w:rsidR="005F5BC9" w:rsidRPr="0031190E" w:rsidRDefault="005F5BC9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F5BC9" w:rsidRPr="0031190E" w:rsidRDefault="005F5BC9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</w:tbl>
    <w:p w:rsidR="005F5BC9" w:rsidRPr="0031190E" w:rsidRDefault="005F5BC9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666AF" w:rsidRPr="0031190E" w:rsidRDefault="006666AF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6666AF" w:rsidRPr="0031190E" w:rsidRDefault="006666AF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6666AF" w:rsidRPr="0031190E" w:rsidRDefault="006666AF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6666AF" w:rsidRPr="0031190E" w:rsidRDefault="006666AF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158DE" w:rsidRPr="0031190E" w:rsidRDefault="007158DE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lastRenderedPageBreak/>
        <w:t>Паспорт</w:t>
      </w:r>
    </w:p>
    <w:p w:rsidR="007158DE" w:rsidRPr="0031190E" w:rsidRDefault="007158DE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комплекса процессных мероприятий</w:t>
      </w:r>
    </w:p>
    <w:p w:rsidR="007158DE" w:rsidRPr="0031190E" w:rsidRDefault="007158DE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«Организация предоставления государственных и муниципальных услуг</w:t>
      </w:r>
    </w:p>
    <w:p w:rsidR="007158DE" w:rsidRPr="0031190E" w:rsidRDefault="007158DE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по принципу «одного окна»</w:t>
      </w:r>
    </w:p>
    <w:p w:rsidR="007158DE" w:rsidRPr="0031190E" w:rsidRDefault="007158DE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1. Общие положения</w:t>
      </w:r>
    </w:p>
    <w:p w:rsidR="007158DE" w:rsidRPr="0031190E" w:rsidRDefault="007158DE" w:rsidP="006302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4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8334"/>
      </w:tblGrid>
      <w:tr w:rsidR="007158DE" w:rsidRPr="0031190E" w:rsidTr="00501310">
        <w:tc>
          <w:tcPr>
            <w:tcW w:w="527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Куратор комплекса процессных мероприятий</w:t>
            </w:r>
          </w:p>
        </w:tc>
        <w:tc>
          <w:tcPr>
            <w:tcW w:w="8334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Заместитель главы администрации МО по экономике, сельскому хозяйству и имущественным отношениям - начальник отдела экономики, имущественных, земельных отношений и инвестиционной деятельности Павлова М.Н.</w:t>
            </w:r>
          </w:p>
        </w:tc>
      </w:tr>
      <w:tr w:rsidR="007158DE" w:rsidRPr="0031190E" w:rsidTr="00501310">
        <w:tc>
          <w:tcPr>
            <w:tcW w:w="527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Руководитель комплекса процессных мероприятий</w:t>
            </w:r>
          </w:p>
        </w:tc>
        <w:tc>
          <w:tcPr>
            <w:tcW w:w="8334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Отдел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Муратова Татьяна Михайловна – главный специалист-эксперт отдела отдела экономики, имущественных, земельных отношений и инвестиционной деятельности</w:t>
            </w:r>
          </w:p>
        </w:tc>
      </w:tr>
      <w:tr w:rsidR="007158DE" w:rsidRPr="0031190E" w:rsidTr="00501310">
        <w:tc>
          <w:tcPr>
            <w:tcW w:w="527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Связь с государственной (муниципальной) программой</w:t>
            </w:r>
          </w:p>
        </w:tc>
        <w:tc>
          <w:tcPr>
            <w:tcW w:w="8334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муниципальная </w:t>
            </w:r>
            <w:hyperlink w:anchor="P39">
              <w:r w:rsidRPr="0031190E">
                <w:rPr>
                  <w:rFonts w:ascii="Times New Roman" w:hAnsi="Times New Roman"/>
                  <w:szCs w:val="22"/>
                </w:rPr>
                <w:t>программа</w:t>
              </w:r>
            </w:hyperlink>
            <w:r w:rsidRPr="0031190E">
              <w:rPr>
                <w:rFonts w:ascii="Times New Roman" w:hAnsi="Times New Roman"/>
                <w:szCs w:val="22"/>
              </w:rPr>
              <w:t xml:space="preserve"> Яльчикского муниципального округа Чувашской Республики </w:t>
            </w:r>
            <w:r w:rsidRPr="0031190E">
              <w:rPr>
                <w:rFonts w:ascii="Times New Roman" w:hAnsi="Times New Roman"/>
                <w:color w:val="000000"/>
                <w:szCs w:val="22"/>
              </w:rPr>
              <w:t>«Экономическое развитие Яльчикского муниципального округа Чувашской Республики»</w:t>
            </w:r>
          </w:p>
        </w:tc>
      </w:tr>
    </w:tbl>
    <w:p w:rsidR="007158DE" w:rsidRPr="0031190E" w:rsidRDefault="007158DE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7158DE" w:rsidRPr="0031190E" w:rsidRDefault="007158DE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7158DE" w:rsidRPr="0031190E" w:rsidRDefault="007158DE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3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68"/>
        <w:gridCol w:w="709"/>
        <w:gridCol w:w="708"/>
        <w:gridCol w:w="709"/>
        <w:gridCol w:w="709"/>
        <w:gridCol w:w="709"/>
        <w:gridCol w:w="709"/>
        <w:gridCol w:w="1559"/>
        <w:gridCol w:w="1276"/>
      </w:tblGrid>
      <w:tr w:rsidR="007158DE" w:rsidRPr="0031190E" w:rsidTr="00501310">
        <w:tc>
          <w:tcPr>
            <w:tcW w:w="624" w:type="dxa"/>
            <w:vMerge w:val="restart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№</w:t>
            </w:r>
          </w:p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381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Уровень показателя &lt;2&gt;</w:t>
            </w:r>
          </w:p>
        </w:tc>
        <w:tc>
          <w:tcPr>
            <w:tcW w:w="850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8">
              <w:r w:rsidRPr="0031190E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31190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518" w:type="dxa"/>
            <w:gridSpan w:val="2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121" w:type="dxa"/>
            <w:gridSpan w:val="7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7158DE" w:rsidRPr="0031190E" w:rsidTr="00501310">
        <w:tc>
          <w:tcPr>
            <w:tcW w:w="624" w:type="dxa"/>
            <w:vMerge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81" w:type="dxa"/>
            <w:vMerge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64" w:type="dxa"/>
            <w:vMerge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9" w:type="dxa"/>
            <w:vMerge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37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86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0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559" w:type="dxa"/>
            <w:vMerge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58DE" w:rsidRPr="0031190E" w:rsidTr="00501310">
        <w:tc>
          <w:tcPr>
            <w:tcW w:w="624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8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6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7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8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37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6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55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76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16</w:t>
            </w:r>
          </w:p>
        </w:tc>
      </w:tr>
      <w:tr w:rsidR="007158DE" w:rsidRPr="0031190E" w:rsidTr="00501310">
        <w:tc>
          <w:tcPr>
            <w:tcW w:w="624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748" w:type="dxa"/>
            <w:gridSpan w:val="15"/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«Оптимизация механизмов предоставления государственных и муниципальных услуг»</w:t>
            </w:r>
          </w:p>
        </w:tc>
      </w:tr>
      <w:tr w:rsidR="007158DE" w:rsidRPr="0031190E" w:rsidTr="00501310">
        <w:tc>
          <w:tcPr>
            <w:tcW w:w="624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</w:t>
            </w:r>
            <w:r w:rsidRPr="0031190E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31190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381" w:type="dxa"/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Уровень удовлетворенности граждан качеством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96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возрастание</w:t>
            </w:r>
          </w:p>
        </w:tc>
        <w:tc>
          <w:tcPr>
            <w:tcW w:w="1079" w:type="dxa"/>
          </w:tcPr>
          <w:p w:rsidR="007158DE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8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6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90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95</w:t>
            </w:r>
          </w:p>
        </w:tc>
        <w:tc>
          <w:tcPr>
            <w:tcW w:w="70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96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97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97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98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98,5</w:t>
            </w:r>
          </w:p>
        </w:tc>
        <w:tc>
          <w:tcPr>
            <w:tcW w:w="1559" w:type="dxa"/>
          </w:tcPr>
          <w:p w:rsidR="007158DE" w:rsidRPr="0031190E" w:rsidRDefault="007158DE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</w:t>
            </w:r>
            <w:r w:rsidRPr="0031190E">
              <w:rPr>
                <w:rFonts w:ascii="Times New Roman" w:hAnsi="Times New Roman"/>
              </w:rPr>
              <w:lastRenderedPageBreak/>
              <w:t>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официальный сайт администра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ции Яльчикского муниципального округа Чувашской Республики</w:t>
            </w:r>
          </w:p>
        </w:tc>
      </w:tr>
      <w:tr w:rsidR="007158DE" w:rsidRPr="0031190E" w:rsidTr="00501310">
        <w:tc>
          <w:tcPr>
            <w:tcW w:w="624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14748" w:type="dxa"/>
            <w:gridSpan w:val="15"/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«Обеспечение возможности предоставления жителям Чувашской Республики государственных и муниципальных услуг по принципу «одного окна»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услуг»</w:t>
            </w:r>
          </w:p>
        </w:tc>
      </w:tr>
      <w:tr w:rsidR="007158DE" w:rsidRPr="0031190E" w:rsidTr="00501310">
        <w:tc>
          <w:tcPr>
            <w:tcW w:w="624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2381" w:type="dxa"/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96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79" w:type="dxa"/>
          </w:tcPr>
          <w:p w:rsidR="007158DE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8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96,4</w:t>
            </w:r>
          </w:p>
        </w:tc>
        <w:tc>
          <w:tcPr>
            <w:tcW w:w="737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6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70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1559" w:type="dxa"/>
          </w:tcPr>
          <w:p w:rsidR="007158DE" w:rsidRPr="0031190E" w:rsidRDefault="007158DE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7158DE" w:rsidRPr="0031190E" w:rsidTr="00501310">
        <w:tc>
          <w:tcPr>
            <w:tcW w:w="624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2381" w:type="dxa"/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Доля очных обращений граждан за предоставлением государственных и муниципальных услуг в администрацию муниципального округа</w:t>
            </w:r>
          </w:p>
        </w:tc>
        <w:tc>
          <w:tcPr>
            <w:tcW w:w="96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079" w:type="dxa"/>
          </w:tcPr>
          <w:p w:rsidR="007158DE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8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81,1</w:t>
            </w:r>
          </w:p>
        </w:tc>
        <w:tc>
          <w:tcPr>
            <w:tcW w:w="737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6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70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7158DE" w:rsidRPr="0031190E" w:rsidRDefault="007158DE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официальный сайт администрации Яльчикского муниципального округа Чувашской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Республики</w:t>
            </w:r>
          </w:p>
        </w:tc>
      </w:tr>
    </w:tbl>
    <w:p w:rsidR="007158DE" w:rsidRPr="0031190E" w:rsidRDefault="007158DE" w:rsidP="0063028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31190E">
        <w:rPr>
          <w:rFonts w:ascii="Times New Roman" w:hAnsi="Times New Roman"/>
          <w:szCs w:val="22"/>
        </w:rPr>
        <w:lastRenderedPageBreak/>
        <w:t>--------------------------------</w:t>
      </w:r>
    </w:p>
    <w:p w:rsidR="007158DE" w:rsidRPr="0031190E" w:rsidRDefault="007158DE" w:rsidP="0063028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31190E">
        <w:rPr>
          <w:rFonts w:ascii="Times New Roman" w:hAnsi="Times New Roman"/>
          <w:szCs w:val="22"/>
        </w:rPr>
        <w:t>&lt;2&gt; Здесь и далее указывается уровень показателя «КПМ» (комплекса процессных мероприятий).</w:t>
      </w:r>
    </w:p>
    <w:p w:rsidR="007158DE" w:rsidRPr="0031190E" w:rsidRDefault="007158DE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158DE" w:rsidRPr="0031190E" w:rsidRDefault="007158DE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3. Перечень мероприятий (результатов) комплекса</w:t>
      </w:r>
    </w:p>
    <w:p w:rsidR="007158DE" w:rsidRPr="0031190E" w:rsidRDefault="007158DE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 xml:space="preserve">процессных мероприятий </w:t>
      </w:r>
    </w:p>
    <w:p w:rsidR="007158DE" w:rsidRPr="0031190E" w:rsidRDefault="007158DE" w:rsidP="006302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152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778"/>
        <w:gridCol w:w="1402"/>
        <w:gridCol w:w="2404"/>
        <w:gridCol w:w="1020"/>
        <w:gridCol w:w="794"/>
        <w:gridCol w:w="704"/>
        <w:gridCol w:w="719"/>
        <w:gridCol w:w="794"/>
        <w:gridCol w:w="850"/>
        <w:gridCol w:w="850"/>
        <w:gridCol w:w="751"/>
        <w:gridCol w:w="751"/>
        <w:gridCol w:w="775"/>
      </w:tblGrid>
      <w:tr w:rsidR="007158DE" w:rsidRPr="0031190E" w:rsidTr="00501310">
        <w:tc>
          <w:tcPr>
            <w:tcW w:w="666" w:type="dxa"/>
            <w:vMerge w:val="restart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№</w:t>
            </w:r>
          </w:p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778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402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404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020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9">
              <w:r w:rsidRPr="0031190E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31190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98" w:type="dxa"/>
            <w:gridSpan w:val="2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490" w:type="dxa"/>
            <w:gridSpan w:val="7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 мероприятия (результата) по годам</w:t>
            </w:r>
          </w:p>
        </w:tc>
      </w:tr>
      <w:tr w:rsidR="007158DE" w:rsidRPr="0031190E" w:rsidTr="00501310">
        <w:tc>
          <w:tcPr>
            <w:tcW w:w="666" w:type="dxa"/>
            <w:vMerge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78" w:type="dxa"/>
            <w:vMerge/>
          </w:tcPr>
          <w:p w:rsidR="007158DE" w:rsidRPr="0031190E" w:rsidRDefault="007158DE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2" w:type="dxa"/>
            <w:vMerge/>
          </w:tcPr>
          <w:p w:rsidR="007158DE" w:rsidRPr="0031190E" w:rsidRDefault="007158DE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4" w:type="dxa"/>
            <w:vMerge/>
          </w:tcPr>
          <w:p w:rsidR="007158DE" w:rsidRPr="0031190E" w:rsidRDefault="007158DE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7158DE" w:rsidRPr="0031190E" w:rsidRDefault="007158DE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9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0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1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5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5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75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2035</w:t>
            </w:r>
          </w:p>
        </w:tc>
      </w:tr>
      <w:tr w:rsidR="007158DE" w:rsidRPr="0031190E" w:rsidTr="00501310">
        <w:tc>
          <w:tcPr>
            <w:tcW w:w="666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77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02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40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9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1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9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5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5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75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7158DE" w:rsidRPr="0031190E" w:rsidTr="00501310">
        <w:tc>
          <w:tcPr>
            <w:tcW w:w="666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592" w:type="dxa"/>
            <w:gridSpan w:val="13"/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«Оптимизация механизмов предоставления государственных и муниципальных услуг»</w:t>
            </w:r>
          </w:p>
        </w:tc>
      </w:tr>
      <w:tr w:rsidR="007158DE" w:rsidRPr="0031190E" w:rsidTr="00501310">
        <w:tc>
          <w:tcPr>
            <w:tcW w:w="666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778" w:type="dxa"/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Повышение качества и регламентация оказания государственных и муниципальных услуг.</w:t>
            </w:r>
          </w:p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402" w:type="dxa"/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актуализация административных регламентов предоставления государственных и муниципальных услуг;</w:t>
            </w:r>
          </w:p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перевод административных регламентов в машиночитаемый вид;</w:t>
            </w:r>
          </w:p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оптимизация процедур предоставления государственных и муниципальных услуг</w:t>
            </w:r>
          </w:p>
        </w:tc>
        <w:tc>
          <w:tcPr>
            <w:tcW w:w="102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90</w:t>
            </w:r>
          </w:p>
        </w:tc>
        <w:tc>
          <w:tcPr>
            <w:tcW w:w="79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95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96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97</w:t>
            </w:r>
          </w:p>
        </w:tc>
        <w:tc>
          <w:tcPr>
            <w:tcW w:w="75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97</w:t>
            </w:r>
          </w:p>
        </w:tc>
        <w:tc>
          <w:tcPr>
            <w:tcW w:w="75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98</w:t>
            </w:r>
          </w:p>
        </w:tc>
        <w:tc>
          <w:tcPr>
            <w:tcW w:w="775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&gt; 98,5</w:t>
            </w:r>
          </w:p>
        </w:tc>
      </w:tr>
      <w:tr w:rsidR="007158DE" w:rsidRPr="0031190E" w:rsidTr="00501310">
        <w:tc>
          <w:tcPr>
            <w:tcW w:w="666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4592" w:type="dxa"/>
            <w:gridSpan w:val="13"/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«Обеспечение возможности предоставления жителям Чувашской Республики государственных и муниципальных услуг по принципу «одного окна»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услуг»</w:t>
            </w:r>
          </w:p>
        </w:tc>
      </w:tr>
      <w:tr w:rsidR="007158DE" w:rsidRPr="0031190E" w:rsidTr="00501310">
        <w:tc>
          <w:tcPr>
            <w:tcW w:w="666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2.1.</w:t>
            </w:r>
          </w:p>
        </w:tc>
        <w:tc>
          <w:tcPr>
            <w:tcW w:w="2778" w:type="dxa"/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Организация предоставления государственных и муниципальных услуг </w:t>
            </w:r>
          </w:p>
        </w:tc>
        <w:tc>
          <w:tcPr>
            <w:tcW w:w="1402" w:type="dxa"/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снижение доли очных обращений граждан за предоставлением государственных и муниципальных услуг в администрации муниципальных округов </w:t>
            </w:r>
          </w:p>
        </w:tc>
        <w:tc>
          <w:tcPr>
            <w:tcW w:w="102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9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81,1</w:t>
            </w:r>
          </w:p>
        </w:tc>
        <w:tc>
          <w:tcPr>
            <w:tcW w:w="70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79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75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75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75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7158DE" w:rsidRPr="0031190E" w:rsidRDefault="007158DE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7158DE" w:rsidRPr="0031190E" w:rsidRDefault="007158DE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7158DE" w:rsidRPr="0031190E" w:rsidRDefault="007158DE" w:rsidP="006302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103"/>
        <w:gridCol w:w="1103"/>
        <w:gridCol w:w="1103"/>
        <w:gridCol w:w="1221"/>
        <w:gridCol w:w="1221"/>
        <w:gridCol w:w="1224"/>
      </w:tblGrid>
      <w:tr w:rsidR="007158DE" w:rsidRPr="0031190E" w:rsidTr="00501310">
        <w:tc>
          <w:tcPr>
            <w:tcW w:w="5732" w:type="dxa"/>
            <w:vMerge w:val="restart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6975" w:type="dxa"/>
            <w:gridSpan w:val="6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158DE" w:rsidRPr="0031190E" w:rsidTr="00501310">
        <w:tc>
          <w:tcPr>
            <w:tcW w:w="5732" w:type="dxa"/>
            <w:vMerge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7158DE" w:rsidRPr="0031190E" w:rsidRDefault="007158DE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2027 - 2030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7158DE" w:rsidRPr="0031190E" w:rsidTr="00501310">
        <w:tc>
          <w:tcPr>
            <w:tcW w:w="14550" w:type="dxa"/>
            <w:gridSpan w:val="8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1. «Оптимизация механизмов предоставления государственных и муниципальных услуг»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1.1.     Повышение качества и регламентация оказания государственных и муниципальных услуг.</w:t>
            </w:r>
          </w:p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843" w:type="dxa"/>
            <w:vMerge w:val="restart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7158DE" w:rsidRPr="0031190E" w:rsidRDefault="007158DE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7158DE" w:rsidRPr="0031190E" w:rsidRDefault="007158DE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7158DE" w:rsidRPr="0031190E" w:rsidRDefault="007158DE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7158DE" w:rsidRPr="0031190E" w:rsidRDefault="007158DE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7158DE" w:rsidRPr="0031190E" w:rsidTr="00501310">
        <w:tc>
          <w:tcPr>
            <w:tcW w:w="14550" w:type="dxa"/>
            <w:gridSpan w:val="8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2. «Обеспечение возможности предоставления жителям Чувашской Республики государственных и муниципальных услуг по принципу «одного окна»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услуг»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Мероприятие 2.1.    Организация предоставления государственных и муниципальных услуг</w:t>
            </w:r>
          </w:p>
        </w:tc>
        <w:tc>
          <w:tcPr>
            <w:tcW w:w="1843" w:type="dxa"/>
            <w:vMerge w:val="restart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7158DE" w:rsidRPr="0031190E" w:rsidRDefault="007158DE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7158DE" w:rsidRPr="0031190E" w:rsidRDefault="007158DE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7158DE" w:rsidRPr="0031190E" w:rsidRDefault="007158DE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Итого по комплексу процессных мероприятий:</w:t>
            </w:r>
          </w:p>
        </w:tc>
        <w:tc>
          <w:tcPr>
            <w:tcW w:w="184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</w:tbl>
    <w:p w:rsidR="007158DE" w:rsidRPr="0031190E" w:rsidRDefault="007158DE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158DE" w:rsidRPr="0031190E" w:rsidRDefault="007158DE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24231" w:rsidRPr="0031190E" w:rsidRDefault="00C24231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158DE" w:rsidRPr="0031190E" w:rsidRDefault="007158DE" w:rsidP="0063028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lastRenderedPageBreak/>
        <w:t>Паспорт</w:t>
      </w:r>
    </w:p>
    <w:p w:rsidR="007158DE" w:rsidRPr="0031190E" w:rsidRDefault="007158DE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комплекса процессных мероприятий</w:t>
      </w:r>
      <w:r w:rsidR="00C24231" w:rsidRPr="0031190E">
        <w:rPr>
          <w:rFonts w:ascii="Times New Roman" w:hAnsi="Times New Roman" w:cs="Times New Roman"/>
        </w:rPr>
        <w:t xml:space="preserve"> </w:t>
      </w:r>
      <w:r w:rsidR="00452335" w:rsidRPr="0031190E">
        <w:rPr>
          <w:rFonts w:ascii="Times New Roman" w:hAnsi="Times New Roman" w:cs="Times New Roman"/>
        </w:rPr>
        <w:t>«</w:t>
      </w:r>
      <w:r w:rsidRPr="0031190E">
        <w:rPr>
          <w:rFonts w:ascii="Times New Roman" w:hAnsi="Times New Roman" w:cs="Times New Roman"/>
        </w:rPr>
        <w:t>Совершенствование потребительского рынка</w:t>
      </w:r>
    </w:p>
    <w:p w:rsidR="007158DE" w:rsidRPr="0031190E" w:rsidRDefault="007158DE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и с</w:t>
      </w:r>
      <w:r w:rsidR="00452335" w:rsidRPr="0031190E">
        <w:rPr>
          <w:rFonts w:ascii="Times New Roman" w:hAnsi="Times New Roman" w:cs="Times New Roman"/>
        </w:rPr>
        <w:t>истемы защиты прав потребителей»</w:t>
      </w:r>
    </w:p>
    <w:p w:rsidR="00452335" w:rsidRPr="0031190E" w:rsidRDefault="00452335" w:rsidP="00630284">
      <w:pPr>
        <w:pStyle w:val="ConsPlusTitle"/>
        <w:jc w:val="center"/>
        <w:rPr>
          <w:rFonts w:ascii="Times New Roman" w:hAnsi="Times New Roman" w:cs="Times New Roman"/>
        </w:rPr>
      </w:pPr>
    </w:p>
    <w:p w:rsidR="007158DE" w:rsidRPr="0031190E" w:rsidRDefault="007158DE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1. Общие положения</w:t>
      </w:r>
    </w:p>
    <w:p w:rsidR="007158DE" w:rsidRPr="0031190E" w:rsidRDefault="007158DE" w:rsidP="006302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4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8334"/>
      </w:tblGrid>
      <w:tr w:rsidR="007158DE" w:rsidRPr="0031190E" w:rsidTr="00501310">
        <w:tc>
          <w:tcPr>
            <w:tcW w:w="527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Куратор комплекса процессных мероприятий</w:t>
            </w:r>
          </w:p>
        </w:tc>
        <w:tc>
          <w:tcPr>
            <w:tcW w:w="8334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Заместитель главы администрации МО по экономике, сельскому хозяйству и имущественным отношениям - начальник отдела экономики, имущественных, земельных отношений и инвестиционной деятельности Павлова М.Н.</w:t>
            </w:r>
          </w:p>
        </w:tc>
      </w:tr>
      <w:tr w:rsidR="007158DE" w:rsidRPr="0031190E" w:rsidTr="00501310">
        <w:tc>
          <w:tcPr>
            <w:tcW w:w="527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Руководитель комплекса процессных мероприятий</w:t>
            </w:r>
          </w:p>
        </w:tc>
        <w:tc>
          <w:tcPr>
            <w:tcW w:w="8334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Отдел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Муратова Татьяна Михайловна – главный специалист-эксперт отдела отдела экономики, имущественных, земельных отношений и инвестиционной деятельности</w:t>
            </w:r>
          </w:p>
        </w:tc>
      </w:tr>
      <w:tr w:rsidR="007158DE" w:rsidRPr="0031190E" w:rsidTr="00501310">
        <w:tc>
          <w:tcPr>
            <w:tcW w:w="527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Связь с государственной (муниципальной) программой</w:t>
            </w:r>
          </w:p>
        </w:tc>
        <w:tc>
          <w:tcPr>
            <w:tcW w:w="8334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муниципальная </w:t>
            </w:r>
            <w:hyperlink w:anchor="P39">
              <w:r w:rsidRPr="0031190E">
                <w:rPr>
                  <w:rFonts w:ascii="Times New Roman" w:hAnsi="Times New Roman"/>
                  <w:szCs w:val="22"/>
                </w:rPr>
                <w:t>программа</w:t>
              </w:r>
            </w:hyperlink>
            <w:r w:rsidRPr="0031190E">
              <w:rPr>
                <w:rFonts w:ascii="Times New Roman" w:hAnsi="Times New Roman"/>
                <w:szCs w:val="22"/>
              </w:rPr>
              <w:t xml:space="preserve"> Яльчикского муниципального округа Чувашской Республики </w:t>
            </w:r>
            <w:r w:rsidRPr="0031190E">
              <w:rPr>
                <w:rFonts w:ascii="Times New Roman" w:hAnsi="Times New Roman"/>
                <w:color w:val="000000"/>
                <w:szCs w:val="22"/>
              </w:rPr>
              <w:t>«Экономическое развитие Яльчикского муниципального округа Чувашской Республики»</w:t>
            </w:r>
          </w:p>
        </w:tc>
      </w:tr>
    </w:tbl>
    <w:p w:rsidR="007158DE" w:rsidRPr="0031190E" w:rsidRDefault="007158DE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7158DE" w:rsidRPr="0031190E" w:rsidRDefault="007158DE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7158DE" w:rsidRPr="0031190E" w:rsidRDefault="007158DE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3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68"/>
        <w:gridCol w:w="709"/>
        <w:gridCol w:w="708"/>
        <w:gridCol w:w="709"/>
        <w:gridCol w:w="709"/>
        <w:gridCol w:w="709"/>
        <w:gridCol w:w="709"/>
        <w:gridCol w:w="1559"/>
        <w:gridCol w:w="1276"/>
      </w:tblGrid>
      <w:tr w:rsidR="007158DE" w:rsidRPr="0031190E" w:rsidTr="00501310">
        <w:tc>
          <w:tcPr>
            <w:tcW w:w="624" w:type="dxa"/>
            <w:vMerge w:val="restart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№</w:t>
            </w:r>
          </w:p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381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Уровень показателя &lt;2&gt;</w:t>
            </w:r>
          </w:p>
        </w:tc>
        <w:tc>
          <w:tcPr>
            <w:tcW w:w="850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40">
              <w:r w:rsidRPr="0031190E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31190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518" w:type="dxa"/>
            <w:gridSpan w:val="2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121" w:type="dxa"/>
            <w:gridSpan w:val="7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7158DE" w:rsidRPr="0031190E" w:rsidTr="00501310">
        <w:tc>
          <w:tcPr>
            <w:tcW w:w="624" w:type="dxa"/>
            <w:vMerge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81" w:type="dxa"/>
            <w:vMerge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64" w:type="dxa"/>
            <w:vMerge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9" w:type="dxa"/>
            <w:vMerge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37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86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0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559" w:type="dxa"/>
            <w:vMerge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58DE" w:rsidRPr="0031190E" w:rsidTr="00501310">
        <w:tc>
          <w:tcPr>
            <w:tcW w:w="624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8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6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7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8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37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6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55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76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16</w:t>
            </w:r>
          </w:p>
        </w:tc>
      </w:tr>
      <w:tr w:rsidR="00452335" w:rsidRPr="0031190E" w:rsidTr="00501310">
        <w:tc>
          <w:tcPr>
            <w:tcW w:w="624" w:type="dxa"/>
            <w:tcBorders>
              <w:lef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748" w:type="dxa"/>
            <w:gridSpan w:val="15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«Правовое регулирование в сфере потребительского рынка»</w:t>
            </w:r>
          </w:p>
        </w:tc>
      </w:tr>
      <w:tr w:rsidR="008C2BF4" w:rsidRPr="0031190E" w:rsidTr="00501310">
        <w:tc>
          <w:tcPr>
            <w:tcW w:w="624" w:type="dxa"/>
            <w:tcBorders>
              <w:left w:val="nil"/>
            </w:tcBorders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381" w:type="dxa"/>
          </w:tcPr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Оборот розничной торговли на душу населения</w:t>
            </w:r>
          </w:p>
        </w:tc>
        <w:tc>
          <w:tcPr>
            <w:tcW w:w="964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079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850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781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1522,6</w:t>
            </w:r>
          </w:p>
        </w:tc>
        <w:tc>
          <w:tcPr>
            <w:tcW w:w="737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68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1547,1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1624,5</w:t>
            </w:r>
          </w:p>
        </w:tc>
        <w:tc>
          <w:tcPr>
            <w:tcW w:w="708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1705,2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1790,2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1969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2264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2717</w:t>
            </w:r>
          </w:p>
        </w:tc>
        <w:tc>
          <w:tcPr>
            <w:tcW w:w="1559" w:type="dxa"/>
          </w:tcPr>
          <w:p w:rsidR="008C2BF4" w:rsidRPr="0031190E" w:rsidRDefault="008C2BF4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</w:t>
            </w:r>
            <w:r w:rsidRPr="0031190E">
              <w:rPr>
                <w:rFonts w:ascii="Times New Roman" w:hAnsi="Times New Roman"/>
              </w:rPr>
              <w:lastRenderedPageBreak/>
              <w:t>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официальный сайт администра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ции Яльчикского муниципального округа Чувашской Республики</w:t>
            </w:r>
          </w:p>
        </w:tc>
      </w:tr>
      <w:tr w:rsidR="008C2BF4" w:rsidRPr="0031190E" w:rsidTr="00501310">
        <w:tc>
          <w:tcPr>
            <w:tcW w:w="624" w:type="dxa"/>
            <w:tcBorders>
              <w:left w:val="nil"/>
            </w:tcBorders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1.2.</w:t>
            </w:r>
          </w:p>
        </w:tc>
        <w:tc>
          <w:tcPr>
            <w:tcW w:w="2381" w:type="dxa"/>
          </w:tcPr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Объем платных услуг на душу населения</w:t>
            </w:r>
          </w:p>
        </w:tc>
        <w:tc>
          <w:tcPr>
            <w:tcW w:w="964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079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850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781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177</w:t>
            </w:r>
          </w:p>
        </w:tc>
        <w:tc>
          <w:tcPr>
            <w:tcW w:w="737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68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195,3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200</w:t>
            </w:r>
          </w:p>
        </w:tc>
        <w:tc>
          <w:tcPr>
            <w:tcW w:w="708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206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207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300</w:t>
            </w:r>
          </w:p>
        </w:tc>
        <w:tc>
          <w:tcPr>
            <w:tcW w:w="1559" w:type="dxa"/>
          </w:tcPr>
          <w:p w:rsidR="008C2BF4" w:rsidRPr="0031190E" w:rsidRDefault="008C2BF4" w:rsidP="006302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52335" w:rsidRPr="0031190E" w:rsidTr="00501310">
        <w:tc>
          <w:tcPr>
            <w:tcW w:w="624" w:type="dxa"/>
            <w:tcBorders>
              <w:lef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4748" w:type="dxa"/>
            <w:gridSpan w:val="15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«Развитие инфраструктуры в сфере потребительского рынка»</w:t>
            </w:r>
          </w:p>
        </w:tc>
      </w:tr>
      <w:tr w:rsidR="001D0B1B" w:rsidRPr="0031190E" w:rsidTr="00501310">
        <w:tc>
          <w:tcPr>
            <w:tcW w:w="624" w:type="dxa"/>
            <w:tcBorders>
              <w:left w:val="nil"/>
            </w:tcBorders>
          </w:tcPr>
          <w:p w:rsidR="001D0B1B" w:rsidRPr="0031190E" w:rsidRDefault="001D0B1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2381" w:type="dxa"/>
          </w:tcPr>
          <w:p w:rsidR="001D0B1B" w:rsidRPr="0031190E" w:rsidRDefault="001D0B1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Обеспеченность населения площадью (количеством) стационарных торговых объектов</w:t>
            </w:r>
          </w:p>
        </w:tc>
        <w:tc>
          <w:tcPr>
            <w:tcW w:w="964" w:type="dxa"/>
          </w:tcPr>
          <w:p w:rsidR="001D0B1B" w:rsidRPr="0031190E" w:rsidRDefault="001D0B1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079" w:type="dxa"/>
          </w:tcPr>
          <w:p w:rsidR="001D0B1B" w:rsidRPr="0031190E" w:rsidRDefault="001D0B1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МП</w:t>
            </w:r>
          </w:p>
        </w:tc>
        <w:tc>
          <w:tcPr>
            <w:tcW w:w="850" w:type="dxa"/>
          </w:tcPr>
          <w:p w:rsidR="001D0B1B" w:rsidRPr="0031190E" w:rsidRDefault="001D0B1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единиц</w:t>
            </w:r>
          </w:p>
        </w:tc>
        <w:tc>
          <w:tcPr>
            <w:tcW w:w="781" w:type="dxa"/>
          </w:tcPr>
          <w:p w:rsidR="001D0B1B" w:rsidRPr="0031190E" w:rsidRDefault="001D0B1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737" w:type="dxa"/>
          </w:tcPr>
          <w:p w:rsidR="001D0B1B" w:rsidRPr="0031190E" w:rsidRDefault="001D0B1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68" w:type="dxa"/>
          </w:tcPr>
          <w:p w:rsidR="001D0B1B" w:rsidRPr="0031190E" w:rsidRDefault="001D0B1B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709" w:type="dxa"/>
          </w:tcPr>
          <w:p w:rsidR="001D0B1B" w:rsidRPr="0031190E" w:rsidRDefault="001D0B1B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708" w:type="dxa"/>
          </w:tcPr>
          <w:p w:rsidR="001D0B1B" w:rsidRPr="0031190E" w:rsidRDefault="001D0B1B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709" w:type="dxa"/>
          </w:tcPr>
          <w:p w:rsidR="001D0B1B" w:rsidRPr="0031190E" w:rsidRDefault="001D0B1B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709" w:type="dxa"/>
          </w:tcPr>
          <w:p w:rsidR="001D0B1B" w:rsidRPr="0031190E" w:rsidRDefault="001D0B1B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709" w:type="dxa"/>
          </w:tcPr>
          <w:p w:rsidR="001D0B1B" w:rsidRPr="0031190E" w:rsidRDefault="001D0B1B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709" w:type="dxa"/>
          </w:tcPr>
          <w:p w:rsidR="001D0B1B" w:rsidRPr="0031190E" w:rsidRDefault="001D0B1B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152</w:t>
            </w:r>
          </w:p>
        </w:tc>
        <w:tc>
          <w:tcPr>
            <w:tcW w:w="1559" w:type="dxa"/>
          </w:tcPr>
          <w:p w:rsidR="001D0B1B" w:rsidRPr="0031190E" w:rsidRDefault="001D0B1B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1D0B1B" w:rsidRPr="0031190E" w:rsidRDefault="001D0B1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1D0B1B" w:rsidRPr="0031190E" w:rsidTr="00501310">
        <w:tc>
          <w:tcPr>
            <w:tcW w:w="624" w:type="dxa"/>
            <w:tcBorders>
              <w:left w:val="nil"/>
            </w:tcBorders>
          </w:tcPr>
          <w:p w:rsidR="001D0B1B" w:rsidRPr="0031190E" w:rsidRDefault="001D0B1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2381" w:type="dxa"/>
          </w:tcPr>
          <w:p w:rsidR="001D0B1B" w:rsidRPr="0031190E" w:rsidRDefault="001D0B1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Обеспеченность населения площадью (количеством) нестационарных торговых объектов</w:t>
            </w:r>
          </w:p>
        </w:tc>
        <w:tc>
          <w:tcPr>
            <w:tcW w:w="964" w:type="dxa"/>
          </w:tcPr>
          <w:p w:rsidR="001D0B1B" w:rsidRPr="0031190E" w:rsidRDefault="001D0B1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079" w:type="dxa"/>
          </w:tcPr>
          <w:p w:rsidR="001D0B1B" w:rsidRPr="0031190E" w:rsidRDefault="001D0B1B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МП</w:t>
            </w:r>
          </w:p>
        </w:tc>
        <w:tc>
          <w:tcPr>
            <w:tcW w:w="850" w:type="dxa"/>
          </w:tcPr>
          <w:p w:rsidR="001D0B1B" w:rsidRPr="0031190E" w:rsidRDefault="001D0B1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81" w:type="dxa"/>
          </w:tcPr>
          <w:p w:rsidR="001D0B1B" w:rsidRPr="0031190E" w:rsidRDefault="001D0B1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37" w:type="dxa"/>
          </w:tcPr>
          <w:p w:rsidR="001D0B1B" w:rsidRPr="0031190E" w:rsidRDefault="001D0B1B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68" w:type="dxa"/>
          </w:tcPr>
          <w:p w:rsidR="001D0B1B" w:rsidRPr="0031190E" w:rsidRDefault="001D0B1B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1D0B1B" w:rsidRPr="0031190E" w:rsidRDefault="001D0B1B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1D0B1B" w:rsidRPr="0031190E" w:rsidRDefault="001D0B1B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1D0B1B" w:rsidRPr="0031190E" w:rsidRDefault="001D0B1B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1D0B1B" w:rsidRPr="0031190E" w:rsidRDefault="001D0B1B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1D0B1B" w:rsidRPr="0031190E" w:rsidRDefault="001D0B1B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1D0B1B" w:rsidRPr="0031190E" w:rsidRDefault="001D0B1B" w:rsidP="00630284">
            <w:pPr>
              <w:jc w:val="center"/>
            </w:pPr>
            <w:r w:rsidRPr="0031190E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1D0B1B" w:rsidRPr="0031190E" w:rsidRDefault="001D0B1B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1D0B1B" w:rsidRPr="0031190E" w:rsidRDefault="001D0B1B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8C2BF4" w:rsidRPr="0031190E" w:rsidTr="00501310">
        <w:tc>
          <w:tcPr>
            <w:tcW w:w="624" w:type="dxa"/>
            <w:tcBorders>
              <w:left w:val="nil"/>
            </w:tcBorders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2.3.</w:t>
            </w:r>
          </w:p>
        </w:tc>
        <w:tc>
          <w:tcPr>
            <w:tcW w:w="2381" w:type="dxa"/>
          </w:tcPr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Количество электронных терминалов для безналичных расчетов, установленных на объектах потребительского рынка</w:t>
            </w:r>
          </w:p>
        </w:tc>
        <w:tc>
          <w:tcPr>
            <w:tcW w:w="964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079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850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81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160</w:t>
            </w:r>
          </w:p>
        </w:tc>
        <w:tc>
          <w:tcPr>
            <w:tcW w:w="737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868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163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157</w:t>
            </w:r>
          </w:p>
        </w:tc>
        <w:tc>
          <w:tcPr>
            <w:tcW w:w="708" w:type="dxa"/>
          </w:tcPr>
          <w:p w:rsidR="008C2BF4" w:rsidRPr="0031190E" w:rsidRDefault="008C2BF4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157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157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157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157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157</w:t>
            </w:r>
          </w:p>
        </w:tc>
        <w:tc>
          <w:tcPr>
            <w:tcW w:w="1559" w:type="dxa"/>
          </w:tcPr>
          <w:p w:rsidR="008C2BF4" w:rsidRPr="0031190E" w:rsidRDefault="008C2BF4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8C2BF4" w:rsidRPr="0031190E" w:rsidTr="00501310">
        <w:tc>
          <w:tcPr>
            <w:tcW w:w="624" w:type="dxa"/>
            <w:tcBorders>
              <w:left w:val="nil"/>
            </w:tcBorders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4748" w:type="dxa"/>
            <w:gridSpan w:val="15"/>
          </w:tcPr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«Развитие конкуренции в сфере потребительского рынка и создание условий для увеличения спроса на товары российских производителей»</w:t>
            </w:r>
          </w:p>
        </w:tc>
      </w:tr>
      <w:tr w:rsidR="008C2BF4" w:rsidRPr="0031190E" w:rsidTr="00501310">
        <w:tc>
          <w:tcPr>
            <w:tcW w:w="624" w:type="dxa"/>
            <w:tcBorders>
              <w:left w:val="nil"/>
            </w:tcBorders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2381" w:type="dxa"/>
          </w:tcPr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Введение новых объектов потребительского рынка</w:t>
            </w:r>
          </w:p>
        </w:tc>
        <w:tc>
          <w:tcPr>
            <w:tcW w:w="964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079" w:type="dxa"/>
          </w:tcPr>
          <w:p w:rsidR="008C2BF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850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81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259</w:t>
            </w:r>
          </w:p>
        </w:tc>
        <w:tc>
          <w:tcPr>
            <w:tcW w:w="737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68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268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270</w:t>
            </w:r>
          </w:p>
        </w:tc>
        <w:tc>
          <w:tcPr>
            <w:tcW w:w="708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262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258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258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265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269</w:t>
            </w:r>
          </w:p>
        </w:tc>
        <w:tc>
          <w:tcPr>
            <w:tcW w:w="1559" w:type="dxa"/>
          </w:tcPr>
          <w:p w:rsidR="008C2BF4" w:rsidRPr="0031190E" w:rsidRDefault="008C2BF4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8C2BF4" w:rsidRPr="0031190E" w:rsidTr="00501310">
        <w:tc>
          <w:tcPr>
            <w:tcW w:w="624" w:type="dxa"/>
            <w:tcBorders>
              <w:left w:val="nil"/>
            </w:tcBorders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2381" w:type="dxa"/>
          </w:tcPr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Представленность продуктов питания местного производства в основных группах товаров, производимых в республике</w:t>
            </w:r>
          </w:p>
        </w:tc>
        <w:tc>
          <w:tcPr>
            <w:tcW w:w="964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079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850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81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65,8</w:t>
            </w:r>
          </w:p>
        </w:tc>
        <w:tc>
          <w:tcPr>
            <w:tcW w:w="737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68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66,2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66,5</w:t>
            </w:r>
          </w:p>
        </w:tc>
        <w:tc>
          <w:tcPr>
            <w:tcW w:w="708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67,0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67,5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67,5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69,6</w:t>
            </w:r>
          </w:p>
        </w:tc>
        <w:tc>
          <w:tcPr>
            <w:tcW w:w="709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76,0</w:t>
            </w:r>
          </w:p>
        </w:tc>
        <w:tc>
          <w:tcPr>
            <w:tcW w:w="1559" w:type="dxa"/>
          </w:tcPr>
          <w:p w:rsidR="008C2BF4" w:rsidRPr="0031190E" w:rsidRDefault="008C2BF4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8C2BF4" w:rsidRPr="0031190E" w:rsidTr="00501310">
        <w:tc>
          <w:tcPr>
            <w:tcW w:w="624" w:type="dxa"/>
            <w:tcBorders>
              <w:left w:val="nil"/>
            </w:tcBorders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4748" w:type="dxa"/>
            <w:gridSpan w:val="15"/>
          </w:tcPr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«Развитие кадрового потенциала»</w:t>
            </w:r>
          </w:p>
        </w:tc>
      </w:tr>
      <w:tr w:rsidR="00630284" w:rsidRPr="0031190E" w:rsidTr="00501310">
        <w:tc>
          <w:tcPr>
            <w:tcW w:w="624" w:type="dxa"/>
            <w:tcBorders>
              <w:left w:val="nil"/>
            </w:tcBorders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4.1.</w:t>
            </w:r>
          </w:p>
        </w:tc>
        <w:tc>
          <w:tcPr>
            <w:tcW w:w="2381" w:type="dxa"/>
          </w:tcPr>
          <w:p w:rsidR="00630284" w:rsidRPr="0031190E" w:rsidRDefault="0063028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964" w:type="dxa"/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079" w:type="dxa"/>
          </w:tcPr>
          <w:p w:rsidR="00630284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МП</w:t>
            </w:r>
          </w:p>
        </w:tc>
        <w:tc>
          <w:tcPr>
            <w:tcW w:w="850" w:type="dxa"/>
          </w:tcPr>
          <w:p w:rsidR="00630284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2022</w:t>
            </w:r>
          </w:p>
        </w:tc>
        <w:tc>
          <w:tcPr>
            <w:tcW w:w="781" w:type="dxa"/>
          </w:tcPr>
          <w:p w:rsidR="00630284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21059</w:t>
            </w:r>
          </w:p>
        </w:tc>
        <w:tc>
          <w:tcPr>
            <w:tcW w:w="737" w:type="dxa"/>
          </w:tcPr>
          <w:p w:rsidR="00630284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26083</w:t>
            </w:r>
          </w:p>
        </w:tc>
        <w:tc>
          <w:tcPr>
            <w:tcW w:w="868" w:type="dxa"/>
          </w:tcPr>
          <w:p w:rsidR="00630284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29000</w:t>
            </w:r>
          </w:p>
        </w:tc>
        <w:tc>
          <w:tcPr>
            <w:tcW w:w="709" w:type="dxa"/>
          </w:tcPr>
          <w:p w:rsidR="00630284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32000</w:t>
            </w:r>
          </w:p>
        </w:tc>
        <w:tc>
          <w:tcPr>
            <w:tcW w:w="708" w:type="dxa"/>
          </w:tcPr>
          <w:p w:rsidR="00630284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34000</w:t>
            </w:r>
          </w:p>
        </w:tc>
        <w:tc>
          <w:tcPr>
            <w:tcW w:w="709" w:type="dxa"/>
          </w:tcPr>
          <w:p w:rsidR="00630284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40000</w:t>
            </w:r>
          </w:p>
        </w:tc>
        <w:tc>
          <w:tcPr>
            <w:tcW w:w="709" w:type="dxa"/>
          </w:tcPr>
          <w:p w:rsidR="00630284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60000</w:t>
            </w:r>
          </w:p>
        </w:tc>
        <w:tc>
          <w:tcPr>
            <w:tcW w:w="709" w:type="dxa"/>
          </w:tcPr>
          <w:p w:rsidR="00630284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40000</w:t>
            </w:r>
          </w:p>
        </w:tc>
        <w:tc>
          <w:tcPr>
            <w:tcW w:w="709" w:type="dxa"/>
          </w:tcPr>
          <w:p w:rsidR="00630284" w:rsidRPr="0031190E" w:rsidRDefault="00630284" w:rsidP="0063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60000</w:t>
            </w:r>
          </w:p>
        </w:tc>
        <w:tc>
          <w:tcPr>
            <w:tcW w:w="1559" w:type="dxa"/>
          </w:tcPr>
          <w:p w:rsidR="00630284" w:rsidRPr="0031190E" w:rsidRDefault="00630284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630284" w:rsidRPr="0031190E" w:rsidRDefault="0063028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630284" w:rsidRPr="0031190E" w:rsidTr="00501310">
        <w:tc>
          <w:tcPr>
            <w:tcW w:w="624" w:type="dxa"/>
            <w:tcBorders>
              <w:left w:val="nil"/>
            </w:tcBorders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4748" w:type="dxa"/>
            <w:gridSpan w:val="15"/>
          </w:tcPr>
          <w:p w:rsidR="00630284" w:rsidRPr="0031190E" w:rsidRDefault="0063028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«Защита прав потребителей»</w:t>
            </w:r>
          </w:p>
        </w:tc>
      </w:tr>
      <w:tr w:rsidR="00630284" w:rsidRPr="0031190E" w:rsidTr="00501310">
        <w:tc>
          <w:tcPr>
            <w:tcW w:w="624" w:type="dxa"/>
            <w:tcBorders>
              <w:left w:val="nil"/>
            </w:tcBorders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5.1.</w:t>
            </w:r>
          </w:p>
        </w:tc>
        <w:tc>
          <w:tcPr>
            <w:tcW w:w="2381" w:type="dxa"/>
          </w:tcPr>
          <w:p w:rsidR="00630284" w:rsidRPr="0031190E" w:rsidRDefault="0063028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964" w:type="dxa"/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079" w:type="dxa"/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850" w:type="dxa"/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81" w:type="dxa"/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1380</w:t>
            </w:r>
          </w:p>
        </w:tc>
        <w:tc>
          <w:tcPr>
            <w:tcW w:w="737" w:type="dxa"/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68" w:type="dxa"/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1370</w:t>
            </w:r>
          </w:p>
        </w:tc>
        <w:tc>
          <w:tcPr>
            <w:tcW w:w="709" w:type="dxa"/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1118</w:t>
            </w:r>
          </w:p>
        </w:tc>
        <w:tc>
          <w:tcPr>
            <w:tcW w:w="708" w:type="dxa"/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1056</w:t>
            </w:r>
          </w:p>
        </w:tc>
        <w:tc>
          <w:tcPr>
            <w:tcW w:w="709" w:type="dxa"/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1102</w:t>
            </w:r>
          </w:p>
        </w:tc>
        <w:tc>
          <w:tcPr>
            <w:tcW w:w="709" w:type="dxa"/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1102</w:t>
            </w:r>
          </w:p>
        </w:tc>
        <w:tc>
          <w:tcPr>
            <w:tcW w:w="709" w:type="dxa"/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980</w:t>
            </w:r>
          </w:p>
        </w:tc>
        <w:tc>
          <w:tcPr>
            <w:tcW w:w="709" w:type="dxa"/>
          </w:tcPr>
          <w:p w:rsidR="00630284" w:rsidRPr="0031190E" w:rsidRDefault="0063028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965</w:t>
            </w:r>
          </w:p>
        </w:tc>
        <w:tc>
          <w:tcPr>
            <w:tcW w:w="1559" w:type="dxa"/>
          </w:tcPr>
          <w:p w:rsidR="00630284" w:rsidRPr="0031190E" w:rsidRDefault="00630284" w:rsidP="00630284">
            <w:pPr>
              <w:spacing w:after="0" w:line="240" w:lineRule="auto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276" w:type="dxa"/>
            <w:tcBorders>
              <w:right w:val="nil"/>
            </w:tcBorders>
          </w:tcPr>
          <w:p w:rsidR="00630284" w:rsidRPr="0031190E" w:rsidRDefault="0063028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</w:tbl>
    <w:p w:rsidR="007158DE" w:rsidRPr="0031190E" w:rsidRDefault="007158DE" w:rsidP="0063028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31190E">
        <w:rPr>
          <w:rFonts w:ascii="Times New Roman" w:hAnsi="Times New Roman"/>
          <w:szCs w:val="22"/>
        </w:rPr>
        <w:t>--------------------------------</w:t>
      </w:r>
    </w:p>
    <w:p w:rsidR="007158DE" w:rsidRPr="0031190E" w:rsidRDefault="007158DE" w:rsidP="0063028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31190E">
        <w:rPr>
          <w:rFonts w:ascii="Times New Roman" w:hAnsi="Times New Roman"/>
          <w:szCs w:val="22"/>
        </w:rPr>
        <w:t>&lt;2&gt; Здесь и далее указывается уровень показателя «КПМ» (комплекса процессных мероприятий).</w:t>
      </w:r>
    </w:p>
    <w:p w:rsidR="007158DE" w:rsidRPr="0031190E" w:rsidRDefault="007158DE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158DE" w:rsidRPr="0031190E" w:rsidRDefault="007158DE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3. Перечень мероприятий (результатов) комплекса</w:t>
      </w:r>
    </w:p>
    <w:p w:rsidR="007158DE" w:rsidRPr="0031190E" w:rsidRDefault="007158DE" w:rsidP="00630284">
      <w:pPr>
        <w:pStyle w:val="ConsPlusTitle"/>
        <w:jc w:val="center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 xml:space="preserve">процессных мероприятий </w:t>
      </w:r>
    </w:p>
    <w:p w:rsidR="007158DE" w:rsidRPr="0031190E" w:rsidRDefault="007158DE" w:rsidP="006302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152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778"/>
        <w:gridCol w:w="1402"/>
        <w:gridCol w:w="2404"/>
        <w:gridCol w:w="1020"/>
        <w:gridCol w:w="794"/>
        <w:gridCol w:w="704"/>
        <w:gridCol w:w="719"/>
        <w:gridCol w:w="794"/>
        <w:gridCol w:w="850"/>
        <w:gridCol w:w="850"/>
        <w:gridCol w:w="751"/>
        <w:gridCol w:w="751"/>
        <w:gridCol w:w="775"/>
      </w:tblGrid>
      <w:tr w:rsidR="007158DE" w:rsidRPr="0031190E" w:rsidTr="00501310">
        <w:tc>
          <w:tcPr>
            <w:tcW w:w="666" w:type="dxa"/>
            <w:vMerge w:val="restart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№</w:t>
            </w:r>
          </w:p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778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402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404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020" w:type="dxa"/>
            <w:vMerge w:val="restart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41">
              <w:r w:rsidRPr="0031190E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31190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98" w:type="dxa"/>
            <w:gridSpan w:val="2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490" w:type="dxa"/>
            <w:gridSpan w:val="7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 мероприятия (результата) по годам</w:t>
            </w:r>
          </w:p>
        </w:tc>
      </w:tr>
      <w:tr w:rsidR="007158DE" w:rsidRPr="0031190E" w:rsidTr="00501310">
        <w:tc>
          <w:tcPr>
            <w:tcW w:w="666" w:type="dxa"/>
            <w:vMerge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78" w:type="dxa"/>
            <w:vMerge/>
          </w:tcPr>
          <w:p w:rsidR="007158DE" w:rsidRPr="0031190E" w:rsidRDefault="007158DE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2" w:type="dxa"/>
            <w:vMerge/>
          </w:tcPr>
          <w:p w:rsidR="007158DE" w:rsidRPr="0031190E" w:rsidRDefault="007158DE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4" w:type="dxa"/>
            <w:vMerge/>
          </w:tcPr>
          <w:p w:rsidR="007158DE" w:rsidRPr="0031190E" w:rsidRDefault="007158DE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7158DE" w:rsidRPr="0031190E" w:rsidRDefault="007158DE" w:rsidP="006302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9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0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1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5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5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75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2035</w:t>
            </w:r>
          </w:p>
        </w:tc>
      </w:tr>
      <w:tr w:rsidR="007158DE" w:rsidRPr="0031190E" w:rsidTr="00501310">
        <w:tc>
          <w:tcPr>
            <w:tcW w:w="666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2778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02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40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9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19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94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5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51" w:type="dxa"/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75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452335" w:rsidRPr="0031190E" w:rsidTr="00501310">
        <w:tc>
          <w:tcPr>
            <w:tcW w:w="666" w:type="dxa"/>
            <w:tcBorders>
              <w:lef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592" w:type="dxa"/>
            <w:gridSpan w:val="13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«Правовое регулирование в сфере потребительского рынка»</w:t>
            </w:r>
          </w:p>
        </w:tc>
      </w:tr>
      <w:tr w:rsidR="00452335" w:rsidRPr="0031190E" w:rsidTr="00501310">
        <w:tc>
          <w:tcPr>
            <w:tcW w:w="666" w:type="dxa"/>
            <w:tcBorders>
              <w:lef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778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Совершенствование нормативно-правового обеспечения в сфере потребительского рынка</w:t>
            </w:r>
          </w:p>
        </w:tc>
        <w:tc>
          <w:tcPr>
            <w:tcW w:w="1402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</w:t>
            </w:r>
          </w:p>
        </w:tc>
        <w:tc>
          <w:tcPr>
            <w:tcW w:w="102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75" w:type="dxa"/>
            <w:tcBorders>
              <w:righ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452335" w:rsidRPr="0031190E" w:rsidTr="00501310">
        <w:tc>
          <w:tcPr>
            <w:tcW w:w="666" w:type="dxa"/>
            <w:tcBorders>
              <w:lef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2778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Организация информационно-аналитического наблюдения за состоянием рынка товаров и услуг</w:t>
            </w:r>
          </w:p>
        </w:tc>
        <w:tc>
          <w:tcPr>
            <w:tcW w:w="1402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проведение ежеквартального анализа развития потребительского рынка;</w:t>
            </w:r>
          </w:p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проведение ежеквартального мониторинга представленности продовольственных товаров;</w:t>
            </w:r>
          </w:p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проведение еженедельного мониторинга розничных цен</w:t>
            </w:r>
          </w:p>
        </w:tc>
        <w:tc>
          <w:tcPr>
            <w:tcW w:w="102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0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9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51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51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75" w:type="dxa"/>
            <w:tcBorders>
              <w:righ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452335" w:rsidRPr="0031190E" w:rsidTr="00501310">
        <w:tc>
          <w:tcPr>
            <w:tcW w:w="666" w:type="dxa"/>
            <w:tcBorders>
              <w:lef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4592" w:type="dxa"/>
            <w:gridSpan w:val="13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«Развитие инфраструктуры в сфере потребительского рынка»</w:t>
            </w:r>
          </w:p>
        </w:tc>
      </w:tr>
      <w:tr w:rsidR="00452335" w:rsidRPr="0031190E" w:rsidTr="00501310">
        <w:tc>
          <w:tcPr>
            <w:tcW w:w="666" w:type="dxa"/>
            <w:tcBorders>
              <w:lef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2778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Обеспечение повышения доступности объектов торговли и услуг, в том числе для инвалидов и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других маломобильных групп населения</w:t>
            </w:r>
          </w:p>
        </w:tc>
        <w:tc>
          <w:tcPr>
            <w:tcW w:w="1402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иные мероприятия (результаты)</w:t>
            </w:r>
          </w:p>
        </w:tc>
        <w:tc>
          <w:tcPr>
            <w:tcW w:w="2404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обеспечение доступности и услуг торговли, общественного питания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и бытового обслуживания населения республики</w:t>
            </w:r>
          </w:p>
        </w:tc>
        <w:tc>
          <w:tcPr>
            <w:tcW w:w="102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единиц</w:t>
            </w:r>
          </w:p>
        </w:tc>
        <w:tc>
          <w:tcPr>
            <w:tcW w:w="79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75" w:type="dxa"/>
            <w:tcBorders>
              <w:righ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8C2BF4" w:rsidRPr="0031190E" w:rsidTr="00501310">
        <w:tc>
          <w:tcPr>
            <w:tcW w:w="666" w:type="dxa"/>
            <w:tcBorders>
              <w:left w:val="nil"/>
            </w:tcBorders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2778" w:type="dxa"/>
          </w:tcPr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Формирование и ведение реестров организаций потребительского рынка</w:t>
            </w:r>
          </w:p>
        </w:tc>
        <w:tc>
          <w:tcPr>
            <w:tcW w:w="1402" w:type="dxa"/>
          </w:tcPr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ведение реестра розничных рынков;</w:t>
            </w:r>
          </w:p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ведение сводного перечня ярмарок, планируемых к проведению в очередном календарном году;</w:t>
            </w:r>
          </w:p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формирование схем размещения нестационарных торговых объектов;</w:t>
            </w:r>
          </w:p>
          <w:p w:rsidR="008C2BF4" w:rsidRPr="0031190E" w:rsidRDefault="008C2BF4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ведение реестров объектов потребительского рынка</w:t>
            </w:r>
          </w:p>
        </w:tc>
        <w:tc>
          <w:tcPr>
            <w:tcW w:w="1020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4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75" w:type="dxa"/>
            <w:tcBorders>
              <w:right w:val="nil"/>
            </w:tcBorders>
          </w:tcPr>
          <w:p w:rsidR="008C2BF4" w:rsidRPr="0031190E" w:rsidRDefault="008C2BF4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452335" w:rsidRPr="0031190E" w:rsidTr="00501310">
        <w:tc>
          <w:tcPr>
            <w:tcW w:w="666" w:type="dxa"/>
            <w:tcBorders>
              <w:lef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4592" w:type="dxa"/>
            <w:gridSpan w:val="13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«Развитие конкуренции в сфере потребительского рынка и создание условий для увеличения спроса на товары российских производителей»</w:t>
            </w:r>
          </w:p>
        </w:tc>
      </w:tr>
      <w:tr w:rsidR="00452335" w:rsidRPr="0031190E" w:rsidTr="00501310">
        <w:tc>
          <w:tcPr>
            <w:tcW w:w="666" w:type="dxa"/>
            <w:tcBorders>
              <w:lef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2778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Продвижение брендов российских производителей</w:t>
            </w:r>
          </w:p>
        </w:tc>
        <w:tc>
          <w:tcPr>
            <w:tcW w:w="1402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реализация плана мероприятий («дорожной карты») по обеспечению благоприятных условий для поддержки и продвижения местных брендов</w:t>
            </w:r>
          </w:p>
        </w:tc>
        <w:tc>
          <w:tcPr>
            <w:tcW w:w="102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75" w:type="dxa"/>
            <w:tcBorders>
              <w:righ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452335" w:rsidRPr="0031190E" w:rsidTr="00501310">
        <w:tc>
          <w:tcPr>
            <w:tcW w:w="666" w:type="dxa"/>
            <w:tcBorders>
              <w:lef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2778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Гранты Главы Чувашской Республики за содействие в расширении производства и продвижении продукции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агропромышленного комплекса и пищевой продукции местных производителей</w:t>
            </w:r>
          </w:p>
        </w:tc>
        <w:tc>
          <w:tcPr>
            <w:tcW w:w="1402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иные мероприятия (результаты)</w:t>
            </w:r>
          </w:p>
        </w:tc>
        <w:tc>
          <w:tcPr>
            <w:tcW w:w="2404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ежегодное предоставление грантов 1 городскому округу и 3 муниципальным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округам</w:t>
            </w:r>
          </w:p>
        </w:tc>
        <w:tc>
          <w:tcPr>
            <w:tcW w:w="102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единиц</w:t>
            </w:r>
          </w:p>
        </w:tc>
        <w:tc>
          <w:tcPr>
            <w:tcW w:w="79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9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51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51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75" w:type="dxa"/>
            <w:tcBorders>
              <w:righ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452335" w:rsidRPr="0031190E" w:rsidTr="00501310">
        <w:tc>
          <w:tcPr>
            <w:tcW w:w="666" w:type="dxa"/>
            <w:tcBorders>
              <w:lef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4592" w:type="dxa"/>
            <w:gridSpan w:val="13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«Развитие кадрового потенциала»</w:t>
            </w:r>
          </w:p>
        </w:tc>
      </w:tr>
      <w:tr w:rsidR="00452335" w:rsidRPr="0031190E" w:rsidTr="00501310">
        <w:tc>
          <w:tcPr>
            <w:tcW w:w="666" w:type="dxa"/>
            <w:tcBorders>
              <w:lef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4.1.</w:t>
            </w:r>
          </w:p>
        </w:tc>
        <w:tc>
          <w:tcPr>
            <w:tcW w:w="2778" w:type="dxa"/>
          </w:tcPr>
          <w:p w:rsidR="00452335" w:rsidRPr="0031190E" w:rsidRDefault="00501310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Участие в</w:t>
            </w:r>
            <w:r w:rsidR="00452335" w:rsidRPr="0031190E">
              <w:rPr>
                <w:rFonts w:ascii="Times New Roman" w:hAnsi="Times New Roman"/>
                <w:szCs w:val="22"/>
              </w:rPr>
              <w:t xml:space="preserve"> межрегионал</w:t>
            </w:r>
            <w:r w:rsidRPr="0031190E">
              <w:rPr>
                <w:rFonts w:ascii="Times New Roman" w:hAnsi="Times New Roman"/>
                <w:szCs w:val="22"/>
              </w:rPr>
              <w:t>ьных, республиканских фестивалях и конкурсах</w:t>
            </w:r>
            <w:r w:rsidR="00452335" w:rsidRPr="0031190E">
              <w:rPr>
                <w:rFonts w:ascii="Times New Roman" w:hAnsi="Times New Roman"/>
                <w:szCs w:val="22"/>
              </w:rPr>
              <w:t xml:space="preserve"> среди работников и организаций сферы потребительского рынка и услуг</w:t>
            </w:r>
          </w:p>
        </w:tc>
        <w:tc>
          <w:tcPr>
            <w:tcW w:w="1402" w:type="dxa"/>
          </w:tcPr>
          <w:p w:rsidR="00452335" w:rsidRPr="0031190E" w:rsidRDefault="00452335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452335" w:rsidRPr="0031190E" w:rsidRDefault="00501310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участие в межрегиональных, республиканских фестивалях и конкурсах среди работников и организаций сферы потребительского рынка и услуг</w:t>
            </w:r>
          </w:p>
        </w:tc>
        <w:tc>
          <w:tcPr>
            <w:tcW w:w="1020" w:type="dxa"/>
          </w:tcPr>
          <w:p w:rsidR="00452335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79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0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94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51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51" w:type="dxa"/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75" w:type="dxa"/>
            <w:tcBorders>
              <w:right w:val="nil"/>
            </w:tcBorders>
          </w:tcPr>
          <w:p w:rsidR="00452335" w:rsidRPr="0031190E" w:rsidRDefault="00452335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501310" w:rsidRPr="0031190E" w:rsidTr="00501310">
        <w:tc>
          <w:tcPr>
            <w:tcW w:w="666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4592" w:type="dxa"/>
            <w:gridSpan w:val="13"/>
          </w:tcPr>
          <w:p w:rsidR="00501310" w:rsidRPr="0031190E" w:rsidRDefault="00501310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«Защита прав потребителей»</w:t>
            </w:r>
          </w:p>
        </w:tc>
      </w:tr>
      <w:tr w:rsidR="00501310" w:rsidRPr="0031190E" w:rsidTr="00501310">
        <w:tc>
          <w:tcPr>
            <w:tcW w:w="666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5.1.</w:t>
            </w:r>
          </w:p>
        </w:tc>
        <w:tc>
          <w:tcPr>
            <w:tcW w:w="2778" w:type="dxa"/>
          </w:tcPr>
          <w:p w:rsidR="00501310" w:rsidRPr="0031190E" w:rsidRDefault="00501310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«Интер</w:t>
            </w:r>
            <w:r w:rsidR="001F5A90" w:rsidRPr="0031190E">
              <w:rPr>
                <w:rFonts w:ascii="Times New Roman" w:hAnsi="Times New Roman"/>
                <w:szCs w:val="22"/>
              </w:rPr>
              <w:t>нет», работы интернет-ресурсов «</w:t>
            </w:r>
            <w:r w:rsidRPr="0031190E">
              <w:rPr>
                <w:rFonts w:ascii="Times New Roman" w:hAnsi="Times New Roman"/>
                <w:szCs w:val="22"/>
              </w:rPr>
              <w:t>Защита прав потребителей</w:t>
            </w:r>
            <w:r w:rsidR="001F5A90" w:rsidRPr="0031190E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402" w:type="dxa"/>
          </w:tcPr>
          <w:p w:rsidR="00501310" w:rsidRPr="0031190E" w:rsidRDefault="00501310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501310" w:rsidRPr="0031190E" w:rsidRDefault="00501310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содействие в выпуске на радио, телевидении, в информаци</w:t>
            </w:r>
            <w:r w:rsidR="001F5A90" w:rsidRPr="0031190E">
              <w:rPr>
                <w:rFonts w:ascii="Times New Roman" w:hAnsi="Times New Roman"/>
                <w:szCs w:val="22"/>
              </w:rPr>
              <w:t>онно-телекоммуникационной сети «</w:t>
            </w:r>
            <w:r w:rsidRPr="0031190E">
              <w:rPr>
                <w:rFonts w:ascii="Times New Roman" w:hAnsi="Times New Roman"/>
                <w:szCs w:val="22"/>
              </w:rPr>
              <w:t>Интернет</w:t>
            </w:r>
            <w:r w:rsidR="001F5A90" w:rsidRPr="0031190E">
              <w:rPr>
                <w:rFonts w:ascii="Times New Roman" w:hAnsi="Times New Roman"/>
                <w:szCs w:val="22"/>
              </w:rPr>
              <w:t>»</w:t>
            </w:r>
            <w:r w:rsidRPr="0031190E">
              <w:rPr>
                <w:rFonts w:ascii="Times New Roman" w:hAnsi="Times New Roman"/>
                <w:szCs w:val="22"/>
              </w:rPr>
              <w:t xml:space="preserve"> информации о защите прав потребителей;</w:t>
            </w:r>
          </w:p>
          <w:p w:rsidR="00501310" w:rsidRPr="0031190E" w:rsidRDefault="00501310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акт</w:t>
            </w:r>
            <w:r w:rsidR="001F5A90" w:rsidRPr="0031190E">
              <w:rPr>
                <w:rFonts w:ascii="Times New Roman" w:hAnsi="Times New Roman"/>
                <w:szCs w:val="22"/>
              </w:rPr>
              <w:t>уализация специальных разделов «</w:t>
            </w:r>
            <w:r w:rsidRPr="0031190E">
              <w:rPr>
                <w:rFonts w:ascii="Times New Roman" w:hAnsi="Times New Roman"/>
                <w:szCs w:val="22"/>
              </w:rPr>
              <w:t>Защита прав потребителей</w:t>
            </w:r>
            <w:r w:rsidR="001F5A90" w:rsidRPr="0031190E">
              <w:rPr>
                <w:rFonts w:ascii="Times New Roman" w:hAnsi="Times New Roman"/>
                <w:szCs w:val="22"/>
              </w:rPr>
              <w:t>»</w:t>
            </w:r>
            <w:r w:rsidRPr="0031190E">
              <w:rPr>
                <w:rFonts w:ascii="Times New Roman" w:hAnsi="Times New Roman"/>
                <w:szCs w:val="22"/>
              </w:rPr>
              <w:t xml:space="preserve"> на сайтах территориальных органов федеральных органов исполнительной власти, исполнительных органов Чувашской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Республики, органов местного самоуправления в Чувашской Республике</w:t>
            </w:r>
          </w:p>
        </w:tc>
        <w:tc>
          <w:tcPr>
            <w:tcW w:w="1020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единиц</w:t>
            </w:r>
          </w:p>
        </w:tc>
        <w:tc>
          <w:tcPr>
            <w:tcW w:w="794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04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94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51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51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75" w:type="dxa"/>
            <w:tcBorders>
              <w:right w:val="nil"/>
            </w:tcBorders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501310" w:rsidRPr="0031190E" w:rsidTr="00501310">
        <w:tc>
          <w:tcPr>
            <w:tcW w:w="666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5.2.</w:t>
            </w:r>
          </w:p>
        </w:tc>
        <w:tc>
          <w:tcPr>
            <w:tcW w:w="2778" w:type="dxa"/>
          </w:tcPr>
          <w:p w:rsidR="00501310" w:rsidRPr="0031190E" w:rsidRDefault="00501310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Проведение мероприятий, приуроченных ко Всемирному дню защиты прав потребителей</w:t>
            </w:r>
          </w:p>
        </w:tc>
        <w:tc>
          <w:tcPr>
            <w:tcW w:w="1402" w:type="dxa"/>
          </w:tcPr>
          <w:p w:rsidR="00501310" w:rsidRPr="0031190E" w:rsidRDefault="00501310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501310" w:rsidRPr="0031190E" w:rsidRDefault="00501310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проведение совещаний, семинаров, мероприятий, приуроченных ко Всемирному дню защиты прав потребителей, подведение итогов мероприятий</w:t>
            </w:r>
          </w:p>
        </w:tc>
        <w:tc>
          <w:tcPr>
            <w:tcW w:w="1020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4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75" w:type="dxa"/>
            <w:tcBorders>
              <w:right w:val="nil"/>
            </w:tcBorders>
          </w:tcPr>
          <w:p w:rsidR="00501310" w:rsidRPr="0031190E" w:rsidRDefault="00501310" w:rsidP="006302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</w:tr>
    </w:tbl>
    <w:p w:rsidR="007158DE" w:rsidRPr="0031190E" w:rsidRDefault="007158DE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7158DE" w:rsidRPr="0031190E" w:rsidRDefault="007158DE" w:rsidP="006302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1190E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7158DE" w:rsidRPr="0031190E" w:rsidRDefault="007158DE" w:rsidP="006302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103"/>
        <w:gridCol w:w="1103"/>
        <w:gridCol w:w="1103"/>
        <w:gridCol w:w="1221"/>
        <w:gridCol w:w="1221"/>
        <w:gridCol w:w="1224"/>
      </w:tblGrid>
      <w:tr w:rsidR="007158DE" w:rsidRPr="0031190E" w:rsidTr="00501310">
        <w:tc>
          <w:tcPr>
            <w:tcW w:w="5732" w:type="dxa"/>
            <w:vMerge w:val="restart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6975" w:type="dxa"/>
            <w:gridSpan w:val="6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158DE" w:rsidRPr="0031190E" w:rsidTr="00501310">
        <w:tc>
          <w:tcPr>
            <w:tcW w:w="5732" w:type="dxa"/>
            <w:vMerge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7158DE" w:rsidRPr="0031190E" w:rsidRDefault="007158DE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2027 - 2030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501310" w:rsidRPr="0031190E" w:rsidTr="00501310">
        <w:tc>
          <w:tcPr>
            <w:tcW w:w="14550" w:type="dxa"/>
            <w:gridSpan w:val="8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1. «Правовое регулирование в сфере потребительского рынка»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1.1.     </w:t>
            </w:r>
            <w:r w:rsidR="00501310" w:rsidRPr="0031190E">
              <w:rPr>
                <w:rFonts w:ascii="Times New Roman" w:hAnsi="Times New Roman"/>
                <w:szCs w:val="22"/>
              </w:rPr>
              <w:t xml:space="preserve"> Совершенствование нормативно-правового обеспечения в сфере потребительского рынка</w:t>
            </w:r>
          </w:p>
        </w:tc>
        <w:tc>
          <w:tcPr>
            <w:tcW w:w="1843" w:type="dxa"/>
            <w:vMerge w:val="restart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7158DE" w:rsidRPr="0031190E" w:rsidRDefault="007158DE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7158DE" w:rsidRPr="0031190E" w:rsidRDefault="007158DE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7158DE" w:rsidRPr="0031190E" w:rsidRDefault="007158DE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7158DE" w:rsidRPr="0031190E" w:rsidTr="00501310">
        <w:tc>
          <w:tcPr>
            <w:tcW w:w="5732" w:type="dxa"/>
            <w:tcBorders>
              <w:left w:val="nil"/>
            </w:tcBorders>
          </w:tcPr>
          <w:p w:rsidR="007158DE" w:rsidRPr="0031190E" w:rsidRDefault="007158DE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7158DE" w:rsidRPr="0031190E" w:rsidRDefault="007158DE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158DE" w:rsidRPr="0031190E" w:rsidRDefault="007158DE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158DE" w:rsidRPr="0031190E" w:rsidRDefault="007158DE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1.2. Организация информационно-аналитического наблюдения за состоянием рынка товаров и услуг</w:t>
            </w:r>
          </w:p>
        </w:tc>
        <w:tc>
          <w:tcPr>
            <w:tcW w:w="1843" w:type="dxa"/>
            <w:vMerge w:val="restart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14550" w:type="dxa"/>
            <w:gridSpan w:val="8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Задача 2. «Развитие инфраструктуры в сфере потребительского рынка»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2.1.     Обеспечение повышения доступности объектов торговли и услуг, в том числе для инвалидов и других маломобильных групп населения</w:t>
            </w:r>
          </w:p>
        </w:tc>
        <w:tc>
          <w:tcPr>
            <w:tcW w:w="1843" w:type="dxa"/>
            <w:vMerge w:val="restart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rPr>
          <w:trHeight w:val="438"/>
        </w:trPr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2.2. Формирование и ведение реестров организаций потребительского рынка</w:t>
            </w:r>
          </w:p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 xml:space="preserve">бюджет Яльчикского муниципального округа Чувашской </w:t>
            </w:r>
            <w:r w:rsidRPr="0031190E">
              <w:rPr>
                <w:rFonts w:ascii="Times New Roman" w:hAnsi="Times New Roman"/>
                <w:szCs w:val="22"/>
              </w:rPr>
              <w:lastRenderedPageBreak/>
              <w:t>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14550" w:type="dxa"/>
            <w:gridSpan w:val="8"/>
            <w:tcBorders>
              <w:left w:val="nil"/>
            </w:tcBorders>
          </w:tcPr>
          <w:p w:rsidR="00501310" w:rsidRPr="0031190E" w:rsidRDefault="00501310" w:rsidP="00630284">
            <w:pPr>
              <w:spacing w:after="0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Задача 3. «Развитие конкуренции в сфере потребительского рынка и создание условий для увеличения спроса на товары российских производителей»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3.1.      Продвижение брендов российских производителей</w:t>
            </w:r>
          </w:p>
        </w:tc>
        <w:tc>
          <w:tcPr>
            <w:tcW w:w="1843" w:type="dxa"/>
            <w:vMerge w:val="restart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3.2.       Гранты Главы Чувашской Республики за содействие в расширении производства и продвижении продукции агропромышленного комплекса и пищевой продукции местных производителей</w:t>
            </w:r>
          </w:p>
        </w:tc>
        <w:tc>
          <w:tcPr>
            <w:tcW w:w="1843" w:type="dxa"/>
            <w:vMerge w:val="restart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14550" w:type="dxa"/>
            <w:gridSpan w:val="8"/>
            <w:tcBorders>
              <w:left w:val="nil"/>
            </w:tcBorders>
          </w:tcPr>
          <w:p w:rsidR="00501310" w:rsidRPr="0031190E" w:rsidRDefault="00501310" w:rsidP="00630284">
            <w:pPr>
              <w:spacing w:after="0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Задача 4. «Развитие кадрового потенциала»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4.1. Участие в межрегиональных, республиканских фестивалях и конкурсах среди работников и организаций сферы потребительского рынка и услуг</w:t>
            </w:r>
          </w:p>
        </w:tc>
        <w:tc>
          <w:tcPr>
            <w:tcW w:w="1843" w:type="dxa"/>
            <w:vMerge w:val="restart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федеральный бюджет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14550" w:type="dxa"/>
            <w:gridSpan w:val="8"/>
            <w:tcBorders>
              <w:left w:val="nil"/>
            </w:tcBorders>
          </w:tcPr>
          <w:p w:rsidR="00501310" w:rsidRPr="0031190E" w:rsidRDefault="00501310" w:rsidP="00630284">
            <w:pPr>
              <w:spacing w:after="0"/>
              <w:jc w:val="both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Задача 5. «Защита прав потребителей»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5.1. 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«Интер</w:t>
            </w:r>
            <w:r w:rsidR="001F5A90" w:rsidRPr="0031190E">
              <w:rPr>
                <w:rFonts w:ascii="Times New Roman" w:hAnsi="Times New Roman"/>
                <w:szCs w:val="22"/>
              </w:rPr>
              <w:t>нет», работы интернет-ресурсов «Защита прав потребителей»</w:t>
            </w:r>
          </w:p>
        </w:tc>
        <w:tc>
          <w:tcPr>
            <w:tcW w:w="1843" w:type="dxa"/>
            <w:vMerge w:val="restart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5.2.  Проведение мероприятий, приуроченных ко Всемирному дню защиты прав потребителей</w:t>
            </w:r>
          </w:p>
        </w:tc>
        <w:tc>
          <w:tcPr>
            <w:tcW w:w="1843" w:type="dxa"/>
            <w:vMerge w:val="restart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31190E">
              <w:rPr>
                <w:rFonts w:ascii="Times New Roman" w:hAnsi="Times New Roman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43" w:type="dxa"/>
            <w:vMerge/>
          </w:tcPr>
          <w:p w:rsidR="00501310" w:rsidRPr="0031190E" w:rsidRDefault="00501310" w:rsidP="00630284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Итого по комплексу процессных мероприятий:</w:t>
            </w:r>
          </w:p>
        </w:tc>
        <w:tc>
          <w:tcPr>
            <w:tcW w:w="1843" w:type="dxa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  <w:tr w:rsidR="00501310" w:rsidRPr="0031190E" w:rsidTr="00501310">
        <w:tc>
          <w:tcPr>
            <w:tcW w:w="5732" w:type="dxa"/>
            <w:tcBorders>
              <w:left w:val="nil"/>
            </w:tcBorders>
          </w:tcPr>
          <w:p w:rsidR="00501310" w:rsidRPr="0031190E" w:rsidRDefault="00501310" w:rsidP="00630284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x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1190E">
              <w:rPr>
                <w:rFonts w:ascii="Times New Roman" w:hAnsi="Times New Roman"/>
                <w:b/>
                <w:szCs w:val="22"/>
              </w:rPr>
              <w:t>х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501310" w:rsidRPr="0031190E" w:rsidRDefault="00501310" w:rsidP="00630284">
            <w:pPr>
              <w:spacing w:after="0"/>
              <w:jc w:val="center"/>
              <w:rPr>
                <w:rFonts w:ascii="Times New Roman" w:hAnsi="Times New Roman"/>
              </w:rPr>
            </w:pPr>
            <w:r w:rsidRPr="0031190E">
              <w:rPr>
                <w:rFonts w:ascii="Times New Roman" w:hAnsi="Times New Roman"/>
                <w:b/>
              </w:rPr>
              <w:t>0,0</w:t>
            </w:r>
          </w:p>
        </w:tc>
      </w:tr>
    </w:tbl>
    <w:p w:rsidR="007158DE" w:rsidRPr="003D21CF" w:rsidRDefault="00C24231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  <w:r w:rsidRPr="0031190E">
        <w:rPr>
          <w:rFonts w:ascii="Times New Roman" w:hAnsi="Times New Roman" w:cs="Times New Roman"/>
          <w:b w:val="0"/>
          <w:i/>
        </w:rPr>
        <w:t>____________________</w:t>
      </w:r>
    </w:p>
    <w:p w:rsidR="006666AF" w:rsidRPr="003D21CF" w:rsidRDefault="006666AF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6666AF" w:rsidRPr="003D21CF" w:rsidRDefault="006666AF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lang w:val="en-US"/>
        </w:rPr>
      </w:pPr>
    </w:p>
    <w:p w:rsidR="00E46C7F" w:rsidRPr="003D21CF" w:rsidRDefault="00E46C7F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E46C7F" w:rsidRPr="003D21CF" w:rsidRDefault="00E46C7F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E46C7F" w:rsidRPr="00EB7B68" w:rsidRDefault="00E46C7F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E46C7F" w:rsidRPr="00EB7B68" w:rsidRDefault="00E46C7F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E46C7F" w:rsidRPr="00EB7B68" w:rsidRDefault="00E46C7F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E46C7F" w:rsidRPr="00EB7B68" w:rsidRDefault="00E46C7F" w:rsidP="00630284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</w:p>
    <w:sectPr w:rsidR="00E46C7F" w:rsidRPr="00EB7B68" w:rsidSect="00C363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A6" w:rsidRDefault="00B316A6" w:rsidP="00501310">
      <w:pPr>
        <w:spacing w:after="0" w:line="240" w:lineRule="auto"/>
      </w:pPr>
      <w:r>
        <w:separator/>
      </w:r>
    </w:p>
  </w:endnote>
  <w:endnote w:type="continuationSeparator" w:id="0">
    <w:p w:rsidR="00B316A6" w:rsidRDefault="00B316A6" w:rsidP="0050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1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A6" w:rsidRDefault="00B316A6" w:rsidP="00501310">
      <w:pPr>
        <w:spacing w:after="0" w:line="240" w:lineRule="auto"/>
      </w:pPr>
      <w:r>
        <w:separator/>
      </w:r>
    </w:p>
  </w:footnote>
  <w:footnote w:type="continuationSeparator" w:id="0">
    <w:p w:rsidR="00B316A6" w:rsidRDefault="00B316A6" w:rsidP="0050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A77E7A"/>
    <w:multiLevelType w:val="multilevel"/>
    <w:tmpl w:val="CBFE80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EC1AA5"/>
    <w:multiLevelType w:val="hybridMultilevel"/>
    <w:tmpl w:val="879AC834"/>
    <w:lvl w:ilvl="0" w:tplc="B3AC7C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F42C9C"/>
    <w:multiLevelType w:val="multilevel"/>
    <w:tmpl w:val="1C8817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5" w15:restartNumberingAfterBreak="0">
    <w:nsid w:val="155F21DD"/>
    <w:multiLevelType w:val="hybridMultilevel"/>
    <w:tmpl w:val="DC6829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464E2"/>
    <w:multiLevelType w:val="hybridMultilevel"/>
    <w:tmpl w:val="76BA4AB2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D1154"/>
    <w:multiLevelType w:val="multilevel"/>
    <w:tmpl w:val="C2E44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29987367"/>
    <w:multiLevelType w:val="multilevel"/>
    <w:tmpl w:val="31F02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5" w:hanging="61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2AEF5659"/>
    <w:multiLevelType w:val="hybridMultilevel"/>
    <w:tmpl w:val="96BE9E18"/>
    <w:lvl w:ilvl="0" w:tplc="BE7400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74F8B"/>
    <w:multiLevelType w:val="hybridMultilevel"/>
    <w:tmpl w:val="6930D080"/>
    <w:lvl w:ilvl="0" w:tplc="E8629A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5193CD8"/>
    <w:multiLevelType w:val="multilevel"/>
    <w:tmpl w:val="BA7E2C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3ADD6CE9"/>
    <w:multiLevelType w:val="hybridMultilevel"/>
    <w:tmpl w:val="F5C0550A"/>
    <w:lvl w:ilvl="0" w:tplc="CBBA227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C3867A8"/>
    <w:multiLevelType w:val="hybridMultilevel"/>
    <w:tmpl w:val="E3D87148"/>
    <w:lvl w:ilvl="0" w:tplc="BA0E2F1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735A91"/>
    <w:multiLevelType w:val="hybridMultilevel"/>
    <w:tmpl w:val="672217D8"/>
    <w:lvl w:ilvl="0" w:tplc="B06EFFBC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B7A38"/>
    <w:multiLevelType w:val="hybridMultilevel"/>
    <w:tmpl w:val="4A46B21E"/>
    <w:lvl w:ilvl="0" w:tplc="C80AB4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F60A34"/>
    <w:multiLevelType w:val="hybridMultilevel"/>
    <w:tmpl w:val="94EA46E4"/>
    <w:lvl w:ilvl="0" w:tplc="7BB44640">
      <w:start w:val="1"/>
      <w:numFmt w:val="decimal"/>
      <w:lvlText w:val="%1)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058132E"/>
    <w:multiLevelType w:val="multilevel"/>
    <w:tmpl w:val="2CFAD99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8" w15:restartNumberingAfterBreak="0">
    <w:nsid w:val="50940AF7"/>
    <w:multiLevelType w:val="hybridMultilevel"/>
    <w:tmpl w:val="B1101FE0"/>
    <w:lvl w:ilvl="0" w:tplc="FA3A3F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BC83E36"/>
    <w:multiLevelType w:val="hybridMultilevel"/>
    <w:tmpl w:val="21065A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678B3"/>
    <w:multiLevelType w:val="multilevel"/>
    <w:tmpl w:val="67186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C93A90"/>
    <w:multiLevelType w:val="multilevel"/>
    <w:tmpl w:val="BF246A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71860D9"/>
    <w:multiLevelType w:val="multilevel"/>
    <w:tmpl w:val="583EC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8912387"/>
    <w:multiLevelType w:val="multilevel"/>
    <w:tmpl w:val="59EAEC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7D6B549F"/>
    <w:multiLevelType w:val="multilevel"/>
    <w:tmpl w:val="2D82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8"/>
  </w:num>
  <w:num w:numId="5">
    <w:abstractNumId w:val="20"/>
  </w:num>
  <w:num w:numId="6">
    <w:abstractNumId w:val="21"/>
  </w:num>
  <w:num w:numId="7">
    <w:abstractNumId w:val="18"/>
  </w:num>
  <w:num w:numId="8">
    <w:abstractNumId w:val="4"/>
  </w:num>
  <w:num w:numId="9">
    <w:abstractNumId w:val="17"/>
  </w:num>
  <w:num w:numId="10">
    <w:abstractNumId w:val="7"/>
  </w:num>
  <w:num w:numId="1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1"/>
  </w:num>
  <w:num w:numId="17">
    <w:abstractNumId w:val="22"/>
  </w:num>
  <w:num w:numId="18">
    <w:abstractNumId w:val="12"/>
  </w:num>
  <w:num w:numId="19">
    <w:abstractNumId w:val="19"/>
  </w:num>
  <w:num w:numId="20">
    <w:abstractNumId w:val="6"/>
  </w:num>
  <w:num w:numId="21">
    <w:abstractNumId w:val="10"/>
  </w:num>
  <w:num w:numId="22">
    <w:abstractNumId w:val="3"/>
  </w:num>
  <w:num w:numId="23">
    <w:abstractNumId w:val="13"/>
  </w:num>
  <w:num w:numId="24">
    <w:abstractNumId w:val="9"/>
  </w:num>
  <w:num w:numId="25">
    <w:abstractNumId w:val="24"/>
  </w:num>
  <w:num w:numId="26">
    <w:abstractNumId w:val="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48"/>
    <w:rsid w:val="00036DBA"/>
    <w:rsid w:val="000377E6"/>
    <w:rsid w:val="000434EF"/>
    <w:rsid w:val="00092B77"/>
    <w:rsid w:val="001314CA"/>
    <w:rsid w:val="001623C9"/>
    <w:rsid w:val="001D0B1B"/>
    <w:rsid w:val="001D4FA0"/>
    <w:rsid w:val="001F5A90"/>
    <w:rsid w:val="00215A58"/>
    <w:rsid w:val="002365B4"/>
    <w:rsid w:val="002374EE"/>
    <w:rsid w:val="00270F4B"/>
    <w:rsid w:val="00310BED"/>
    <w:rsid w:val="0031190E"/>
    <w:rsid w:val="00311EF0"/>
    <w:rsid w:val="00356AB0"/>
    <w:rsid w:val="003955D0"/>
    <w:rsid w:val="0039641E"/>
    <w:rsid w:val="003C6991"/>
    <w:rsid w:val="003D21CF"/>
    <w:rsid w:val="0041684B"/>
    <w:rsid w:val="00452335"/>
    <w:rsid w:val="00475816"/>
    <w:rsid w:val="004B70BA"/>
    <w:rsid w:val="004B7975"/>
    <w:rsid w:val="004E50BC"/>
    <w:rsid w:val="00501310"/>
    <w:rsid w:val="005102EB"/>
    <w:rsid w:val="00581D0D"/>
    <w:rsid w:val="005C3DB3"/>
    <w:rsid w:val="005E3B51"/>
    <w:rsid w:val="005F5BC9"/>
    <w:rsid w:val="0061646C"/>
    <w:rsid w:val="00630284"/>
    <w:rsid w:val="00632FA0"/>
    <w:rsid w:val="006666AF"/>
    <w:rsid w:val="00696969"/>
    <w:rsid w:val="006A0BB1"/>
    <w:rsid w:val="007158DE"/>
    <w:rsid w:val="007D65DB"/>
    <w:rsid w:val="00836348"/>
    <w:rsid w:val="0085589B"/>
    <w:rsid w:val="008805E5"/>
    <w:rsid w:val="008B634A"/>
    <w:rsid w:val="008B65DA"/>
    <w:rsid w:val="008C2BF4"/>
    <w:rsid w:val="00AB06CA"/>
    <w:rsid w:val="00AF34A8"/>
    <w:rsid w:val="00AF465D"/>
    <w:rsid w:val="00B2255F"/>
    <w:rsid w:val="00B316A6"/>
    <w:rsid w:val="00B37F1F"/>
    <w:rsid w:val="00B62DF9"/>
    <w:rsid w:val="00B66D34"/>
    <w:rsid w:val="00BA793B"/>
    <w:rsid w:val="00BE13D8"/>
    <w:rsid w:val="00C24231"/>
    <w:rsid w:val="00C36398"/>
    <w:rsid w:val="00CB2C55"/>
    <w:rsid w:val="00CF4F3D"/>
    <w:rsid w:val="00CF7ACF"/>
    <w:rsid w:val="00D252D5"/>
    <w:rsid w:val="00D340D1"/>
    <w:rsid w:val="00D3731B"/>
    <w:rsid w:val="00D60224"/>
    <w:rsid w:val="00E04D6E"/>
    <w:rsid w:val="00E11E77"/>
    <w:rsid w:val="00E46C7F"/>
    <w:rsid w:val="00E6050A"/>
    <w:rsid w:val="00E95CA6"/>
    <w:rsid w:val="00EB7B68"/>
    <w:rsid w:val="00F333C6"/>
    <w:rsid w:val="00F920DB"/>
    <w:rsid w:val="00FC0D85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23AF"/>
  <w15:docId w15:val="{71D67CC6-7CB4-4B1C-B057-D436644E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D8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1D4FA0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05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6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paragraph" w:styleId="4">
    <w:name w:val="heading 4"/>
    <w:next w:val="a"/>
    <w:link w:val="40"/>
    <w:uiPriority w:val="9"/>
    <w:qFormat/>
    <w:rsid w:val="001D4FA0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D4FA0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348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Normal">
    <w:name w:val="ConsPlusNormal"/>
    <w:link w:val="ConsPlusNormal0"/>
    <w:qFormat/>
    <w:rsid w:val="00836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634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qFormat/>
    <w:rsid w:val="00836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aliases w:val=" Знак Знак9"/>
    <w:rsid w:val="00836348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8363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header"/>
    <w:aliases w:val="ВерхКолонтитул"/>
    <w:basedOn w:val="a"/>
    <w:link w:val="a5"/>
    <w:uiPriority w:val="99"/>
    <w:unhideWhenUsed/>
    <w:qFormat/>
    <w:rsid w:val="00E6050A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EastAsia" w:cstheme="minorBidi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uiPriority w:val="99"/>
    <w:rsid w:val="00E6050A"/>
    <w:rPr>
      <w:rFonts w:ascii="Calibri" w:eastAsiaTheme="minorEastAsia" w:hAnsi="Calibri"/>
      <w:lang w:eastAsia="ru-RU"/>
    </w:rPr>
  </w:style>
  <w:style w:type="paragraph" w:styleId="a6">
    <w:name w:val="List Paragraph"/>
    <w:basedOn w:val="a"/>
    <w:link w:val="a7"/>
    <w:qFormat/>
    <w:rsid w:val="00E6050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CF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7ACF"/>
    <w:rPr>
      <w:rFonts w:ascii="Tahoma" w:eastAsia="Calibri" w:hAnsi="Tahoma" w:cs="Tahoma"/>
      <w:sz w:val="16"/>
      <w:szCs w:val="16"/>
    </w:rPr>
  </w:style>
  <w:style w:type="paragraph" w:customStyle="1" w:styleId="21">
    <w:name w:val="21"/>
    <w:basedOn w:val="a"/>
    <w:rsid w:val="00B37F1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FA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4FA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4FA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a7">
    <w:name w:val="Абзац списка Знак"/>
    <w:link w:val="a6"/>
    <w:rsid w:val="001D4F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rsid w:val="001D4FA0"/>
    <w:rPr>
      <w:sz w:val="24"/>
    </w:rPr>
  </w:style>
  <w:style w:type="character" w:styleId="aa">
    <w:name w:val="page number"/>
    <w:aliases w:val=" Знак Знак22"/>
    <w:rsid w:val="001D4FA0"/>
    <w:rPr>
      <w:rFonts w:cs="Times New Roman"/>
    </w:rPr>
  </w:style>
  <w:style w:type="paragraph" w:customStyle="1" w:styleId="12">
    <w:name w:val="Основной шрифт абзаца1"/>
    <w:rsid w:val="001D4FA0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rsid w:val="001D4F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1D4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next w:val="a"/>
    <w:link w:val="23"/>
    <w:uiPriority w:val="39"/>
    <w:rsid w:val="001D4FA0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1D4FA0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1D4FA0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1D4FA0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styleId="ad">
    <w:name w:val="footnote reference"/>
    <w:aliases w:val=" Знак Знак15"/>
    <w:rsid w:val="001D4FA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character" w:styleId="ae">
    <w:name w:val="annotation reference"/>
    <w:aliases w:val=" Знак Знак14"/>
    <w:rsid w:val="001D4FA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styleId="af">
    <w:name w:val="endnote reference"/>
    <w:aliases w:val=" Знак Знак13"/>
    <w:rsid w:val="001D4FA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styleId="af0">
    <w:name w:val="annotation text"/>
    <w:basedOn w:val="a"/>
    <w:link w:val="af1"/>
    <w:rsid w:val="001D4FA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1D4FA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1D4FA0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2">
    <w:name w:val="endnote text"/>
    <w:basedOn w:val="a"/>
    <w:link w:val="af3"/>
    <w:rsid w:val="001D4FA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1D4FA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basedOn w:val="a"/>
    <w:rsid w:val="001D4FA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13">
    <w:name w:val="toc 1"/>
    <w:next w:val="a"/>
    <w:link w:val="14"/>
    <w:uiPriority w:val="39"/>
    <w:rsid w:val="001D4FA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1D4FA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D4FA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1D4FA0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f0"/>
    <w:next w:val="af0"/>
    <w:link w:val="af5"/>
    <w:rsid w:val="001D4FA0"/>
    <w:rPr>
      <w:b/>
    </w:rPr>
  </w:style>
  <w:style w:type="character" w:customStyle="1" w:styleId="af5">
    <w:name w:val="Тема примечания Знак"/>
    <w:basedOn w:val="af1"/>
    <w:link w:val="af4"/>
    <w:rsid w:val="001D4FA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1D4FA0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1D4FA0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1D4FA0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1D4FA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8">
    <w:name w:val="Title"/>
    <w:next w:val="a"/>
    <w:link w:val="af9"/>
    <w:uiPriority w:val="10"/>
    <w:qFormat/>
    <w:rsid w:val="001D4FA0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1D4FA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24">
    <w:name w:val="Body Text 2"/>
    <w:basedOn w:val="a"/>
    <w:link w:val="25"/>
    <w:rsid w:val="001D4FA0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D4F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Абзац списка1"/>
    <w:basedOn w:val="a"/>
    <w:rsid w:val="001D4FA0"/>
    <w:pPr>
      <w:ind w:left="720"/>
      <w:contextualSpacing/>
    </w:pPr>
  </w:style>
  <w:style w:type="character" w:customStyle="1" w:styleId="afa">
    <w:name w:val="Гипертекстовая ссылка"/>
    <w:rsid w:val="001D4FA0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TextList">
    <w:name w:val="ConsPlusTextList"/>
    <w:uiPriority w:val="99"/>
    <w:rsid w:val="001D4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1D4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1D4FA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1D4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semiHidden/>
    <w:rsid w:val="001D4F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1D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rsid w:val="001D4FA0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normalmrcssattr">
    <w:name w:val="consplusnormal_mr_css_attr"/>
    <w:basedOn w:val="a"/>
    <w:rsid w:val="00E04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310BED"/>
    <w:rPr>
      <w:b/>
      <w:bCs/>
    </w:rPr>
  </w:style>
  <w:style w:type="paragraph" w:styleId="aff2">
    <w:name w:val="No Spacing"/>
    <w:link w:val="aff3"/>
    <w:qFormat/>
    <w:rsid w:val="00310B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Без интервала Знак"/>
    <w:link w:val="aff2"/>
    <w:locked/>
    <w:rsid w:val="00310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310BE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89271" TargetMode="External"/><Relationship Id="rId18" Type="http://schemas.openxmlformats.org/officeDocument/2006/relationships/hyperlink" Target="https://login.consultant.ru/link/?req=doc&amp;base=LAW&amp;n=488692" TargetMode="External"/><Relationship Id="rId26" Type="http://schemas.openxmlformats.org/officeDocument/2006/relationships/hyperlink" Target="https://login.consultant.ru/link/?req=doc&amp;base=LAW&amp;n=475991" TargetMode="External"/><Relationship Id="rId39" Type="http://schemas.openxmlformats.org/officeDocument/2006/relationships/hyperlink" Target="https://login.consultant.ru/link/?req=doc&amp;base=LAW&amp;n=4909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8&amp;n=139837" TargetMode="External"/><Relationship Id="rId34" Type="http://schemas.openxmlformats.org/officeDocument/2006/relationships/hyperlink" Target="https://login.consultant.ru/link/?req=doc&amp;base=LAW&amp;n=490975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026" TargetMode="External"/><Relationship Id="rId17" Type="http://schemas.openxmlformats.org/officeDocument/2006/relationships/hyperlink" Target="https://login.consultant.ru/link/?req=doc&amp;base=LAW&amp;n=398015" TargetMode="External"/><Relationship Id="rId25" Type="http://schemas.openxmlformats.org/officeDocument/2006/relationships/hyperlink" Target="https://login.consultant.ru/link/?req=doc&amp;base=RLAW098&amp;n=183504" TargetMode="External"/><Relationship Id="rId33" Type="http://schemas.openxmlformats.org/officeDocument/2006/relationships/hyperlink" Target="https://login.consultant.ru/link/?req=doc&amp;base=LAW&amp;n=490975" TargetMode="External"/><Relationship Id="rId38" Type="http://schemas.openxmlformats.org/officeDocument/2006/relationships/hyperlink" Target="https://login.consultant.ru/link/?req=doc&amp;base=LAW&amp;n=4909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7891" TargetMode="External"/><Relationship Id="rId20" Type="http://schemas.openxmlformats.org/officeDocument/2006/relationships/hyperlink" Target="https://login.consultant.ru/link/?req=doc&amp;base=RLAW098&amp;n=132722" TargetMode="External"/><Relationship Id="rId29" Type="http://schemas.openxmlformats.org/officeDocument/2006/relationships/hyperlink" Target="https://login.consultant.ru/link/?req=doc&amp;base=LAW&amp;n=358026" TargetMode="External"/><Relationship Id="rId41" Type="http://schemas.openxmlformats.org/officeDocument/2006/relationships/hyperlink" Target="https://login.consultant.ru/link/?req=doc&amp;base=LAW&amp;n=4909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642" TargetMode="External"/><Relationship Id="rId24" Type="http://schemas.openxmlformats.org/officeDocument/2006/relationships/hyperlink" Target="https://login.consultant.ru/link/?req=doc&amp;base=RLAW098&amp;n=160738" TargetMode="External"/><Relationship Id="rId32" Type="http://schemas.openxmlformats.org/officeDocument/2006/relationships/hyperlink" Target="https://login.consultant.ru/link/?req=doc&amp;base=LAW&amp;n=490975" TargetMode="External"/><Relationship Id="rId37" Type="http://schemas.openxmlformats.org/officeDocument/2006/relationships/hyperlink" Target="https://login.consultant.ru/link/?req=doc&amp;base=LAW&amp;n=490975" TargetMode="External"/><Relationship Id="rId40" Type="http://schemas.openxmlformats.org/officeDocument/2006/relationships/hyperlink" Target="https://login.consultant.ru/link/?req=doc&amp;base=LAW&amp;n=4909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3757" TargetMode="External"/><Relationship Id="rId23" Type="http://schemas.openxmlformats.org/officeDocument/2006/relationships/hyperlink" Target="https://login.consultant.ru/link/?req=doc&amp;base=RLAW098&amp;n=169756" TargetMode="External"/><Relationship Id="rId28" Type="http://schemas.openxmlformats.org/officeDocument/2006/relationships/hyperlink" Target="https://login.consultant.ru/link/?req=doc&amp;base=RLAW098&amp;n=132722" TargetMode="External"/><Relationship Id="rId36" Type="http://schemas.openxmlformats.org/officeDocument/2006/relationships/hyperlink" Target="https://login.consultant.ru/link/?req=doc&amp;base=LAW&amp;n=490975" TargetMode="External"/><Relationship Id="rId10" Type="http://schemas.openxmlformats.org/officeDocument/2006/relationships/hyperlink" Target="https://login.consultant.ru/link/?req=doc&amp;base=LAW&amp;n=481359" TargetMode="External"/><Relationship Id="rId19" Type="http://schemas.openxmlformats.org/officeDocument/2006/relationships/hyperlink" Target="https://login.consultant.ru/link/?req=doc&amp;base=LAW&amp;n=428211" TargetMode="External"/><Relationship Id="rId31" Type="http://schemas.openxmlformats.org/officeDocument/2006/relationships/hyperlink" Target="https://login.consultant.ru/link/?req=doc&amp;base=RLAW098&amp;n=1327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ltch_zeml@cap.ru" TargetMode="External"/><Relationship Id="rId14" Type="http://schemas.openxmlformats.org/officeDocument/2006/relationships/hyperlink" Target="https://login.consultant.ru/link/?req=doc&amp;base=LAW&amp;n=475991" TargetMode="External"/><Relationship Id="rId22" Type="http://schemas.openxmlformats.org/officeDocument/2006/relationships/hyperlink" Target="https://login.consultant.ru/link/?req=doc&amp;base=RLAW098&amp;n=164320" TargetMode="External"/><Relationship Id="rId27" Type="http://schemas.openxmlformats.org/officeDocument/2006/relationships/hyperlink" Target="https://login.consultant.ru/link/?req=doc&amp;base=LAW&amp;n=426376" TargetMode="External"/><Relationship Id="rId30" Type="http://schemas.openxmlformats.org/officeDocument/2006/relationships/hyperlink" Target="https://login.consultant.ru/link/?req=doc&amp;base=LAW&amp;n=475991" TargetMode="External"/><Relationship Id="rId35" Type="http://schemas.openxmlformats.org/officeDocument/2006/relationships/hyperlink" Target="https://login.consultant.ru/link/?req=doc&amp;base=LAW&amp;n=49097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13D0-7FAD-4564-B6C3-ED68B3C7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62</Pages>
  <Words>12906</Words>
  <Characters>73569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Игнатьева</cp:lastModifiedBy>
  <cp:revision>9</cp:revision>
  <cp:lastPrinted>2025-03-27T13:03:00Z</cp:lastPrinted>
  <dcterms:created xsi:type="dcterms:W3CDTF">2025-03-14T14:05:00Z</dcterms:created>
  <dcterms:modified xsi:type="dcterms:W3CDTF">2025-04-03T07:27:00Z</dcterms:modified>
</cp:coreProperties>
</file>