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4FD" w:rsidRPr="00451C9F" w:rsidRDefault="00A270CD" w:rsidP="007C3547">
      <w:pPr>
        <w:widowControl w:val="0"/>
        <w:jc w:val="center"/>
        <w:rPr>
          <w:b/>
          <w:bCs/>
          <w:sz w:val="28"/>
          <w:szCs w:val="28"/>
        </w:rPr>
      </w:pPr>
      <w:bookmarkStart w:id="0" w:name="_GoBack"/>
      <w:r w:rsidRPr="00451C9F">
        <w:rPr>
          <w:rFonts w:eastAsia="PT Astra Serif"/>
          <w:b/>
          <w:bCs/>
          <w:sz w:val="28"/>
          <w:szCs w:val="28"/>
        </w:rPr>
        <w:t>ПОЯСНИТЕЛЬНАЯ ЗАПИСКА</w:t>
      </w:r>
    </w:p>
    <w:p w:rsidR="007F34FD" w:rsidRPr="00451C9F" w:rsidRDefault="00A270CD" w:rsidP="007C3547">
      <w:pPr>
        <w:jc w:val="center"/>
        <w:rPr>
          <w:b/>
          <w:sz w:val="28"/>
          <w:szCs w:val="28"/>
        </w:rPr>
      </w:pPr>
      <w:r w:rsidRPr="00451C9F">
        <w:rPr>
          <w:rFonts w:eastAsia="PT Astra Serif"/>
          <w:b/>
          <w:sz w:val="28"/>
          <w:szCs w:val="28"/>
        </w:rPr>
        <w:t xml:space="preserve">к проекту закона Чувашской Республики </w:t>
      </w:r>
    </w:p>
    <w:p w:rsidR="007F34FD" w:rsidRPr="00451C9F" w:rsidRDefault="00451C9F" w:rsidP="007C3547">
      <w:pPr>
        <w:pStyle w:val="9"/>
        <w:keepNext w:val="0"/>
        <w:spacing w:line="240" w:lineRule="auto"/>
        <w:rPr>
          <w:sz w:val="28"/>
          <w:szCs w:val="28"/>
        </w:rPr>
      </w:pPr>
      <w:r>
        <w:rPr>
          <w:rFonts w:eastAsia="PT Astra Serif"/>
          <w:sz w:val="28"/>
          <w:szCs w:val="28"/>
        </w:rPr>
        <w:t>"</w:t>
      </w:r>
      <w:r w:rsidR="00A270CD" w:rsidRPr="00451C9F">
        <w:rPr>
          <w:rFonts w:eastAsia="PT Astra Serif"/>
          <w:sz w:val="28"/>
          <w:szCs w:val="28"/>
        </w:rPr>
        <w:t>О внесении изменения в статью 17 Закона Чувашской Республики</w:t>
      </w:r>
    </w:p>
    <w:p w:rsidR="007F34FD" w:rsidRPr="00451C9F" w:rsidRDefault="00451C9F" w:rsidP="007C3547">
      <w:pPr>
        <w:pStyle w:val="9"/>
        <w:keepNext w:val="0"/>
        <w:spacing w:line="240" w:lineRule="auto"/>
        <w:rPr>
          <w:sz w:val="28"/>
          <w:szCs w:val="28"/>
        </w:rPr>
      </w:pPr>
      <w:r>
        <w:rPr>
          <w:rFonts w:eastAsia="PT Astra Serif"/>
          <w:sz w:val="28"/>
          <w:szCs w:val="28"/>
        </w:rPr>
        <w:t>"</w:t>
      </w:r>
      <w:r w:rsidR="00A270CD" w:rsidRPr="00451C9F">
        <w:rPr>
          <w:rFonts w:eastAsia="PT Astra Serif"/>
          <w:sz w:val="28"/>
          <w:szCs w:val="28"/>
        </w:rPr>
        <w:t xml:space="preserve">О регулировании градостроительной деятельности </w:t>
      </w:r>
    </w:p>
    <w:p w:rsidR="007F34FD" w:rsidRPr="00451C9F" w:rsidRDefault="00A270CD" w:rsidP="007C3547">
      <w:pPr>
        <w:pStyle w:val="9"/>
        <w:keepNext w:val="0"/>
        <w:spacing w:line="240" w:lineRule="auto"/>
        <w:rPr>
          <w:sz w:val="28"/>
          <w:szCs w:val="28"/>
        </w:rPr>
      </w:pPr>
      <w:r w:rsidRPr="00451C9F">
        <w:rPr>
          <w:rFonts w:eastAsia="PT Astra Serif"/>
          <w:sz w:val="28"/>
          <w:szCs w:val="28"/>
        </w:rPr>
        <w:t>в Чувашской Республике</w:t>
      </w:r>
      <w:r w:rsidR="00451C9F">
        <w:rPr>
          <w:rFonts w:eastAsia="PT Astra Serif"/>
          <w:sz w:val="28"/>
          <w:szCs w:val="28"/>
        </w:rPr>
        <w:t>"</w:t>
      </w:r>
    </w:p>
    <w:bookmarkEnd w:id="0"/>
    <w:p w:rsidR="007F34FD" w:rsidRDefault="007F34FD">
      <w:pPr>
        <w:rPr>
          <w:b/>
          <w:sz w:val="28"/>
          <w:szCs w:val="28"/>
        </w:rPr>
      </w:pPr>
    </w:p>
    <w:p w:rsidR="007C3547" w:rsidRPr="00451C9F" w:rsidRDefault="007C3547">
      <w:pPr>
        <w:rPr>
          <w:b/>
          <w:sz w:val="28"/>
          <w:szCs w:val="28"/>
        </w:rPr>
      </w:pPr>
    </w:p>
    <w:p w:rsidR="007F34FD" w:rsidRPr="007C3547" w:rsidRDefault="00A270CD" w:rsidP="007C3547">
      <w:pPr>
        <w:pStyle w:val="s3"/>
        <w:spacing w:before="0" w:beforeAutospacing="0" w:after="0" w:afterAutospacing="0"/>
        <w:ind w:firstLine="708"/>
        <w:jc w:val="both"/>
        <w:rPr>
          <w:rFonts w:eastAsia="PT Astra Serif"/>
          <w:spacing w:val="2"/>
          <w:sz w:val="28"/>
          <w:szCs w:val="28"/>
        </w:rPr>
      </w:pPr>
      <w:proofErr w:type="gramStart"/>
      <w:r w:rsidRPr="007C3547">
        <w:rPr>
          <w:rFonts w:eastAsia="PT Astra Serif"/>
          <w:spacing w:val="2"/>
          <w:sz w:val="28"/>
          <w:szCs w:val="28"/>
        </w:rPr>
        <w:t xml:space="preserve">Проект закона Чувашской Республики </w:t>
      </w:r>
      <w:r w:rsidR="00451C9F" w:rsidRPr="007C3547">
        <w:rPr>
          <w:rFonts w:eastAsia="PT Astra Serif"/>
          <w:spacing w:val="2"/>
          <w:sz w:val="28"/>
          <w:szCs w:val="28"/>
        </w:rPr>
        <w:t>"</w:t>
      </w:r>
      <w:r w:rsidRPr="007C3547">
        <w:rPr>
          <w:rFonts w:eastAsia="PT Astra Serif"/>
          <w:spacing w:val="2"/>
          <w:sz w:val="28"/>
          <w:szCs w:val="28"/>
        </w:rPr>
        <w:t>О внесении изменения в ст</w:t>
      </w:r>
      <w:r w:rsidRPr="007C3547">
        <w:rPr>
          <w:rFonts w:eastAsia="PT Astra Serif"/>
          <w:spacing w:val="2"/>
          <w:sz w:val="28"/>
          <w:szCs w:val="28"/>
        </w:rPr>
        <w:t>а</w:t>
      </w:r>
      <w:r w:rsidRPr="007C3547">
        <w:rPr>
          <w:rFonts w:eastAsia="PT Astra Serif"/>
          <w:spacing w:val="2"/>
          <w:sz w:val="28"/>
          <w:szCs w:val="28"/>
        </w:rPr>
        <w:t xml:space="preserve">тью 17 Закона Чувашской Республики </w:t>
      </w:r>
      <w:r w:rsidR="00451C9F" w:rsidRPr="007C3547">
        <w:rPr>
          <w:rFonts w:eastAsia="PT Astra Serif"/>
          <w:spacing w:val="2"/>
          <w:sz w:val="28"/>
          <w:szCs w:val="28"/>
        </w:rPr>
        <w:t>"</w:t>
      </w:r>
      <w:r w:rsidRPr="007C3547">
        <w:rPr>
          <w:rFonts w:eastAsia="PT Astra Serif"/>
          <w:spacing w:val="2"/>
          <w:sz w:val="28"/>
          <w:szCs w:val="28"/>
        </w:rPr>
        <w:t>О регулировании градостроительной де</w:t>
      </w:r>
      <w:r w:rsidRPr="007C3547">
        <w:rPr>
          <w:rFonts w:eastAsia="PT Astra Serif"/>
          <w:spacing w:val="2"/>
          <w:sz w:val="28"/>
          <w:szCs w:val="28"/>
        </w:rPr>
        <w:t>я</w:t>
      </w:r>
      <w:r w:rsidRPr="007C3547">
        <w:rPr>
          <w:rFonts w:eastAsia="PT Astra Serif"/>
          <w:spacing w:val="2"/>
          <w:sz w:val="28"/>
          <w:szCs w:val="28"/>
        </w:rPr>
        <w:t>тельности в Чувашской Республике</w:t>
      </w:r>
      <w:r w:rsidR="00451C9F" w:rsidRPr="007C3547">
        <w:rPr>
          <w:rFonts w:eastAsia="PT Astra Serif"/>
          <w:bCs/>
          <w:spacing w:val="2"/>
          <w:sz w:val="28"/>
          <w:szCs w:val="28"/>
        </w:rPr>
        <w:t>"</w:t>
      </w:r>
      <w:r w:rsidRPr="007C3547">
        <w:rPr>
          <w:rFonts w:eastAsia="PT Astra Serif"/>
          <w:spacing w:val="2"/>
          <w:sz w:val="28"/>
          <w:szCs w:val="28"/>
        </w:rPr>
        <w:t xml:space="preserve"> (далее – проект закона) разработан в ц</w:t>
      </w:r>
      <w:r w:rsidRPr="007C3547">
        <w:rPr>
          <w:rFonts w:eastAsia="PT Astra Serif"/>
          <w:spacing w:val="2"/>
          <w:sz w:val="28"/>
          <w:szCs w:val="28"/>
        </w:rPr>
        <w:t>е</w:t>
      </w:r>
      <w:r w:rsidRPr="007C3547">
        <w:rPr>
          <w:rFonts w:eastAsia="PT Astra Serif"/>
          <w:spacing w:val="2"/>
          <w:sz w:val="28"/>
          <w:szCs w:val="28"/>
        </w:rPr>
        <w:t>лях приведения Закона Чувашской Республики от 4 июня 2007 г</w:t>
      </w:r>
      <w:r w:rsidR="00451C9F" w:rsidRPr="007C3547">
        <w:rPr>
          <w:rFonts w:eastAsia="PT Astra Serif"/>
          <w:spacing w:val="2"/>
          <w:sz w:val="28"/>
          <w:szCs w:val="28"/>
        </w:rPr>
        <w:t xml:space="preserve">ода </w:t>
      </w:r>
      <w:r w:rsidR="007C3547">
        <w:rPr>
          <w:rFonts w:eastAsia="PT Astra Serif"/>
          <w:spacing w:val="2"/>
          <w:sz w:val="28"/>
          <w:szCs w:val="28"/>
        </w:rPr>
        <w:br/>
      </w:r>
      <w:r w:rsidRPr="007C3547">
        <w:rPr>
          <w:rFonts w:eastAsia="PT Astra Serif"/>
          <w:spacing w:val="2"/>
          <w:sz w:val="28"/>
          <w:szCs w:val="28"/>
        </w:rPr>
        <w:t xml:space="preserve">№ 11 </w:t>
      </w:r>
      <w:r w:rsidR="00451C9F" w:rsidRPr="007C3547">
        <w:rPr>
          <w:rFonts w:eastAsia="PT Astra Serif"/>
          <w:spacing w:val="2"/>
          <w:sz w:val="28"/>
          <w:szCs w:val="28"/>
        </w:rPr>
        <w:t>"</w:t>
      </w:r>
      <w:r w:rsidRPr="007C3547">
        <w:rPr>
          <w:rFonts w:eastAsia="PT Astra Serif"/>
          <w:spacing w:val="2"/>
          <w:sz w:val="28"/>
          <w:szCs w:val="28"/>
        </w:rPr>
        <w:t>О регулировании градостроительной деятельности в Чувашской Ре</w:t>
      </w:r>
      <w:r w:rsidRPr="007C3547">
        <w:rPr>
          <w:rFonts w:eastAsia="PT Astra Serif"/>
          <w:spacing w:val="2"/>
          <w:sz w:val="28"/>
          <w:szCs w:val="28"/>
        </w:rPr>
        <w:t>с</w:t>
      </w:r>
      <w:r w:rsidRPr="007C3547">
        <w:rPr>
          <w:rFonts w:eastAsia="PT Astra Serif"/>
          <w:spacing w:val="2"/>
          <w:sz w:val="28"/>
          <w:szCs w:val="28"/>
        </w:rPr>
        <w:t>публике</w:t>
      </w:r>
      <w:r w:rsidR="00451C9F" w:rsidRPr="007C3547">
        <w:rPr>
          <w:rFonts w:eastAsia="PT Astra Serif"/>
          <w:bCs/>
          <w:spacing w:val="2"/>
          <w:sz w:val="28"/>
          <w:szCs w:val="28"/>
        </w:rPr>
        <w:t>"</w:t>
      </w:r>
      <w:r w:rsidRPr="007C3547">
        <w:rPr>
          <w:rFonts w:eastAsia="PT Astra Serif"/>
          <w:bCs/>
          <w:spacing w:val="2"/>
          <w:sz w:val="28"/>
          <w:szCs w:val="28"/>
        </w:rPr>
        <w:t xml:space="preserve"> </w:t>
      </w:r>
      <w:r w:rsidRPr="007C3547">
        <w:rPr>
          <w:rFonts w:eastAsia="PT Astra Serif"/>
          <w:spacing w:val="2"/>
          <w:sz w:val="28"/>
          <w:szCs w:val="28"/>
        </w:rPr>
        <w:t xml:space="preserve">в соответствие с </w:t>
      </w:r>
      <w:r w:rsidR="00E94984" w:rsidRPr="007C3547">
        <w:rPr>
          <w:rFonts w:eastAsia="PT Astra Serif"/>
          <w:spacing w:val="2"/>
          <w:sz w:val="28"/>
          <w:szCs w:val="28"/>
        </w:rPr>
        <w:t xml:space="preserve">положениями </w:t>
      </w:r>
      <w:r w:rsidRPr="007C3547">
        <w:rPr>
          <w:rFonts w:eastAsia="PT Astra Serif"/>
          <w:spacing w:val="2"/>
          <w:sz w:val="28"/>
          <w:szCs w:val="28"/>
        </w:rPr>
        <w:t>Градостроительн</w:t>
      </w:r>
      <w:r w:rsidR="00E94984" w:rsidRPr="007C3547">
        <w:rPr>
          <w:rFonts w:eastAsia="PT Astra Serif"/>
          <w:spacing w:val="2"/>
          <w:sz w:val="28"/>
          <w:szCs w:val="28"/>
        </w:rPr>
        <w:t>ого</w:t>
      </w:r>
      <w:r w:rsidRPr="007C3547">
        <w:rPr>
          <w:rFonts w:eastAsia="PT Astra Serif"/>
          <w:spacing w:val="2"/>
          <w:sz w:val="28"/>
          <w:szCs w:val="28"/>
        </w:rPr>
        <w:t xml:space="preserve"> кодекс</w:t>
      </w:r>
      <w:r w:rsidR="00E94984" w:rsidRPr="007C3547">
        <w:rPr>
          <w:rFonts w:eastAsia="PT Astra Serif"/>
          <w:spacing w:val="2"/>
          <w:sz w:val="28"/>
          <w:szCs w:val="28"/>
        </w:rPr>
        <w:t>а</w:t>
      </w:r>
      <w:r w:rsidRPr="007C3547">
        <w:rPr>
          <w:rFonts w:eastAsia="PT Astra Serif"/>
          <w:spacing w:val="2"/>
          <w:sz w:val="28"/>
          <w:szCs w:val="28"/>
        </w:rPr>
        <w:t xml:space="preserve"> Ро</w:t>
      </w:r>
      <w:r w:rsidRPr="007C3547">
        <w:rPr>
          <w:rFonts w:eastAsia="PT Astra Serif"/>
          <w:spacing w:val="2"/>
          <w:sz w:val="28"/>
          <w:szCs w:val="28"/>
        </w:rPr>
        <w:t>с</w:t>
      </w:r>
      <w:r w:rsidRPr="007C3547">
        <w:rPr>
          <w:rFonts w:eastAsia="PT Astra Serif"/>
          <w:spacing w:val="2"/>
          <w:sz w:val="28"/>
          <w:szCs w:val="28"/>
        </w:rPr>
        <w:t xml:space="preserve">сийской Федерации </w:t>
      </w:r>
      <w:r w:rsidR="00E94984" w:rsidRPr="007C3547">
        <w:rPr>
          <w:rFonts w:eastAsia="PT Astra Serif"/>
          <w:spacing w:val="2"/>
          <w:sz w:val="28"/>
          <w:szCs w:val="28"/>
        </w:rPr>
        <w:t>(</w:t>
      </w:r>
      <w:r w:rsidRPr="007C3547">
        <w:rPr>
          <w:rFonts w:eastAsia="PT Astra Serif"/>
          <w:spacing w:val="2"/>
          <w:sz w:val="28"/>
          <w:szCs w:val="28"/>
        </w:rPr>
        <w:t xml:space="preserve">в редакции </w:t>
      </w:r>
      <w:r w:rsidRPr="007C3547">
        <w:rPr>
          <w:rFonts w:eastAsia="PT Astra Serif"/>
          <w:color w:val="000000" w:themeColor="text1"/>
          <w:spacing w:val="2"/>
          <w:sz w:val="28"/>
          <w:szCs w:val="28"/>
        </w:rPr>
        <w:t>Федерального закона от 30 января 2026 г</w:t>
      </w:r>
      <w:r w:rsidR="00451C9F" w:rsidRPr="007C3547">
        <w:rPr>
          <w:rFonts w:eastAsia="PT Astra Serif"/>
          <w:color w:val="000000" w:themeColor="text1"/>
          <w:spacing w:val="2"/>
          <w:sz w:val="28"/>
          <w:szCs w:val="28"/>
        </w:rPr>
        <w:t>о</w:t>
      </w:r>
      <w:r w:rsidR="00451C9F" w:rsidRPr="007C3547">
        <w:rPr>
          <w:rFonts w:eastAsia="PT Astra Serif"/>
          <w:color w:val="000000" w:themeColor="text1"/>
          <w:spacing w:val="2"/>
          <w:sz w:val="28"/>
          <w:szCs w:val="28"/>
        </w:rPr>
        <w:t>да</w:t>
      </w:r>
      <w:proofErr w:type="gramEnd"/>
      <w:r w:rsidR="00451C9F" w:rsidRPr="007C3547">
        <w:rPr>
          <w:rFonts w:eastAsia="PT Astra Serif"/>
          <w:color w:val="000000" w:themeColor="text1"/>
          <w:spacing w:val="2"/>
          <w:sz w:val="28"/>
          <w:szCs w:val="28"/>
        </w:rPr>
        <w:t xml:space="preserve"> </w:t>
      </w:r>
      <w:r w:rsidRPr="007C3547">
        <w:rPr>
          <w:rFonts w:eastAsia="PT Astra Serif"/>
          <w:color w:val="000000" w:themeColor="text1"/>
          <w:spacing w:val="2"/>
          <w:sz w:val="28"/>
          <w:szCs w:val="28"/>
        </w:rPr>
        <w:t xml:space="preserve">№ </w:t>
      </w:r>
      <w:proofErr w:type="gramStart"/>
      <w:r w:rsidRPr="007C3547">
        <w:rPr>
          <w:rFonts w:eastAsia="PT Astra Serif"/>
          <w:color w:val="000000" w:themeColor="text1"/>
          <w:spacing w:val="2"/>
          <w:sz w:val="28"/>
          <w:szCs w:val="28"/>
        </w:rPr>
        <w:t>12-ФЗ</w:t>
      </w:r>
      <w:r w:rsidR="00E94984" w:rsidRPr="007C3547">
        <w:rPr>
          <w:rFonts w:eastAsia="PT Astra Serif"/>
          <w:color w:val="000000" w:themeColor="text1"/>
          <w:spacing w:val="2"/>
          <w:sz w:val="28"/>
          <w:szCs w:val="28"/>
        </w:rPr>
        <w:t>)</w:t>
      </w:r>
      <w:r w:rsidRPr="007C3547">
        <w:rPr>
          <w:rFonts w:eastAsia="PT Astra Serif"/>
          <w:spacing w:val="2"/>
          <w:sz w:val="28"/>
          <w:szCs w:val="28"/>
          <w:shd w:val="clear" w:color="auto" w:fill="FFFFFF"/>
        </w:rPr>
        <w:t>.</w:t>
      </w:r>
      <w:r w:rsidRPr="007C3547">
        <w:rPr>
          <w:rFonts w:eastAsia="PT Astra Serif"/>
          <w:spacing w:val="2"/>
          <w:sz w:val="28"/>
          <w:szCs w:val="28"/>
        </w:rPr>
        <w:t xml:space="preserve"> </w:t>
      </w:r>
      <w:proofErr w:type="gramEnd"/>
    </w:p>
    <w:p w:rsidR="007F34FD" w:rsidRPr="007C3547" w:rsidRDefault="00A270CD" w:rsidP="007C354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8"/>
        <w:jc w:val="both"/>
        <w:rPr>
          <w:color w:val="000000" w:themeColor="text1"/>
          <w:spacing w:val="-2"/>
          <w:sz w:val="28"/>
          <w:szCs w:val="28"/>
        </w:rPr>
      </w:pP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 xml:space="preserve">Проектом закона </w:t>
      </w:r>
      <w:r w:rsidR="00573BE1" w:rsidRPr="007C3547">
        <w:rPr>
          <w:rFonts w:eastAsia="PT Astra Serif"/>
          <w:color w:val="000000" w:themeColor="text1"/>
          <w:spacing w:val="-2"/>
          <w:sz w:val="28"/>
          <w:szCs w:val="28"/>
        </w:rPr>
        <w:t>предлагается установить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, что подготовка проекта м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е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жевания территории осуществляется в том числе для исключения в отнош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е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 xml:space="preserve">нии </w:t>
      </w:r>
      <w:r w:rsidRPr="007C3547">
        <w:rPr>
          <w:rFonts w:eastAsia="PT Astra Serif"/>
          <w:color w:val="000000" w:themeColor="text1"/>
          <w:spacing w:val="-2"/>
          <w:sz w:val="28"/>
          <w:szCs w:val="28"/>
          <w:highlight w:val="white"/>
        </w:rPr>
        <w:t xml:space="preserve">образуемых и изменяемых 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 xml:space="preserve">земельных участков вклинивания, </w:t>
      </w:r>
      <w:proofErr w:type="spellStart"/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вкраплив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а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ния</w:t>
      </w:r>
      <w:proofErr w:type="spellEnd"/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, изломанности границ, чересполосицы, невозможности размещения об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ъ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ектов недвижимости и устранения других недостатков, препятствующих рационал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ь</w:t>
      </w:r>
      <w:r w:rsidRPr="007C3547">
        <w:rPr>
          <w:rFonts w:eastAsia="PT Astra Serif"/>
          <w:color w:val="000000" w:themeColor="text1"/>
          <w:spacing w:val="-2"/>
          <w:sz w:val="28"/>
          <w:szCs w:val="28"/>
        </w:rPr>
        <w:t>ному использованию и охране земель.</w:t>
      </w:r>
    </w:p>
    <w:p w:rsidR="00D4288E" w:rsidRDefault="00D4288E" w:rsidP="007C3547">
      <w:pPr>
        <w:ind w:firstLine="720"/>
        <w:jc w:val="both"/>
        <w:rPr>
          <w:rFonts w:eastAsia="PT Astra Serif"/>
          <w:color w:val="000000" w:themeColor="text1"/>
          <w:sz w:val="28"/>
          <w:szCs w:val="28"/>
        </w:rPr>
      </w:pPr>
      <w:proofErr w:type="gramStart"/>
      <w:r w:rsidRPr="00D4288E">
        <w:rPr>
          <w:rFonts w:eastAsia="PT Astra Serif"/>
          <w:color w:val="000000" w:themeColor="text1"/>
          <w:sz w:val="28"/>
          <w:szCs w:val="28"/>
        </w:rPr>
        <w:t>Проект закона не устанавливает новые и не изменяет ранее предусмо</w:t>
      </w:r>
      <w:r w:rsidRPr="00D4288E">
        <w:rPr>
          <w:rFonts w:eastAsia="PT Astra Serif"/>
          <w:color w:val="000000" w:themeColor="text1"/>
          <w:sz w:val="28"/>
          <w:szCs w:val="28"/>
        </w:rPr>
        <w:t>т</w:t>
      </w:r>
      <w:r w:rsidRPr="00D4288E">
        <w:rPr>
          <w:rFonts w:eastAsia="PT Astra Serif"/>
          <w:color w:val="000000" w:themeColor="text1"/>
          <w:sz w:val="28"/>
          <w:szCs w:val="28"/>
        </w:rPr>
        <w:t>ренные нормативными правовыми актами Чувашской Республики обязател</w:t>
      </w:r>
      <w:r w:rsidRPr="00D4288E">
        <w:rPr>
          <w:rFonts w:eastAsia="PT Astra Serif"/>
          <w:color w:val="000000" w:themeColor="text1"/>
          <w:sz w:val="28"/>
          <w:szCs w:val="28"/>
        </w:rPr>
        <w:t>ь</w:t>
      </w:r>
      <w:r w:rsidRPr="00D4288E">
        <w:rPr>
          <w:rFonts w:eastAsia="PT Astra Serif"/>
          <w:color w:val="000000" w:themeColor="text1"/>
          <w:sz w:val="28"/>
          <w:szCs w:val="28"/>
        </w:rPr>
        <w:t>ные требования, связанные с осуществлением предпринимательской и иной экономической деятельности, оценка соблюдения которых осущест</w:t>
      </w:r>
      <w:r w:rsidRPr="00D4288E">
        <w:rPr>
          <w:rFonts w:eastAsia="PT Astra Serif"/>
          <w:color w:val="000000" w:themeColor="text1"/>
          <w:sz w:val="28"/>
          <w:szCs w:val="28"/>
        </w:rPr>
        <w:t>в</w:t>
      </w:r>
      <w:r w:rsidRPr="00D4288E">
        <w:rPr>
          <w:rFonts w:eastAsia="PT Astra Serif"/>
          <w:color w:val="000000" w:themeColor="text1"/>
          <w:sz w:val="28"/>
          <w:szCs w:val="28"/>
        </w:rPr>
        <w:t xml:space="preserve">ляется </w:t>
      </w:r>
      <w:r w:rsidR="007C3547">
        <w:rPr>
          <w:rFonts w:eastAsia="PT Astra Serif"/>
          <w:color w:val="000000" w:themeColor="text1"/>
          <w:sz w:val="28"/>
          <w:szCs w:val="28"/>
        </w:rPr>
        <w:br/>
      </w:r>
      <w:r w:rsidRPr="00D4288E">
        <w:rPr>
          <w:rFonts w:eastAsia="PT Astra Serif"/>
          <w:color w:val="000000" w:themeColor="text1"/>
          <w:sz w:val="28"/>
          <w:szCs w:val="28"/>
        </w:rPr>
        <w:t>в рамках государственного контроля (надзора), привлечения к администр</w:t>
      </w:r>
      <w:r w:rsidRPr="00D4288E">
        <w:rPr>
          <w:rFonts w:eastAsia="PT Astra Serif"/>
          <w:color w:val="000000" w:themeColor="text1"/>
          <w:sz w:val="28"/>
          <w:szCs w:val="28"/>
        </w:rPr>
        <w:t>а</w:t>
      </w:r>
      <w:r w:rsidRPr="00D4288E">
        <w:rPr>
          <w:rFonts w:eastAsia="PT Astra Serif"/>
          <w:color w:val="000000" w:themeColor="text1"/>
          <w:sz w:val="28"/>
          <w:szCs w:val="28"/>
        </w:rPr>
        <w:t>тивной ответственности, предоставления лицензий и иных разрешений, а</w:t>
      </w:r>
      <w:r w:rsidRPr="00D4288E">
        <w:rPr>
          <w:rFonts w:eastAsia="PT Astra Serif"/>
          <w:color w:val="000000" w:themeColor="text1"/>
          <w:sz w:val="28"/>
          <w:szCs w:val="28"/>
        </w:rPr>
        <w:t>к</w:t>
      </w:r>
      <w:r w:rsidRPr="00D4288E">
        <w:rPr>
          <w:rFonts w:eastAsia="PT Astra Serif"/>
          <w:color w:val="000000" w:themeColor="text1"/>
          <w:sz w:val="28"/>
          <w:szCs w:val="28"/>
        </w:rPr>
        <w:t>кред</w:t>
      </w:r>
      <w:r w:rsidRPr="00D4288E">
        <w:rPr>
          <w:rFonts w:eastAsia="PT Astra Serif"/>
          <w:color w:val="000000" w:themeColor="text1"/>
          <w:sz w:val="28"/>
          <w:szCs w:val="28"/>
        </w:rPr>
        <w:t>и</w:t>
      </w:r>
      <w:r w:rsidRPr="00D4288E">
        <w:rPr>
          <w:rFonts w:eastAsia="PT Astra Serif"/>
          <w:color w:val="000000" w:themeColor="text1"/>
          <w:sz w:val="28"/>
          <w:szCs w:val="28"/>
        </w:rPr>
        <w:t>тации, оценки соответствия продукции, иных форм оценок и экспертиз;</w:t>
      </w:r>
      <w:proofErr w:type="gramEnd"/>
      <w:r w:rsidRPr="00D4288E">
        <w:rPr>
          <w:rFonts w:eastAsia="PT Astra Serif"/>
          <w:color w:val="000000" w:themeColor="text1"/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D4288E">
        <w:rPr>
          <w:rFonts w:eastAsia="PT Astra Serif"/>
          <w:color w:val="000000" w:themeColor="text1"/>
          <w:sz w:val="28"/>
          <w:szCs w:val="28"/>
        </w:rPr>
        <w:t>ы</w:t>
      </w:r>
      <w:r w:rsidRPr="00D4288E">
        <w:rPr>
          <w:rFonts w:eastAsia="PT Astra Serif"/>
          <w:color w:val="000000" w:themeColor="text1"/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D4288E">
        <w:rPr>
          <w:rFonts w:eastAsia="PT Astra Serif"/>
          <w:color w:val="000000" w:themeColor="text1"/>
          <w:sz w:val="28"/>
          <w:szCs w:val="28"/>
        </w:rPr>
        <w:t>а</w:t>
      </w:r>
      <w:r w:rsidRPr="00D4288E">
        <w:rPr>
          <w:rFonts w:eastAsia="PT Astra Serif"/>
          <w:color w:val="000000" w:themeColor="text1"/>
          <w:sz w:val="28"/>
          <w:szCs w:val="28"/>
        </w:rPr>
        <w:t>навливает и не изменяет ответственность за нарушение нормативных прав</w:t>
      </w:r>
      <w:r w:rsidRPr="00D4288E">
        <w:rPr>
          <w:rFonts w:eastAsia="PT Astra Serif"/>
          <w:color w:val="000000" w:themeColor="text1"/>
          <w:sz w:val="28"/>
          <w:szCs w:val="28"/>
        </w:rPr>
        <w:t>о</w:t>
      </w:r>
      <w:r w:rsidRPr="00D4288E">
        <w:rPr>
          <w:rFonts w:eastAsia="PT Astra Serif"/>
          <w:color w:val="000000" w:themeColor="text1"/>
          <w:sz w:val="28"/>
          <w:szCs w:val="28"/>
        </w:rPr>
        <w:t>вых а</w:t>
      </w:r>
      <w:r w:rsidRPr="00D4288E">
        <w:rPr>
          <w:rFonts w:eastAsia="PT Astra Serif"/>
          <w:color w:val="000000" w:themeColor="text1"/>
          <w:sz w:val="28"/>
          <w:szCs w:val="28"/>
        </w:rPr>
        <w:t>к</w:t>
      </w:r>
      <w:r w:rsidRPr="00D4288E">
        <w:rPr>
          <w:rFonts w:eastAsia="PT Astra Serif"/>
          <w:color w:val="000000" w:themeColor="text1"/>
          <w:sz w:val="28"/>
          <w:szCs w:val="28"/>
        </w:rPr>
        <w:t xml:space="preserve">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D4288E">
        <w:rPr>
          <w:rFonts w:eastAsia="PT Astra Serif"/>
          <w:color w:val="000000" w:themeColor="text1"/>
          <w:sz w:val="28"/>
          <w:szCs w:val="28"/>
        </w:rPr>
        <w:t>связи</w:t>
      </w:r>
      <w:proofErr w:type="gramEnd"/>
      <w:r w:rsidRPr="00D4288E">
        <w:rPr>
          <w:rFonts w:eastAsia="PT Astra Serif"/>
          <w:color w:val="000000" w:themeColor="text1"/>
          <w:sz w:val="28"/>
          <w:szCs w:val="28"/>
        </w:rPr>
        <w:t xml:space="preserve"> с чем оценка регулирующего воздействия проекта закона не пров</w:t>
      </w:r>
      <w:r w:rsidRPr="00D4288E">
        <w:rPr>
          <w:rFonts w:eastAsia="PT Astra Serif"/>
          <w:color w:val="000000" w:themeColor="text1"/>
          <w:sz w:val="28"/>
          <w:szCs w:val="28"/>
        </w:rPr>
        <w:t>о</w:t>
      </w:r>
      <w:r w:rsidRPr="00D4288E">
        <w:rPr>
          <w:rFonts w:eastAsia="PT Astra Serif"/>
          <w:color w:val="000000" w:themeColor="text1"/>
          <w:sz w:val="28"/>
          <w:szCs w:val="28"/>
        </w:rPr>
        <w:t>дится.</w:t>
      </w:r>
    </w:p>
    <w:p w:rsidR="007F34FD" w:rsidRPr="00451C9F" w:rsidRDefault="007F34FD">
      <w:pPr>
        <w:rPr>
          <w:sz w:val="28"/>
          <w:szCs w:val="28"/>
        </w:rPr>
      </w:pPr>
    </w:p>
    <w:sectPr w:rsidR="007F34FD" w:rsidRPr="00451C9F" w:rsidSect="007C3547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4FD" w:rsidRDefault="00A270CD">
      <w:r>
        <w:separator/>
      </w:r>
    </w:p>
  </w:endnote>
  <w:endnote w:type="continuationSeparator" w:id="0">
    <w:p w:rsidR="007F34FD" w:rsidRDefault="00A27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4FD" w:rsidRDefault="00A270CD">
      <w:r>
        <w:separator/>
      </w:r>
    </w:p>
  </w:footnote>
  <w:footnote w:type="continuationSeparator" w:id="0">
    <w:p w:rsidR="007F34FD" w:rsidRDefault="00A27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4FD" w:rsidRDefault="00A270CD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7F34FD" w:rsidRDefault="007F34F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4FD"/>
    <w:rsid w:val="00451C9F"/>
    <w:rsid w:val="00573BE1"/>
    <w:rsid w:val="007C3547"/>
    <w:rsid w:val="007F34FD"/>
    <w:rsid w:val="00A270CD"/>
    <w:rsid w:val="00A43F7D"/>
    <w:rsid w:val="00D4288E"/>
    <w:rsid w:val="00E9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pacing w:line="276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90">
    <w:name w:val="Заголовок 9 Знак"/>
    <w:basedOn w:val="a0"/>
    <w:link w:val="9"/>
    <w:uiPriority w:val="99"/>
    <w:rPr>
      <w:rFonts w:ascii="Times New Roman" w:hAnsi="Times New Roman"/>
      <w:b/>
      <w:sz w:val="20"/>
      <w:shd w:val="clear" w:color="auto" w:fill="FFFFFF"/>
      <w:lang w:eastAsia="ru-RU"/>
    </w:rPr>
  </w:style>
  <w:style w:type="paragraph" w:styleId="af4">
    <w:name w:val="Balloon Text"/>
    <w:basedOn w:val="a"/>
    <w:link w:val="af5"/>
    <w:uiPriority w:val="99"/>
    <w:semiHidden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/>
      <w:sz w:val="16"/>
      <w:lang w:eastAsia="ru-RU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hAnsi="Times New Roman"/>
      <w:sz w:val="24"/>
      <w:lang w:eastAsia="ru-RU"/>
    </w:rPr>
  </w:style>
  <w:style w:type="paragraph" w:styleId="af8">
    <w:name w:val="foot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hAnsi="Times New Roman"/>
      <w:sz w:val="24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styleId="afa">
    <w:name w:val="List Paragraph"/>
    <w:basedOn w:val="a"/>
    <w:uiPriority w:val="99"/>
    <w:qFormat/>
    <w:pPr>
      <w:ind w:left="720"/>
      <w:contextualSpacing/>
    </w:pPr>
  </w:style>
  <w:style w:type="paragraph" w:customStyle="1" w:styleId="12">
    <w:name w:val="Знак Знак1 Знак"/>
    <w:basedOn w:val="a"/>
    <w:uiPriority w:val="99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3">
    <w:name w:val="s_3"/>
    <w:basedOn w:val="a"/>
    <w:uiPriority w:val="99"/>
    <w:pPr>
      <w:spacing w:before="100" w:beforeAutospacing="1" w:after="100" w:afterAutospacing="1"/>
    </w:p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pacing w:line="276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90">
    <w:name w:val="Заголовок 9 Знак"/>
    <w:basedOn w:val="a0"/>
    <w:link w:val="9"/>
    <w:uiPriority w:val="99"/>
    <w:rPr>
      <w:rFonts w:ascii="Times New Roman" w:hAnsi="Times New Roman"/>
      <w:b/>
      <w:sz w:val="20"/>
      <w:shd w:val="clear" w:color="auto" w:fill="FFFFFF"/>
      <w:lang w:eastAsia="ru-RU"/>
    </w:rPr>
  </w:style>
  <w:style w:type="paragraph" w:styleId="af4">
    <w:name w:val="Balloon Text"/>
    <w:basedOn w:val="a"/>
    <w:link w:val="af5"/>
    <w:uiPriority w:val="99"/>
    <w:semiHidden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/>
      <w:sz w:val="16"/>
      <w:lang w:eastAsia="ru-RU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hAnsi="Times New Roman"/>
      <w:sz w:val="24"/>
      <w:lang w:eastAsia="ru-RU"/>
    </w:rPr>
  </w:style>
  <w:style w:type="paragraph" w:styleId="af8">
    <w:name w:val="foot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hAnsi="Times New Roman"/>
      <w:sz w:val="24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styleId="afa">
    <w:name w:val="List Paragraph"/>
    <w:basedOn w:val="a"/>
    <w:uiPriority w:val="99"/>
    <w:qFormat/>
    <w:pPr>
      <w:ind w:left="720"/>
      <w:contextualSpacing/>
    </w:pPr>
  </w:style>
  <w:style w:type="paragraph" w:customStyle="1" w:styleId="12">
    <w:name w:val="Знак Знак1 Знак"/>
    <w:basedOn w:val="a"/>
    <w:uiPriority w:val="99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3">
    <w:name w:val="s_3"/>
    <w:basedOn w:val="a"/>
    <w:uiPriority w:val="99"/>
    <w:pPr>
      <w:spacing w:before="100" w:beforeAutospacing="1" w:after="100" w:afterAutospacing="1"/>
    </w:p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Минстрой 3. Людмила Скирневская</dc:creator>
  <cp:lastModifiedBy>Михайлова Ольга Валерьевна</cp:lastModifiedBy>
  <cp:revision>8</cp:revision>
  <dcterms:created xsi:type="dcterms:W3CDTF">2026-04-24T06:08:00Z</dcterms:created>
  <dcterms:modified xsi:type="dcterms:W3CDTF">2026-04-24T13:07:00Z</dcterms:modified>
</cp:coreProperties>
</file>