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3969"/>
      </w:tblGrid>
      <w:tr w:rsidR="008A06E8" w:rsidRPr="00117577" w:rsidTr="006239AF">
        <w:tc>
          <w:tcPr>
            <w:tcW w:w="4253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Чăваш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Республикин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Çĕнĕ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Шупашкар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 хула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администрацийе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 ЙЫШĂНУ</w:t>
            </w:r>
          </w:p>
          <w:p w:rsidR="008A06E8" w:rsidRPr="00117577" w:rsidRDefault="008A06E8" w:rsidP="006239AF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6E8" w:rsidRPr="00117577" w:rsidRDefault="008A06E8" w:rsidP="006239AF">
            <w:pPr>
              <w:rPr>
                <w:sz w:val="24"/>
                <w:szCs w:val="24"/>
              </w:rPr>
            </w:pPr>
          </w:p>
          <w:bookmarkStart w:id="0" w:name="_MON_1200914591"/>
          <w:bookmarkEnd w:id="0"/>
          <w:p w:rsidR="008A06E8" w:rsidRPr="00117577" w:rsidRDefault="008A06E8" w:rsidP="006239AF">
            <w:pPr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804941723" r:id="rId7"/>
              </w:object>
            </w:r>
          </w:p>
        </w:tc>
        <w:tc>
          <w:tcPr>
            <w:tcW w:w="3969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Администрация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города Новочебоксарска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Чувашской Республики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ПОСТАНОВЛЕНИЕ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06E8" w:rsidRPr="00117577" w:rsidRDefault="00C53D38" w:rsidP="008A06E8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31.03.2025 </w:t>
      </w:r>
      <w:r w:rsidR="008A06E8" w:rsidRPr="00117577">
        <w:rPr>
          <w:sz w:val="24"/>
          <w:szCs w:val="24"/>
        </w:rPr>
        <w:t xml:space="preserve">№ </w:t>
      </w:r>
      <w:r>
        <w:rPr>
          <w:sz w:val="24"/>
          <w:szCs w:val="24"/>
        </w:rPr>
        <w:t>567</w:t>
      </w:r>
    </w:p>
    <w:p w:rsidR="008A06E8" w:rsidRPr="00117577" w:rsidRDefault="008A06E8" w:rsidP="008A06E8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8A06E8" w:rsidRPr="000B594F" w:rsidTr="00A555F4">
        <w:trPr>
          <w:trHeight w:val="166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6E8" w:rsidRPr="00A555F4" w:rsidRDefault="008A06E8" w:rsidP="00705F91">
            <w:pPr>
              <w:ind w:right="14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A06E8" w:rsidRPr="00A555F4" w:rsidRDefault="008A06E8" w:rsidP="00705F91">
            <w:pPr>
              <w:ind w:right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555F4">
              <w:rPr>
                <w:b/>
                <w:color w:val="000000" w:themeColor="text1"/>
                <w:sz w:val="24"/>
                <w:szCs w:val="24"/>
              </w:rPr>
              <w:t>О внесени</w:t>
            </w:r>
            <w:r w:rsidR="00AC28E4" w:rsidRPr="00A555F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A555F4">
              <w:rPr>
                <w:b/>
                <w:color w:val="000000" w:themeColor="text1"/>
                <w:sz w:val="24"/>
                <w:szCs w:val="24"/>
              </w:rPr>
              <w:t xml:space="preserve"> изменени</w:t>
            </w:r>
            <w:r w:rsidR="0026068D">
              <w:rPr>
                <w:b/>
                <w:color w:val="000000" w:themeColor="text1"/>
                <w:sz w:val="24"/>
                <w:szCs w:val="24"/>
              </w:rPr>
              <w:t>й</w:t>
            </w:r>
            <w:r w:rsidRPr="00A555F4">
              <w:rPr>
                <w:b/>
                <w:color w:val="000000" w:themeColor="text1"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21.03.2022 №346</w:t>
            </w:r>
          </w:p>
        </w:tc>
      </w:tr>
    </w:tbl>
    <w:p w:rsidR="008A06E8" w:rsidRPr="00A555F4" w:rsidRDefault="008A06E8" w:rsidP="00705F91">
      <w:pPr>
        <w:ind w:right="142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555F4">
        <w:rPr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8" w:anchor="/document/186367/entry/17" w:history="1">
        <w:r w:rsidRPr="00A555F4">
          <w:rPr>
            <w:rStyle w:val="a9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A555F4">
        <w:rPr>
          <w:color w:val="000000" w:themeColor="text1"/>
          <w:sz w:val="24"/>
          <w:szCs w:val="24"/>
          <w:shd w:val="clear" w:color="auto" w:fill="FFFFFF"/>
        </w:rPr>
        <w:t> от 06.10.2003 №</w:t>
      </w:r>
      <w:r w:rsidR="003820F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555F4">
        <w:rPr>
          <w:color w:val="000000" w:themeColor="text1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 руководствуясь </w:t>
      </w:r>
      <w:hyperlink r:id="rId9" w:anchor="/document/17608310/entry/43" w:history="1">
        <w:r w:rsidRPr="00A555F4">
          <w:rPr>
            <w:rStyle w:val="a9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статьей </w:t>
        </w:r>
      </w:hyperlink>
      <w:r w:rsidR="00701229" w:rsidRPr="00701229">
        <w:rPr>
          <w:sz w:val="24"/>
          <w:szCs w:val="24"/>
        </w:rPr>
        <w:t>22</w:t>
      </w:r>
      <w:r w:rsidRPr="00701229">
        <w:rPr>
          <w:color w:val="000000" w:themeColor="text1"/>
          <w:sz w:val="24"/>
          <w:szCs w:val="24"/>
          <w:shd w:val="clear" w:color="auto" w:fill="FFFFFF"/>
        </w:rPr>
        <w:t> </w:t>
      </w:r>
      <w:r w:rsidRPr="00A555F4">
        <w:rPr>
          <w:color w:val="000000" w:themeColor="text1"/>
          <w:sz w:val="24"/>
          <w:szCs w:val="24"/>
          <w:shd w:val="clear" w:color="auto" w:fill="FFFFFF"/>
        </w:rPr>
        <w:t>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8F525A" w:rsidRPr="008F525A" w:rsidRDefault="00633748" w:rsidP="00705F91">
      <w:pPr>
        <w:pStyle w:val="a8"/>
        <w:numPr>
          <w:ilvl w:val="0"/>
          <w:numId w:val="14"/>
        </w:numPr>
        <w:suppressAutoHyphens/>
        <w:ind w:left="0" w:right="142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Внести в </w:t>
      </w:r>
      <w:r w:rsidRPr="008F525A">
        <w:rPr>
          <w:color w:val="000000" w:themeColor="text1"/>
          <w:sz w:val="24"/>
          <w:szCs w:val="24"/>
        </w:rPr>
        <w:t>постановление администрации города Новочебоксарска Чувашской Республики от 21.03.2022 № 346</w:t>
      </w:r>
      <w:r>
        <w:rPr>
          <w:color w:val="000000" w:themeColor="text1"/>
          <w:sz w:val="24"/>
          <w:szCs w:val="24"/>
        </w:rPr>
        <w:t xml:space="preserve"> изменения, изложив </w:t>
      </w:r>
      <w:r w:rsidR="00204D40" w:rsidRPr="008F525A">
        <w:rPr>
          <w:color w:val="000000" w:themeColor="text1"/>
          <w:sz w:val="24"/>
          <w:szCs w:val="24"/>
        </w:rPr>
        <w:t xml:space="preserve">Методику расчета размера платы за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разграничена, </w:t>
      </w:r>
      <w:r w:rsidR="008F525A">
        <w:rPr>
          <w:color w:val="000000"/>
          <w:sz w:val="24"/>
          <w:szCs w:val="24"/>
        </w:rPr>
        <w:t>в новой редакции</w:t>
      </w:r>
      <w:r w:rsidR="00594D11">
        <w:rPr>
          <w:color w:val="000000"/>
          <w:sz w:val="24"/>
          <w:szCs w:val="24"/>
        </w:rPr>
        <w:t xml:space="preserve"> согласно </w:t>
      </w:r>
      <w:proofErr w:type="gramStart"/>
      <w:r w:rsidR="00594D11">
        <w:rPr>
          <w:color w:val="000000"/>
          <w:sz w:val="24"/>
          <w:szCs w:val="24"/>
        </w:rPr>
        <w:t>приложению</w:t>
      </w:r>
      <w:proofErr w:type="gramEnd"/>
      <w:r w:rsidR="00594D11">
        <w:rPr>
          <w:color w:val="000000"/>
          <w:sz w:val="24"/>
          <w:szCs w:val="24"/>
        </w:rPr>
        <w:t xml:space="preserve"> к настоящему постановлению</w:t>
      </w:r>
      <w:r w:rsidR="008F525A">
        <w:rPr>
          <w:color w:val="000000"/>
          <w:sz w:val="24"/>
          <w:szCs w:val="24"/>
        </w:rPr>
        <w:t>.</w:t>
      </w:r>
    </w:p>
    <w:p w:rsidR="008A06E8" w:rsidRPr="008F525A" w:rsidRDefault="008A06E8" w:rsidP="00705F91">
      <w:pPr>
        <w:pStyle w:val="a8"/>
        <w:numPr>
          <w:ilvl w:val="0"/>
          <w:numId w:val="14"/>
        </w:numPr>
        <w:suppressAutoHyphens/>
        <w:ind w:left="0" w:right="142" w:firstLine="709"/>
        <w:jc w:val="both"/>
        <w:rPr>
          <w:color w:val="000000" w:themeColor="text1"/>
          <w:sz w:val="24"/>
          <w:szCs w:val="24"/>
        </w:rPr>
      </w:pPr>
      <w:r w:rsidRPr="008F525A">
        <w:rPr>
          <w:color w:val="000000" w:themeColor="text1"/>
          <w:sz w:val="24"/>
          <w:szCs w:val="24"/>
        </w:rPr>
        <w:t xml:space="preserve">Сектору пресс-службы </w:t>
      </w:r>
      <w:r w:rsidRPr="008F525A">
        <w:rPr>
          <w:bCs/>
          <w:color w:val="000000" w:themeColor="text1"/>
          <w:sz w:val="24"/>
          <w:szCs w:val="24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Pr="008F525A">
        <w:rPr>
          <w:color w:val="000000" w:themeColor="text1"/>
          <w:sz w:val="24"/>
          <w:szCs w:val="24"/>
        </w:rPr>
        <w:t xml:space="preserve">. </w:t>
      </w:r>
    </w:p>
    <w:p w:rsidR="00E70F76" w:rsidRPr="00A555F4" w:rsidRDefault="008A06E8" w:rsidP="00705F91">
      <w:pPr>
        <w:shd w:val="clear" w:color="auto" w:fill="FFFFFF"/>
        <w:ind w:right="142" w:firstLine="708"/>
        <w:jc w:val="both"/>
        <w:rPr>
          <w:color w:val="000000" w:themeColor="text1"/>
          <w:sz w:val="24"/>
          <w:szCs w:val="24"/>
        </w:rPr>
      </w:pPr>
      <w:r w:rsidRPr="00A555F4">
        <w:rPr>
          <w:color w:val="000000" w:themeColor="text1"/>
          <w:sz w:val="24"/>
          <w:szCs w:val="24"/>
        </w:rPr>
        <w:t>3. </w:t>
      </w:r>
      <w:r w:rsidR="00E70F76" w:rsidRPr="00A555F4">
        <w:rPr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8A06E8" w:rsidRPr="00A555F4" w:rsidRDefault="00E70F76" w:rsidP="00705F91">
      <w:pPr>
        <w:shd w:val="clear" w:color="auto" w:fill="FFFFFF"/>
        <w:ind w:right="142" w:firstLine="708"/>
        <w:jc w:val="both"/>
        <w:rPr>
          <w:color w:val="000000" w:themeColor="text1"/>
          <w:sz w:val="24"/>
          <w:szCs w:val="24"/>
        </w:rPr>
      </w:pPr>
      <w:r w:rsidRPr="00A555F4">
        <w:rPr>
          <w:color w:val="000000" w:themeColor="text1"/>
          <w:sz w:val="24"/>
          <w:szCs w:val="24"/>
        </w:rPr>
        <w:t xml:space="preserve">4. </w:t>
      </w:r>
      <w:r w:rsidR="008A06E8" w:rsidRPr="00A555F4">
        <w:rPr>
          <w:color w:val="000000" w:themeColor="text1"/>
          <w:sz w:val="24"/>
          <w:szCs w:val="24"/>
        </w:rPr>
        <w:t>Контроль за выполнением настоящего постановления возложить на заместителя главы администрации по экономике и финансам.</w:t>
      </w:r>
    </w:p>
    <w:p w:rsidR="008A06E8" w:rsidRPr="00A555F4" w:rsidRDefault="008A06E8" w:rsidP="00705F91">
      <w:pPr>
        <w:suppressAutoHyphens/>
        <w:ind w:right="142"/>
        <w:jc w:val="both"/>
        <w:rPr>
          <w:rStyle w:val="FontStyle15"/>
          <w:color w:val="000000" w:themeColor="text1"/>
        </w:rPr>
      </w:pPr>
    </w:p>
    <w:p w:rsidR="008A06E8" w:rsidRPr="00A555F4" w:rsidRDefault="008A06E8" w:rsidP="00705F91">
      <w:pPr>
        <w:suppressAutoHyphens/>
        <w:ind w:right="142"/>
        <w:jc w:val="both"/>
        <w:rPr>
          <w:rStyle w:val="FontStyle15"/>
          <w:color w:val="000000" w:themeColor="text1"/>
        </w:rPr>
      </w:pPr>
    </w:p>
    <w:p w:rsidR="008A06E8" w:rsidRPr="00A555F4" w:rsidRDefault="00C63829" w:rsidP="00705F91">
      <w:pPr>
        <w:tabs>
          <w:tab w:val="left" w:pos="2343"/>
        </w:tabs>
        <w:ind w:right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И.о. г</w:t>
      </w:r>
      <w:r w:rsidR="008A06E8" w:rsidRPr="00A555F4">
        <w:rPr>
          <w:color w:val="000000" w:themeColor="text1"/>
          <w:sz w:val="24"/>
          <w:szCs w:val="24"/>
        </w:rPr>
        <w:t>лав</w:t>
      </w:r>
      <w:r>
        <w:rPr>
          <w:color w:val="000000" w:themeColor="text1"/>
          <w:sz w:val="24"/>
          <w:szCs w:val="24"/>
        </w:rPr>
        <w:t>ы</w:t>
      </w:r>
      <w:r w:rsidR="008A06E8" w:rsidRPr="00A555F4">
        <w:rPr>
          <w:color w:val="000000" w:themeColor="text1"/>
          <w:sz w:val="24"/>
          <w:szCs w:val="24"/>
        </w:rPr>
        <w:t xml:space="preserve"> города Новочебоксарска</w:t>
      </w:r>
    </w:p>
    <w:p w:rsidR="008A06E8" w:rsidRPr="00A555F4" w:rsidRDefault="008A06E8" w:rsidP="00705F91">
      <w:pPr>
        <w:tabs>
          <w:tab w:val="left" w:pos="2343"/>
        </w:tabs>
        <w:ind w:right="142"/>
        <w:jc w:val="both"/>
        <w:rPr>
          <w:color w:val="000000" w:themeColor="text1"/>
          <w:sz w:val="24"/>
          <w:szCs w:val="24"/>
        </w:rPr>
      </w:pPr>
      <w:r w:rsidRPr="00A555F4">
        <w:rPr>
          <w:color w:val="000000" w:themeColor="text1"/>
          <w:sz w:val="24"/>
          <w:szCs w:val="24"/>
        </w:rPr>
        <w:t xml:space="preserve">Чувашской Республики  </w:t>
      </w:r>
      <w:r w:rsidRPr="00A555F4">
        <w:rPr>
          <w:color w:val="000000" w:themeColor="text1"/>
          <w:sz w:val="24"/>
          <w:szCs w:val="24"/>
        </w:rPr>
        <w:tab/>
      </w:r>
      <w:r w:rsidRPr="00A555F4">
        <w:rPr>
          <w:color w:val="000000" w:themeColor="text1"/>
          <w:sz w:val="24"/>
          <w:szCs w:val="24"/>
        </w:rPr>
        <w:tab/>
      </w:r>
      <w:r w:rsidRPr="00A555F4">
        <w:rPr>
          <w:color w:val="000000" w:themeColor="text1"/>
          <w:sz w:val="24"/>
          <w:szCs w:val="24"/>
        </w:rPr>
        <w:tab/>
      </w:r>
      <w:r w:rsidRPr="00A555F4">
        <w:rPr>
          <w:color w:val="000000" w:themeColor="text1"/>
          <w:sz w:val="24"/>
          <w:szCs w:val="24"/>
        </w:rPr>
        <w:tab/>
      </w:r>
      <w:r w:rsidRPr="00A555F4">
        <w:rPr>
          <w:color w:val="000000" w:themeColor="text1"/>
          <w:sz w:val="24"/>
          <w:szCs w:val="24"/>
        </w:rPr>
        <w:tab/>
        <w:t xml:space="preserve">                                    </w:t>
      </w:r>
      <w:r w:rsidR="00C63829">
        <w:rPr>
          <w:color w:val="000000" w:themeColor="text1"/>
          <w:sz w:val="24"/>
          <w:szCs w:val="24"/>
        </w:rPr>
        <w:t xml:space="preserve">  </w:t>
      </w:r>
      <w:r w:rsidRPr="00A555F4">
        <w:rPr>
          <w:color w:val="000000" w:themeColor="text1"/>
          <w:sz w:val="24"/>
          <w:szCs w:val="24"/>
        </w:rPr>
        <w:t xml:space="preserve"> </w:t>
      </w:r>
      <w:r w:rsidR="00C63829">
        <w:rPr>
          <w:color w:val="000000" w:themeColor="text1"/>
          <w:sz w:val="24"/>
          <w:szCs w:val="24"/>
        </w:rPr>
        <w:t>С.В. Ильин</w:t>
      </w:r>
    </w:p>
    <w:p w:rsidR="008A06E8" w:rsidRDefault="008A06E8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B57088" w:rsidRDefault="00B57088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8F525A" w:rsidRDefault="008F525A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5C4657" w:rsidRDefault="00701229" w:rsidP="003304A0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 xml:space="preserve"> </w:t>
      </w:r>
      <w:bookmarkStart w:id="1" w:name="_GoBack"/>
      <w:bookmarkEnd w:id="1"/>
    </w:p>
    <w:p w:rsidR="0010577A" w:rsidRDefault="0010577A" w:rsidP="008F525A">
      <w:pPr>
        <w:jc w:val="right"/>
        <w:rPr>
          <w:sz w:val="24"/>
          <w:szCs w:val="24"/>
        </w:rPr>
      </w:pPr>
    </w:p>
    <w:p w:rsidR="008F525A" w:rsidRPr="00A52F9E" w:rsidRDefault="00594D11" w:rsidP="008F52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8F525A" w:rsidRPr="00A52F9E" w:rsidRDefault="008F525A" w:rsidP="00594D11">
      <w:pPr>
        <w:jc w:val="right"/>
        <w:rPr>
          <w:sz w:val="24"/>
          <w:szCs w:val="24"/>
        </w:rPr>
      </w:pPr>
      <w:proofErr w:type="spellStart"/>
      <w:r w:rsidRPr="00A52F9E">
        <w:rPr>
          <w:sz w:val="24"/>
          <w:szCs w:val="24"/>
        </w:rPr>
        <w:t>администрациигорода</w:t>
      </w:r>
      <w:proofErr w:type="spellEnd"/>
      <w:r w:rsidRPr="00A52F9E">
        <w:rPr>
          <w:sz w:val="24"/>
          <w:szCs w:val="24"/>
        </w:rPr>
        <w:t xml:space="preserve"> Новочебоксарска</w:t>
      </w:r>
    </w:p>
    <w:p w:rsidR="008F525A" w:rsidRPr="00A52F9E" w:rsidRDefault="008F525A" w:rsidP="008F525A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>Чувашской Республики</w:t>
      </w:r>
    </w:p>
    <w:p w:rsidR="008F525A" w:rsidRDefault="008F525A" w:rsidP="008F525A">
      <w:pPr>
        <w:jc w:val="right"/>
        <w:rPr>
          <w:sz w:val="24"/>
          <w:szCs w:val="24"/>
          <w:u w:val="single"/>
        </w:rPr>
      </w:pPr>
      <w:r w:rsidRPr="00A52F9E">
        <w:rPr>
          <w:sz w:val="24"/>
          <w:szCs w:val="24"/>
        </w:rPr>
        <w:t xml:space="preserve">от </w:t>
      </w:r>
      <w:r w:rsidR="003A4471">
        <w:rPr>
          <w:sz w:val="24"/>
          <w:szCs w:val="24"/>
          <w:u w:val="single"/>
        </w:rPr>
        <w:t>31.03.2025</w:t>
      </w:r>
      <w:r w:rsidRPr="00A52F9E">
        <w:rPr>
          <w:sz w:val="24"/>
          <w:szCs w:val="24"/>
        </w:rPr>
        <w:t xml:space="preserve"> № </w:t>
      </w:r>
      <w:r w:rsidR="003A4471">
        <w:rPr>
          <w:sz w:val="24"/>
          <w:szCs w:val="24"/>
          <w:u w:val="single"/>
        </w:rPr>
        <w:t>567</w:t>
      </w:r>
    </w:p>
    <w:p w:rsidR="008F525A" w:rsidRDefault="008F525A" w:rsidP="008F525A">
      <w:pPr>
        <w:jc w:val="right"/>
        <w:rPr>
          <w:sz w:val="24"/>
          <w:szCs w:val="24"/>
        </w:rPr>
      </w:pPr>
    </w:p>
    <w:p w:rsidR="00594D11" w:rsidRPr="00A52F9E" w:rsidRDefault="00594D11" w:rsidP="008F525A">
      <w:pPr>
        <w:jc w:val="right"/>
        <w:rPr>
          <w:sz w:val="24"/>
          <w:szCs w:val="24"/>
        </w:rPr>
      </w:pPr>
    </w:p>
    <w:p w:rsidR="008F525A" w:rsidRPr="00A52F9E" w:rsidRDefault="008F525A" w:rsidP="008F525A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Методика</w:t>
      </w:r>
    </w:p>
    <w:p w:rsidR="008F525A" w:rsidRPr="00A52F9E" w:rsidRDefault="008F525A" w:rsidP="008F525A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расчета размера платы за размещение нестационарных торговых объектов,</w:t>
      </w:r>
    </w:p>
    <w:p w:rsidR="008F525A" w:rsidRPr="00A52F9E" w:rsidRDefault="008F525A" w:rsidP="008F525A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расположенных в городе Новочебоксарске Чувашской Республики на земельных</w:t>
      </w:r>
    </w:p>
    <w:p w:rsidR="008F525A" w:rsidRPr="00A52F9E" w:rsidRDefault="008F525A" w:rsidP="008F525A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участках, находящихся в муниципальной собственности, и земельных участках,</w:t>
      </w:r>
    </w:p>
    <w:p w:rsidR="008F525A" w:rsidRPr="00A52F9E" w:rsidRDefault="008F525A" w:rsidP="008F525A">
      <w:pPr>
        <w:jc w:val="center"/>
        <w:rPr>
          <w:sz w:val="24"/>
          <w:szCs w:val="24"/>
        </w:rPr>
      </w:pPr>
      <w:r w:rsidRPr="00A52F9E">
        <w:rPr>
          <w:b/>
          <w:sz w:val="24"/>
          <w:szCs w:val="24"/>
        </w:rPr>
        <w:t>государственная собственность на которые не разграничена</w:t>
      </w:r>
    </w:p>
    <w:p w:rsidR="008F525A" w:rsidRPr="00A52F9E" w:rsidRDefault="008F525A" w:rsidP="008F525A">
      <w:pPr>
        <w:rPr>
          <w:sz w:val="24"/>
          <w:szCs w:val="24"/>
        </w:rPr>
      </w:pPr>
    </w:p>
    <w:p w:rsidR="008F525A" w:rsidRPr="00187D91" w:rsidRDefault="008F525A" w:rsidP="008F525A">
      <w:pPr>
        <w:ind w:firstLine="709"/>
        <w:rPr>
          <w:sz w:val="24"/>
          <w:szCs w:val="24"/>
        </w:rPr>
      </w:pPr>
      <w:r w:rsidRPr="00187D91">
        <w:rPr>
          <w:sz w:val="24"/>
          <w:szCs w:val="24"/>
        </w:rPr>
        <w:t>Размер платы за размещение нестационарного торгового объекта (далее по тексту – НТО) определяются по следующей формуле:</w:t>
      </w:r>
    </w:p>
    <w:p w:rsidR="008F525A" w:rsidRPr="00187D91" w:rsidRDefault="008F525A" w:rsidP="008F525A">
      <w:pPr>
        <w:rPr>
          <w:sz w:val="24"/>
          <w:szCs w:val="24"/>
        </w:rPr>
      </w:pPr>
    </w:p>
    <w:p w:rsidR="008F525A" w:rsidRPr="00187D91" w:rsidRDefault="008F525A" w:rsidP="008F525A">
      <w:pPr>
        <w:ind w:firstLine="709"/>
        <w:rPr>
          <w:b/>
          <w:sz w:val="24"/>
          <w:szCs w:val="24"/>
        </w:rPr>
      </w:pPr>
      <w:r w:rsidRPr="00187D91">
        <w:rPr>
          <w:b/>
          <w:sz w:val="24"/>
          <w:szCs w:val="24"/>
        </w:rPr>
        <w:t xml:space="preserve">РП = БС х </w:t>
      </w:r>
      <w:proofErr w:type="spellStart"/>
      <w:r w:rsidRPr="00187D91">
        <w:rPr>
          <w:b/>
          <w:sz w:val="24"/>
          <w:szCs w:val="24"/>
        </w:rPr>
        <w:t>Кмест</w:t>
      </w:r>
      <w:proofErr w:type="spellEnd"/>
      <w:r w:rsidRPr="00187D91">
        <w:rPr>
          <w:b/>
          <w:sz w:val="24"/>
          <w:szCs w:val="24"/>
        </w:rPr>
        <w:t xml:space="preserve">. х </w:t>
      </w:r>
      <w:proofErr w:type="spellStart"/>
      <w:r w:rsidRPr="00187D91">
        <w:rPr>
          <w:b/>
          <w:sz w:val="24"/>
          <w:szCs w:val="24"/>
        </w:rPr>
        <w:t>Кспец</w:t>
      </w:r>
      <w:proofErr w:type="spellEnd"/>
      <w:r w:rsidRPr="00187D91">
        <w:rPr>
          <w:b/>
          <w:sz w:val="24"/>
          <w:szCs w:val="24"/>
        </w:rPr>
        <w:t xml:space="preserve">. х </w:t>
      </w:r>
      <w:proofErr w:type="spellStart"/>
      <w:r w:rsidRPr="00187D91">
        <w:rPr>
          <w:b/>
          <w:sz w:val="24"/>
          <w:szCs w:val="24"/>
        </w:rPr>
        <w:t>Кврем</w:t>
      </w:r>
      <w:proofErr w:type="spellEnd"/>
      <w:r w:rsidRPr="00187D91">
        <w:rPr>
          <w:b/>
          <w:sz w:val="24"/>
          <w:szCs w:val="24"/>
        </w:rPr>
        <w:t xml:space="preserve">. х </w:t>
      </w:r>
      <w:r w:rsidRPr="00187D91">
        <w:rPr>
          <w:b/>
          <w:sz w:val="24"/>
          <w:szCs w:val="24"/>
          <w:lang w:val="en-US"/>
        </w:rPr>
        <w:t>S</w:t>
      </w:r>
      <w:r w:rsidRPr="00187D91">
        <w:rPr>
          <w:b/>
          <w:sz w:val="24"/>
          <w:szCs w:val="24"/>
        </w:rPr>
        <w:t>,</w:t>
      </w:r>
    </w:p>
    <w:p w:rsidR="008F525A" w:rsidRPr="00187D91" w:rsidRDefault="008F525A" w:rsidP="008F525A">
      <w:pPr>
        <w:rPr>
          <w:sz w:val="24"/>
          <w:szCs w:val="24"/>
        </w:rPr>
      </w:pPr>
      <w:r w:rsidRPr="00187D91">
        <w:rPr>
          <w:sz w:val="24"/>
          <w:szCs w:val="24"/>
        </w:rPr>
        <w:t>где:</w:t>
      </w:r>
    </w:p>
    <w:p w:rsidR="008F525A" w:rsidRPr="00187D91" w:rsidRDefault="008F525A" w:rsidP="008F525A">
      <w:pPr>
        <w:rPr>
          <w:sz w:val="24"/>
          <w:szCs w:val="24"/>
        </w:rPr>
      </w:pPr>
      <w:r w:rsidRPr="00187D91">
        <w:rPr>
          <w:sz w:val="24"/>
          <w:szCs w:val="24"/>
        </w:rPr>
        <w:t>РП – размер платы за размещение НТО в рублях;</w:t>
      </w:r>
    </w:p>
    <w:p w:rsidR="008F525A" w:rsidRPr="00187D91" w:rsidRDefault="008F525A" w:rsidP="008F525A">
      <w:pPr>
        <w:rPr>
          <w:sz w:val="24"/>
          <w:szCs w:val="24"/>
        </w:rPr>
      </w:pPr>
      <w:r w:rsidRPr="00187D91">
        <w:rPr>
          <w:sz w:val="24"/>
          <w:szCs w:val="24"/>
        </w:rPr>
        <w:t>БС –базовая ставка платы за размещение НТО в расчете за 1 кв.м. в месяц в рублях;</w:t>
      </w:r>
    </w:p>
    <w:p w:rsidR="008F525A" w:rsidRPr="00187D91" w:rsidRDefault="008F525A" w:rsidP="008F525A">
      <w:pPr>
        <w:rPr>
          <w:sz w:val="24"/>
          <w:szCs w:val="24"/>
        </w:rPr>
      </w:pPr>
      <w:proofErr w:type="spellStart"/>
      <w:r w:rsidRPr="00187D91">
        <w:rPr>
          <w:sz w:val="24"/>
          <w:szCs w:val="24"/>
        </w:rPr>
        <w:t>Кмест</w:t>
      </w:r>
      <w:proofErr w:type="spellEnd"/>
      <w:r w:rsidRPr="00187D91">
        <w:rPr>
          <w:sz w:val="24"/>
          <w:szCs w:val="24"/>
        </w:rPr>
        <w:t>. – коэффициент, учитывающий территориальное расположение НТО;</w:t>
      </w:r>
    </w:p>
    <w:p w:rsidR="008F525A" w:rsidRPr="00187D91" w:rsidRDefault="008F525A" w:rsidP="008F525A">
      <w:pPr>
        <w:rPr>
          <w:sz w:val="24"/>
          <w:szCs w:val="24"/>
        </w:rPr>
      </w:pPr>
      <w:proofErr w:type="spellStart"/>
      <w:r w:rsidRPr="00187D91">
        <w:rPr>
          <w:sz w:val="24"/>
          <w:szCs w:val="24"/>
        </w:rPr>
        <w:t>Кспец</w:t>
      </w:r>
      <w:proofErr w:type="spellEnd"/>
      <w:r w:rsidRPr="00187D91">
        <w:rPr>
          <w:sz w:val="24"/>
          <w:szCs w:val="24"/>
        </w:rPr>
        <w:t>. – коэффициент, учитывающий социальную значимость, приоритетную специализацию НТО;</w:t>
      </w:r>
    </w:p>
    <w:p w:rsidR="008F525A" w:rsidRPr="00187D91" w:rsidRDefault="008F525A" w:rsidP="008F525A">
      <w:pPr>
        <w:rPr>
          <w:sz w:val="24"/>
          <w:szCs w:val="24"/>
        </w:rPr>
      </w:pPr>
      <w:proofErr w:type="spellStart"/>
      <w:r w:rsidRPr="00187D91">
        <w:rPr>
          <w:sz w:val="24"/>
          <w:szCs w:val="24"/>
        </w:rPr>
        <w:t>Кврем</w:t>
      </w:r>
      <w:proofErr w:type="spellEnd"/>
      <w:r w:rsidRPr="00187D91">
        <w:rPr>
          <w:sz w:val="24"/>
          <w:szCs w:val="24"/>
        </w:rPr>
        <w:t>. – количество месяцев, на которое предоставляется место для размещения нестационарного торгового объекта;</w:t>
      </w:r>
    </w:p>
    <w:p w:rsidR="008F525A" w:rsidRPr="00187D91" w:rsidRDefault="008F525A" w:rsidP="008F525A">
      <w:pPr>
        <w:rPr>
          <w:sz w:val="24"/>
          <w:szCs w:val="24"/>
        </w:rPr>
      </w:pPr>
      <w:r w:rsidRPr="00187D91">
        <w:rPr>
          <w:sz w:val="24"/>
          <w:szCs w:val="24"/>
          <w:lang w:val="en-US"/>
        </w:rPr>
        <w:t>S</w:t>
      </w:r>
      <w:r w:rsidRPr="00187D91">
        <w:rPr>
          <w:sz w:val="24"/>
          <w:szCs w:val="24"/>
        </w:rPr>
        <w:t xml:space="preserve"> – </w:t>
      </w:r>
      <w:proofErr w:type="gramStart"/>
      <w:r w:rsidRPr="00187D91">
        <w:rPr>
          <w:sz w:val="24"/>
          <w:szCs w:val="24"/>
        </w:rPr>
        <w:t>площадь</w:t>
      </w:r>
      <w:proofErr w:type="gramEnd"/>
      <w:r w:rsidRPr="00187D91">
        <w:rPr>
          <w:sz w:val="24"/>
          <w:szCs w:val="24"/>
        </w:rPr>
        <w:t xml:space="preserve"> под размещение НТО, кв.м.</w:t>
      </w:r>
    </w:p>
    <w:p w:rsidR="008F525A" w:rsidRDefault="008F525A" w:rsidP="008F525A">
      <w:pPr>
        <w:rPr>
          <w:sz w:val="24"/>
          <w:szCs w:val="24"/>
        </w:rPr>
      </w:pPr>
    </w:p>
    <w:p w:rsidR="008F525A" w:rsidRDefault="008F525A" w:rsidP="008F52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Базовая ставка платы за размещение нестационарного торгового объекта устанавливается </w:t>
      </w:r>
      <w:r w:rsidR="00600BD7">
        <w:rPr>
          <w:sz w:val="24"/>
          <w:szCs w:val="24"/>
        </w:rPr>
        <w:t xml:space="preserve">в сумме 314 рублей 42 копейки в месяц </w:t>
      </w:r>
      <w:r>
        <w:rPr>
          <w:sz w:val="24"/>
          <w:szCs w:val="24"/>
        </w:rPr>
        <w:t xml:space="preserve">за один квадратный метр площади земельного участка, занимаемого нестационарным торговым объектом, </w:t>
      </w:r>
      <w:r w:rsidR="00600BD7">
        <w:rPr>
          <w:sz w:val="24"/>
          <w:szCs w:val="24"/>
        </w:rPr>
        <w:t xml:space="preserve">с учетом </w:t>
      </w:r>
      <w:r>
        <w:rPr>
          <w:sz w:val="24"/>
          <w:szCs w:val="24"/>
        </w:rPr>
        <w:t>ее ежегодной индексаци</w:t>
      </w:r>
      <w:r w:rsidR="00600BD7">
        <w:rPr>
          <w:sz w:val="24"/>
          <w:szCs w:val="24"/>
        </w:rPr>
        <w:t>и</w:t>
      </w:r>
      <w:r>
        <w:rPr>
          <w:sz w:val="24"/>
          <w:szCs w:val="24"/>
        </w:rPr>
        <w:t xml:space="preserve"> на величину индекса потребительских цен на товары и услуги по Чувашской Республике (декабрь к декабрю предыдущего года).</w:t>
      </w:r>
    </w:p>
    <w:p w:rsidR="00600BD7" w:rsidRDefault="00600BD7" w:rsidP="008F525A">
      <w:pPr>
        <w:ind w:firstLine="709"/>
        <w:jc w:val="both"/>
        <w:rPr>
          <w:sz w:val="24"/>
          <w:szCs w:val="24"/>
        </w:rPr>
      </w:pPr>
    </w:p>
    <w:p w:rsidR="008F525A" w:rsidRDefault="008F525A" w:rsidP="008F525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 xml:space="preserve">1. </w:t>
      </w:r>
      <w:r w:rsidRPr="00FC1E12">
        <w:rPr>
          <w:color w:val="000000" w:themeColor="text1"/>
          <w:sz w:val="23"/>
          <w:szCs w:val="23"/>
          <w:shd w:val="clear" w:color="auto" w:fill="FFFFFF"/>
        </w:rPr>
        <w:t>Коэффициент, учитывающ</w:t>
      </w:r>
      <w:r>
        <w:rPr>
          <w:color w:val="000000" w:themeColor="text1"/>
          <w:sz w:val="23"/>
          <w:szCs w:val="23"/>
          <w:shd w:val="clear" w:color="auto" w:fill="FFFFFF"/>
        </w:rPr>
        <w:t>ий территориальное расположение</w:t>
      </w:r>
    </w:p>
    <w:p w:rsidR="008F525A" w:rsidRDefault="008F525A" w:rsidP="008F525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528"/>
      </w:tblGrid>
      <w:tr w:rsidR="008F525A" w:rsidTr="001646F3">
        <w:trPr>
          <w:trHeight w:val="42"/>
        </w:trPr>
        <w:tc>
          <w:tcPr>
            <w:tcW w:w="6946" w:type="dxa"/>
          </w:tcPr>
          <w:p w:rsidR="008F525A" w:rsidRPr="006F7D3A" w:rsidRDefault="008F525A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Наименование показателя</w:t>
            </w:r>
          </w:p>
        </w:tc>
        <w:tc>
          <w:tcPr>
            <w:tcW w:w="2528" w:type="dxa"/>
          </w:tcPr>
          <w:p w:rsidR="008F525A" w:rsidRPr="006F7D3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Значение показателя</w:t>
            </w:r>
          </w:p>
        </w:tc>
      </w:tr>
      <w:tr w:rsidR="008F525A" w:rsidTr="001646F3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Культурный и исторический центр</w:t>
            </w:r>
          </w:p>
        </w:tc>
        <w:tc>
          <w:tcPr>
            <w:tcW w:w="2528" w:type="dxa"/>
          </w:tcPr>
          <w:p w:rsidR="008F525A" w:rsidRDefault="008F525A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1,00</w:t>
            </w:r>
          </w:p>
        </w:tc>
      </w:tr>
      <w:tr w:rsidR="008F525A" w:rsidTr="001646F3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Центры административных районов города, торговой активности</w:t>
            </w:r>
          </w:p>
        </w:tc>
        <w:tc>
          <w:tcPr>
            <w:tcW w:w="2528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0,94</w:t>
            </w:r>
          </w:p>
        </w:tc>
      </w:tr>
      <w:tr w:rsidR="008F525A" w:rsidTr="001646F3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Спальные микрорайоны многоэтажной застройки</w:t>
            </w:r>
          </w:p>
        </w:tc>
        <w:tc>
          <w:tcPr>
            <w:tcW w:w="2528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0,89</w:t>
            </w:r>
          </w:p>
        </w:tc>
      </w:tr>
      <w:tr w:rsidR="008F525A" w:rsidTr="001646F3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Спальные районы </w:t>
            </w:r>
            <w:proofErr w:type="spellStart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среднеэтажной</w:t>
            </w:r>
            <w:proofErr w:type="spellEnd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застройки</w:t>
            </w:r>
          </w:p>
        </w:tc>
        <w:tc>
          <w:tcPr>
            <w:tcW w:w="2528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0,86</w:t>
            </w:r>
          </w:p>
        </w:tc>
      </w:tr>
      <w:tr w:rsidR="008F525A" w:rsidTr="001646F3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Промзона</w:t>
            </w:r>
            <w:proofErr w:type="spellEnd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города</w:t>
            </w:r>
          </w:p>
        </w:tc>
        <w:tc>
          <w:tcPr>
            <w:tcW w:w="2528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0,73</w:t>
            </w:r>
          </w:p>
        </w:tc>
      </w:tr>
      <w:tr w:rsidR="008F525A" w:rsidTr="001646F3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Районы крупных автомагистралей</w:t>
            </w:r>
          </w:p>
        </w:tc>
        <w:tc>
          <w:tcPr>
            <w:tcW w:w="2528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0,73</w:t>
            </w:r>
          </w:p>
        </w:tc>
      </w:tr>
    </w:tbl>
    <w:p w:rsidR="008F525A" w:rsidRDefault="008F525A" w:rsidP="008F525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8F525A" w:rsidRDefault="008F525A" w:rsidP="008F525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2. </w:t>
      </w:r>
      <w:r w:rsidRPr="00FC1E12">
        <w:rPr>
          <w:color w:val="000000" w:themeColor="text1"/>
          <w:sz w:val="23"/>
          <w:szCs w:val="23"/>
          <w:shd w:val="clear" w:color="auto" w:fill="FFFFFF"/>
        </w:rPr>
        <w:t>Коэффициент, учитывающий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социальную значимость, приоритетную специализацию</w:t>
      </w:r>
    </w:p>
    <w:p w:rsidR="008F525A" w:rsidRDefault="008F525A" w:rsidP="008F525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410"/>
      </w:tblGrid>
      <w:tr w:rsidR="008F525A" w:rsidRPr="003467A6" w:rsidTr="00600BD7">
        <w:trPr>
          <w:trHeight w:val="42"/>
        </w:trPr>
        <w:tc>
          <w:tcPr>
            <w:tcW w:w="6946" w:type="dxa"/>
          </w:tcPr>
          <w:p w:rsidR="008F525A" w:rsidRPr="006F7D3A" w:rsidRDefault="008F525A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Наименование показателя</w:t>
            </w:r>
          </w:p>
        </w:tc>
        <w:tc>
          <w:tcPr>
            <w:tcW w:w="2410" w:type="dxa"/>
          </w:tcPr>
          <w:p w:rsidR="008F525A" w:rsidRPr="006F7D3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Значение показателя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Овощи, фрукты, сухофрукты, орехи</w:t>
            </w:r>
          </w:p>
        </w:tc>
        <w:tc>
          <w:tcPr>
            <w:tcW w:w="2410" w:type="dxa"/>
          </w:tcPr>
          <w:p w:rsidR="008F525A" w:rsidRDefault="008F525A" w:rsidP="00600BD7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</w:t>
            </w:r>
            <w:r w:rsidR="00600BD7">
              <w:rPr>
                <w:color w:val="000000" w:themeColor="text1"/>
                <w:sz w:val="23"/>
                <w:szCs w:val="23"/>
                <w:shd w:val="clear" w:color="auto" w:fill="FFFFFF"/>
              </w:rPr>
              <w:t>97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Хлеб, хлебобулочная продукция и/или молоко и молочная продукция</w:t>
            </w:r>
          </w:p>
        </w:tc>
        <w:tc>
          <w:tcPr>
            <w:tcW w:w="2410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0,73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Мясная продукция, рыбная продукция</w:t>
            </w:r>
          </w:p>
        </w:tc>
        <w:tc>
          <w:tcPr>
            <w:tcW w:w="2410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0,87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2410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1,07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2410" w:type="dxa"/>
          </w:tcPr>
          <w:p w:rsidR="008F525A" w:rsidRDefault="008F525A" w:rsidP="00600BD7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</w:t>
            </w:r>
            <w:r w:rsidR="00600BD7">
              <w:rPr>
                <w:color w:val="000000" w:themeColor="text1"/>
                <w:sz w:val="23"/>
                <w:szCs w:val="23"/>
                <w:shd w:val="clear" w:color="auto" w:fill="FFFFFF"/>
              </w:rPr>
              <w:t>97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8F525A" w:rsidRDefault="00600BD7" w:rsidP="00594D11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</w:t>
            </w:r>
            <w:r w:rsidR="00594D11">
              <w:rPr>
                <w:color w:val="000000" w:themeColor="text1"/>
                <w:sz w:val="23"/>
                <w:szCs w:val="23"/>
                <w:shd w:val="clear" w:color="auto" w:fill="FFFFFF"/>
              </w:rPr>
              <w:t>9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Периодическая печать</w:t>
            </w:r>
          </w:p>
        </w:tc>
        <w:tc>
          <w:tcPr>
            <w:tcW w:w="2410" w:type="dxa"/>
          </w:tcPr>
          <w:p w:rsidR="008F525A" w:rsidRDefault="008F525A" w:rsidP="00600BD7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</w:t>
            </w:r>
            <w:r w:rsidR="00600BD7">
              <w:rPr>
                <w:color w:val="000000" w:themeColor="text1"/>
                <w:sz w:val="23"/>
                <w:szCs w:val="23"/>
                <w:shd w:val="clear" w:color="auto" w:fill="FFFFFF"/>
              </w:rPr>
              <w:t>65</w:t>
            </w:r>
          </w:p>
        </w:tc>
      </w:tr>
      <w:tr w:rsidR="008F525A" w:rsidTr="00600BD7">
        <w:trPr>
          <w:trHeight w:val="38"/>
        </w:trPr>
        <w:tc>
          <w:tcPr>
            <w:tcW w:w="6946" w:type="dxa"/>
          </w:tcPr>
          <w:p w:rsidR="008F525A" w:rsidRDefault="008F525A" w:rsidP="001646F3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Бытовые услуги</w:t>
            </w:r>
          </w:p>
        </w:tc>
        <w:tc>
          <w:tcPr>
            <w:tcW w:w="2410" w:type="dxa"/>
          </w:tcPr>
          <w:p w:rsidR="008F525A" w:rsidRDefault="00600BD7" w:rsidP="001646F3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1,15</w:t>
            </w:r>
          </w:p>
        </w:tc>
      </w:tr>
    </w:tbl>
    <w:p w:rsidR="00CF5052" w:rsidRDefault="00CF5052" w:rsidP="0010577A">
      <w:pPr>
        <w:tabs>
          <w:tab w:val="left" w:pos="2343"/>
        </w:tabs>
        <w:jc w:val="both"/>
        <w:rPr>
          <w:sz w:val="24"/>
          <w:szCs w:val="24"/>
        </w:rPr>
      </w:pPr>
    </w:p>
    <w:sectPr w:rsidR="00CF5052" w:rsidSect="005C4657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9E0892"/>
    <w:lvl w:ilvl="0">
      <w:numFmt w:val="bullet"/>
      <w:lvlText w:val="*"/>
      <w:lvlJc w:val="left"/>
    </w:lvl>
  </w:abstractNum>
  <w:abstractNum w:abstractNumId="1" w15:restartNumberingAfterBreak="0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D2446"/>
    <w:multiLevelType w:val="hybridMultilevel"/>
    <w:tmpl w:val="9C4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E0B"/>
    <w:multiLevelType w:val="hybridMultilevel"/>
    <w:tmpl w:val="DB666758"/>
    <w:lvl w:ilvl="0" w:tplc="A67A3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1B6320"/>
    <w:multiLevelType w:val="hybridMultilevel"/>
    <w:tmpl w:val="2438C6F4"/>
    <w:lvl w:ilvl="0" w:tplc="4DD2C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157898"/>
    <w:multiLevelType w:val="hybridMultilevel"/>
    <w:tmpl w:val="5DAA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074E1"/>
    <w:multiLevelType w:val="hybridMultilevel"/>
    <w:tmpl w:val="03005638"/>
    <w:lvl w:ilvl="0" w:tplc="30187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40C98"/>
    <w:multiLevelType w:val="hybridMultilevel"/>
    <w:tmpl w:val="83FA9BEE"/>
    <w:lvl w:ilvl="0" w:tplc="7D3E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6536"/>
    <w:multiLevelType w:val="hybridMultilevel"/>
    <w:tmpl w:val="3DA2C248"/>
    <w:lvl w:ilvl="0" w:tplc="9BF22A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0E14F6"/>
    <w:multiLevelType w:val="hybridMultilevel"/>
    <w:tmpl w:val="C0F4F570"/>
    <w:lvl w:ilvl="0" w:tplc="603EB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1D091B"/>
    <w:multiLevelType w:val="hybridMultilevel"/>
    <w:tmpl w:val="14C667BC"/>
    <w:lvl w:ilvl="0" w:tplc="0F66244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D52C74"/>
    <w:multiLevelType w:val="hybridMultilevel"/>
    <w:tmpl w:val="80FCCC1E"/>
    <w:lvl w:ilvl="0" w:tplc="E894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867615"/>
    <w:multiLevelType w:val="hybridMultilevel"/>
    <w:tmpl w:val="4490B3DA"/>
    <w:lvl w:ilvl="0" w:tplc="50C29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2B"/>
    <w:rsid w:val="00015D6A"/>
    <w:rsid w:val="00023A5E"/>
    <w:rsid w:val="00023CA6"/>
    <w:rsid w:val="00025651"/>
    <w:rsid w:val="00035008"/>
    <w:rsid w:val="000361A2"/>
    <w:rsid w:val="00041919"/>
    <w:rsid w:val="00042A7D"/>
    <w:rsid w:val="000530AC"/>
    <w:rsid w:val="000713F9"/>
    <w:rsid w:val="00081D9F"/>
    <w:rsid w:val="00091B38"/>
    <w:rsid w:val="00093AE8"/>
    <w:rsid w:val="000A69AC"/>
    <w:rsid w:val="000B0BC8"/>
    <w:rsid w:val="000B594F"/>
    <w:rsid w:val="000B6952"/>
    <w:rsid w:val="000C1A0F"/>
    <w:rsid w:val="000D0574"/>
    <w:rsid w:val="000D1760"/>
    <w:rsid w:val="000D7208"/>
    <w:rsid w:val="000F4BF7"/>
    <w:rsid w:val="00101C44"/>
    <w:rsid w:val="00102C8D"/>
    <w:rsid w:val="0010577A"/>
    <w:rsid w:val="00112E58"/>
    <w:rsid w:val="00117415"/>
    <w:rsid w:val="00117577"/>
    <w:rsid w:val="00126EDA"/>
    <w:rsid w:val="001314D4"/>
    <w:rsid w:val="00136F49"/>
    <w:rsid w:val="001417D4"/>
    <w:rsid w:val="001474D1"/>
    <w:rsid w:val="001509C1"/>
    <w:rsid w:val="001625E8"/>
    <w:rsid w:val="0016294C"/>
    <w:rsid w:val="00162D74"/>
    <w:rsid w:val="0016570C"/>
    <w:rsid w:val="0016640A"/>
    <w:rsid w:val="00173385"/>
    <w:rsid w:val="0017414A"/>
    <w:rsid w:val="0017650D"/>
    <w:rsid w:val="00183EF2"/>
    <w:rsid w:val="00185CC1"/>
    <w:rsid w:val="001919A3"/>
    <w:rsid w:val="00191A49"/>
    <w:rsid w:val="001932D8"/>
    <w:rsid w:val="001939B3"/>
    <w:rsid w:val="001B0090"/>
    <w:rsid w:val="001B3013"/>
    <w:rsid w:val="001B323C"/>
    <w:rsid w:val="001B58A7"/>
    <w:rsid w:val="001C6DCA"/>
    <w:rsid w:val="001D7768"/>
    <w:rsid w:val="001E20BC"/>
    <w:rsid w:val="001F283C"/>
    <w:rsid w:val="001F29A5"/>
    <w:rsid w:val="00204D40"/>
    <w:rsid w:val="0020533E"/>
    <w:rsid w:val="00214560"/>
    <w:rsid w:val="002145AE"/>
    <w:rsid w:val="00216C5F"/>
    <w:rsid w:val="002170A4"/>
    <w:rsid w:val="002277D5"/>
    <w:rsid w:val="00233707"/>
    <w:rsid w:val="0023792B"/>
    <w:rsid w:val="00250451"/>
    <w:rsid w:val="0026068D"/>
    <w:rsid w:val="00270C63"/>
    <w:rsid w:val="00273D56"/>
    <w:rsid w:val="00274329"/>
    <w:rsid w:val="00291ADA"/>
    <w:rsid w:val="002B1DDD"/>
    <w:rsid w:val="002B37D7"/>
    <w:rsid w:val="002B38C9"/>
    <w:rsid w:val="002B3B30"/>
    <w:rsid w:val="002C091D"/>
    <w:rsid w:val="002E6488"/>
    <w:rsid w:val="002F0D5B"/>
    <w:rsid w:val="002F708C"/>
    <w:rsid w:val="00306007"/>
    <w:rsid w:val="0031046E"/>
    <w:rsid w:val="00313162"/>
    <w:rsid w:val="003144E8"/>
    <w:rsid w:val="003304A0"/>
    <w:rsid w:val="003445F4"/>
    <w:rsid w:val="003467A6"/>
    <w:rsid w:val="00355919"/>
    <w:rsid w:val="0035794D"/>
    <w:rsid w:val="00363C21"/>
    <w:rsid w:val="003820F6"/>
    <w:rsid w:val="003840DA"/>
    <w:rsid w:val="00385B30"/>
    <w:rsid w:val="0039135D"/>
    <w:rsid w:val="003A05BF"/>
    <w:rsid w:val="003A1384"/>
    <w:rsid w:val="003A33CB"/>
    <w:rsid w:val="003A4471"/>
    <w:rsid w:val="003A6176"/>
    <w:rsid w:val="003A667D"/>
    <w:rsid w:val="003C1F6F"/>
    <w:rsid w:val="003D52E9"/>
    <w:rsid w:val="003D5FA5"/>
    <w:rsid w:val="003E2BE6"/>
    <w:rsid w:val="003F00E5"/>
    <w:rsid w:val="003F2900"/>
    <w:rsid w:val="004011EB"/>
    <w:rsid w:val="0040273E"/>
    <w:rsid w:val="004108BA"/>
    <w:rsid w:val="00412E70"/>
    <w:rsid w:val="00414444"/>
    <w:rsid w:val="00414D0F"/>
    <w:rsid w:val="00414F11"/>
    <w:rsid w:val="00417312"/>
    <w:rsid w:val="0043777D"/>
    <w:rsid w:val="00460B3F"/>
    <w:rsid w:val="00474BE4"/>
    <w:rsid w:val="00497116"/>
    <w:rsid w:val="0049793E"/>
    <w:rsid w:val="00497CC8"/>
    <w:rsid w:val="004A1A94"/>
    <w:rsid w:val="004A3878"/>
    <w:rsid w:val="004B4A25"/>
    <w:rsid w:val="004B7CC2"/>
    <w:rsid w:val="004C2352"/>
    <w:rsid w:val="004D09BA"/>
    <w:rsid w:val="004D3B1A"/>
    <w:rsid w:val="004D5B47"/>
    <w:rsid w:val="004E344E"/>
    <w:rsid w:val="004F6EB1"/>
    <w:rsid w:val="005023D5"/>
    <w:rsid w:val="00505456"/>
    <w:rsid w:val="00547CC6"/>
    <w:rsid w:val="00561412"/>
    <w:rsid w:val="00575089"/>
    <w:rsid w:val="00587AA5"/>
    <w:rsid w:val="00593A90"/>
    <w:rsid w:val="00594D11"/>
    <w:rsid w:val="005A0580"/>
    <w:rsid w:val="005C04D6"/>
    <w:rsid w:val="005C4657"/>
    <w:rsid w:val="005D2D68"/>
    <w:rsid w:val="005D3064"/>
    <w:rsid w:val="005D3F66"/>
    <w:rsid w:val="005D656A"/>
    <w:rsid w:val="005F3897"/>
    <w:rsid w:val="005F6B84"/>
    <w:rsid w:val="005F7203"/>
    <w:rsid w:val="00600BD7"/>
    <w:rsid w:val="00610806"/>
    <w:rsid w:val="00620876"/>
    <w:rsid w:val="00621AD4"/>
    <w:rsid w:val="0063275F"/>
    <w:rsid w:val="00632F2B"/>
    <w:rsid w:val="006334DF"/>
    <w:rsid w:val="00633748"/>
    <w:rsid w:val="00636AA0"/>
    <w:rsid w:val="006527B6"/>
    <w:rsid w:val="00662D50"/>
    <w:rsid w:val="00670296"/>
    <w:rsid w:val="006803C0"/>
    <w:rsid w:val="00680AC0"/>
    <w:rsid w:val="0068290E"/>
    <w:rsid w:val="00691F6E"/>
    <w:rsid w:val="006A50D7"/>
    <w:rsid w:val="006A5BA9"/>
    <w:rsid w:val="006B5141"/>
    <w:rsid w:val="006C190F"/>
    <w:rsid w:val="006C1F73"/>
    <w:rsid w:val="006C44C5"/>
    <w:rsid w:val="006D1220"/>
    <w:rsid w:val="006D258F"/>
    <w:rsid w:val="006D7FC2"/>
    <w:rsid w:val="006E07D0"/>
    <w:rsid w:val="006E2237"/>
    <w:rsid w:val="006F0B23"/>
    <w:rsid w:val="006F3D83"/>
    <w:rsid w:val="006F7D3A"/>
    <w:rsid w:val="00701229"/>
    <w:rsid w:val="00702866"/>
    <w:rsid w:val="00705F91"/>
    <w:rsid w:val="0071391B"/>
    <w:rsid w:val="00714238"/>
    <w:rsid w:val="00740C6E"/>
    <w:rsid w:val="007411A8"/>
    <w:rsid w:val="0075373F"/>
    <w:rsid w:val="00765515"/>
    <w:rsid w:val="007664D0"/>
    <w:rsid w:val="007667A5"/>
    <w:rsid w:val="00767797"/>
    <w:rsid w:val="00770CD1"/>
    <w:rsid w:val="00777A6B"/>
    <w:rsid w:val="00793D81"/>
    <w:rsid w:val="007A37C5"/>
    <w:rsid w:val="007A78B2"/>
    <w:rsid w:val="007B4869"/>
    <w:rsid w:val="007C4185"/>
    <w:rsid w:val="007C5E28"/>
    <w:rsid w:val="007F3FB3"/>
    <w:rsid w:val="007F54F4"/>
    <w:rsid w:val="007F798B"/>
    <w:rsid w:val="0080540D"/>
    <w:rsid w:val="0080752E"/>
    <w:rsid w:val="0080762C"/>
    <w:rsid w:val="00824173"/>
    <w:rsid w:val="0082468A"/>
    <w:rsid w:val="008336B0"/>
    <w:rsid w:val="00844ABE"/>
    <w:rsid w:val="00853C52"/>
    <w:rsid w:val="00860E7B"/>
    <w:rsid w:val="008842FD"/>
    <w:rsid w:val="008A06E8"/>
    <w:rsid w:val="008A31EC"/>
    <w:rsid w:val="008A65B6"/>
    <w:rsid w:val="008B140F"/>
    <w:rsid w:val="008B27B5"/>
    <w:rsid w:val="008C362D"/>
    <w:rsid w:val="008D0CA0"/>
    <w:rsid w:val="008D6331"/>
    <w:rsid w:val="008D641D"/>
    <w:rsid w:val="008D6E11"/>
    <w:rsid w:val="008E2C11"/>
    <w:rsid w:val="008F226E"/>
    <w:rsid w:val="008F525A"/>
    <w:rsid w:val="008F56E4"/>
    <w:rsid w:val="0090133E"/>
    <w:rsid w:val="009063FE"/>
    <w:rsid w:val="009071A8"/>
    <w:rsid w:val="00911A1C"/>
    <w:rsid w:val="0091427A"/>
    <w:rsid w:val="009155F6"/>
    <w:rsid w:val="00927A49"/>
    <w:rsid w:val="00946268"/>
    <w:rsid w:val="00947E47"/>
    <w:rsid w:val="00956F34"/>
    <w:rsid w:val="00962C54"/>
    <w:rsid w:val="0097216B"/>
    <w:rsid w:val="00977AED"/>
    <w:rsid w:val="009804F3"/>
    <w:rsid w:val="00983567"/>
    <w:rsid w:val="009928A8"/>
    <w:rsid w:val="00993E29"/>
    <w:rsid w:val="00994EF5"/>
    <w:rsid w:val="0099631D"/>
    <w:rsid w:val="009C1346"/>
    <w:rsid w:val="009C3685"/>
    <w:rsid w:val="009C4682"/>
    <w:rsid w:val="009C53BF"/>
    <w:rsid w:val="009D5EAC"/>
    <w:rsid w:val="009E6118"/>
    <w:rsid w:val="009E7DF6"/>
    <w:rsid w:val="009F422B"/>
    <w:rsid w:val="00A024D4"/>
    <w:rsid w:val="00A04161"/>
    <w:rsid w:val="00A13D94"/>
    <w:rsid w:val="00A144D1"/>
    <w:rsid w:val="00A165A9"/>
    <w:rsid w:val="00A42A1E"/>
    <w:rsid w:val="00A45565"/>
    <w:rsid w:val="00A455D4"/>
    <w:rsid w:val="00A54F03"/>
    <w:rsid w:val="00A555F4"/>
    <w:rsid w:val="00A57EE5"/>
    <w:rsid w:val="00A61E49"/>
    <w:rsid w:val="00A65654"/>
    <w:rsid w:val="00A729A4"/>
    <w:rsid w:val="00A7330E"/>
    <w:rsid w:val="00A8114F"/>
    <w:rsid w:val="00AA0BE0"/>
    <w:rsid w:val="00AA1F19"/>
    <w:rsid w:val="00AA7733"/>
    <w:rsid w:val="00AA7938"/>
    <w:rsid w:val="00AB0B05"/>
    <w:rsid w:val="00AB1D98"/>
    <w:rsid w:val="00AB6077"/>
    <w:rsid w:val="00AB7E11"/>
    <w:rsid w:val="00AC28E4"/>
    <w:rsid w:val="00AD2FD8"/>
    <w:rsid w:val="00AD42C4"/>
    <w:rsid w:val="00AE30BE"/>
    <w:rsid w:val="00AE4F0E"/>
    <w:rsid w:val="00AE66D5"/>
    <w:rsid w:val="00B03E52"/>
    <w:rsid w:val="00B12C61"/>
    <w:rsid w:val="00B14979"/>
    <w:rsid w:val="00B16900"/>
    <w:rsid w:val="00B21683"/>
    <w:rsid w:val="00B310D7"/>
    <w:rsid w:val="00B33A52"/>
    <w:rsid w:val="00B449E9"/>
    <w:rsid w:val="00B57088"/>
    <w:rsid w:val="00B628A1"/>
    <w:rsid w:val="00B63BF2"/>
    <w:rsid w:val="00B72A91"/>
    <w:rsid w:val="00B8286F"/>
    <w:rsid w:val="00BA0A19"/>
    <w:rsid w:val="00BB2F6B"/>
    <w:rsid w:val="00BB36CB"/>
    <w:rsid w:val="00BB759B"/>
    <w:rsid w:val="00BD0F37"/>
    <w:rsid w:val="00BD5DC5"/>
    <w:rsid w:val="00BE2968"/>
    <w:rsid w:val="00BE5B66"/>
    <w:rsid w:val="00BE74B9"/>
    <w:rsid w:val="00BF30A4"/>
    <w:rsid w:val="00C009EE"/>
    <w:rsid w:val="00C040CE"/>
    <w:rsid w:val="00C06328"/>
    <w:rsid w:val="00C26DB0"/>
    <w:rsid w:val="00C30DB2"/>
    <w:rsid w:val="00C334C1"/>
    <w:rsid w:val="00C33688"/>
    <w:rsid w:val="00C36A93"/>
    <w:rsid w:val="00C4279A"/>
    <w:rsid w:val="00C45B5F"/>
    <w:rsid w:val="00C47F45"/>
    <w:rsid w:val="00C505F0"/>
    <w:rsid w:val="00C52DD7"/>
    <w:rsid w:val="00C52EFF"/>
    <w:rsid w:val="00C53D38"/>
    <w:rsid w:val="00C63829"/>
    <w:rsid w:val="00C8031C"/>
    <w:rsid w:val="00C81C34"/>
    <w:rsid w:val="00C9411F"/>
    <w:rsid w:val="00C975DE"/>
    <w:rsid w:val="00CB3E6C"/>
    <w:rsid w:val="00CD122D"/>
    <w:rsid w:val="00CF1E35"/>
    <w:rsid w:val="00CF5052"/>
    <w:rsid w:val="00D10DA2"/>
    <w:rsid w:val="00D152E2"/>
    <w:rsid w:val="00D31E28"/>
    <w:rsid w:val="00D32642"/>
    <w:rsid w:val="00D411F8"/>
    <w:rsid w:val="00D43832"/>
    <w:rsid w:val="00D44C80"/>
    <w:rsid w:val="00D45B67"/>
    <w:rsid w:val="00D71EF1"/>
    <w:rsid w:val="00D808D4"/>
    <w:rsid w:val="00D80AF8"/>
    <w:rsid w:val="00D84629"/>
    <w:rsid w:val="00D84A0E"/>
    <w:rsid w:val="00D92E31"/>
    <w:rsid w:val="00D94D15"/>
    <w:rsid w:val="00DC140D"/>
    <w:rsid w:val="00DC3A4F"/>
    <w:rsid w:val="00DC720A"/>
    <w:rsid w:val="00DC7A61"/>
    <w:rsid w:val="00DD4B71"/>
    <w:rsid w:val="00DD67CC"/>
    <w:rsid w:val="00DE2091"/>
    <w:rsid w:val="00DE3A98"/>
    <w:rsid w:val="00E01BA1"/>
    <w:rsid w:val="00E11B22"/>
    <w:rsid w:val="00E225C6"/>
    <w:rsid w:val="00E23FA9"/>
    <w:rsid w:val="00E26F47"/>
    <w:rsid w:val="00E334F8"/>
    <w:rsid w:val="00E5055C"/>
    <w:rsid w:val="00E600BA"/>
    <w:rsid w:val="00E66B34"/>
    <w:rsid w:val="00E7032D"/>
    <w:rsid w:val="00E70F76"/>
    <w:rsid w:val="00E73982"/>
    <w:rsid w:val="00E758D6"/>
    <w:rsid w:val="00E82F04"/>
    <w:rsid w:val="00E93F7E"/>
    <w:rsid w:val="00E95B4B"/>
    <w:rsid w:val="00EA3E25"/>
    <w:rsid w:val="00EC6565"/>
    <w:rsid w:val="00EE1DEA"/>
    <w:rsid w:val="00EE30AE"/>
    <w:rsid w:val="00EE36B3"/>
    <w:rsid w:val="00EF73F9"/>
    <w:rsid w:val="00F13B84"/>
    <w:rsid w:val="00F171E0"/>
    <w:rsid w:val="00F21C51"/>
    <w:rsid w:val="00F23A16"/>
    <w:rsid w:val="00F26F97"/>
    <w:rsid w:val="00F41F9C"/>
    <w:rsid w:val="00F57C05"/>
    <w:rsid w:val="00F675C8"/>
    <w:rsid w:val="00F709FB"/>
    <w:rsid w:val="00F819C4"/>
    <w:rsid w:val="00F86B5C"/>
    <w:rsid w:val="00FA5199"/>
    <w:rsid w:val="00FA55C9"/>
    <w:rsid w:val="00FB75A6"/>
    <w:rsid w:val="00FC1E12"/>
    <w:rsid w:val="00FE33E6"/>
    <w:rsid w:val="00FF012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E34B18"/>
  <w15:docId w15:val="{A4971C34-6B25-4F2A-A4BF-4B898AC0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6E"/>
  </w:style>
  <w:style w:type="paragraph" w:styleId="1">
    <w:name w:val="heading 1"/>
    <w:basedOn w:val="a"/>
    <w:next w:val="a"/>
    <w:link w:val="10"/>
    <w:uiPriority w:val="9"/>
    <w:qFormat/>
    <w:rsid w:val="00357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046E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31046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94D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3579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57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5794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35794D"/>
    <w:pPr>
      <w:widowControl w:val="0"/>
      <w:ind w:firstLine="70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5794D"/>
    <w:rPr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4144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14444"/>
    <w:rPr>
      <w:rFonts w:ascii="Consolas" w:eastAsia="Calibri" w:hAnsi="Consolas" w:cs="Consolas"/>
      <w:sz w:val="21"/>
      <w:szCs w:val="21"/>
      <w:lang w:eastAsia="en-US"/>
    </w:rPr>
  </w:style>
  <w:style w:type="paragraph" w:styleId="23">
    <w:name w:val="Body Text 2"/>
    <w:basedOn w:val="a"/>
    <w:link w:val="24"/>
    <w:uiPriority w:val="99"/>
    <w:unhideWhenUsed/>
    <w:rsid w:val="00C040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40CE"/>
  </w:style>
  <w:style w:type="paragraph" w:customStyle="1" w:styleId="Style4">
    <w:name w:val="Style4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70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30DB2"/>
    <w:pPr>
      <w:widowControl w:val="0"/>
      <w:autoSpaceDE w:val="0"/>
      <w:autoSpaceDN w:val="0"/>
      <w:adjustRightInd w:val="0"/>
      <w:spacing w:line="296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30DB2"/>
    <w:pPr>
      <w:widowControl w:val="0"/>
      <w:autoSpaceDE w:val="0"/>
      <w:autoSpaceDN w:val="0"/>
      <w:adjustRightInd w:val="0"/>
      <w:spacing w:line="299" w:lineRule="exact"/>
      <w:ind w:firstLine="84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1152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C30DB2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F29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F29A5"/>
  </w:style>
  <w:style w:type="character" w:customStyle="1" w:styleId="20">
    <w:name w:val="Заголовок 2 Знак"/>
    <w:link w:val="2"/>
    <w:rsid w:val="00C334C1"/>
    <w:rPr>
      <w:rFonts w:ascii="Times New Roman Chuv" w:hAnsi="Times New Roman Chuv"/>
      <w:sz w:val="26"/>
    </w:rPr>
  </w:style>
  <w:style w:type="paragraph" w:styleId="a8">
    <w:name w:val="List Paragraph"/>
    <w:basedOn w:val="a"/>
    <w:uiPriority w:val="34"/>
    <w:qFormat/>
    <w:rsid w:val="00C334C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7EE5"/>
    <w:rPr>
      <w:color w:val="0000FF"/>
      <w:u w:val="single"/>
    </w:rPr>
  </w:style>
  <w:style w:type="character" w:styleId="aa">
    <w:name w:val="Emphasis"/>
    <w:basedOn w:val="a0"/>
    <w:uiPriority w:val="20"/>
    <w:qFormat/>
    <w:rsid w:val="007C5E2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00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09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rsid w:val="00BE5B66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BE5B66"/>
  </w:style>
  <w:style w:type="character" w:customStyle="1" w:styleId="af">
    <w:name w:val="Цветовое выделение"/>
    <w:uiPriority w:val="99"/>
    <w:rsid w:val="00BE5B66"/>
    <w:rPr>
      <w:b/>
      <w:bCs/>
      <w:color w:val="26282F"/>
    </w:rPr>
  </w:style>
  <w:style w:type="paragraph" w:customStyle="1" w:styleId="210">
    <w:name w:val="Основной текст 21"/>
    <w:basedOn w:val="a"/>
    <w:rsid w:val="005C4657"/>
    <w:pPr>
      <w:widowControl w:val="0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DB94C-A26C-4243-9500-556C8F24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just6</dc:creator>
  <cp:lastModifiedBy>nowch-doc9</cp:lastModifiedBy>
  <cp:revision>2</cp:revision>
  <cp:lastPrinted>2025-03-06T12:04:00Z</cp:lastPrinted>
  <dcterms:created xsi:type="dcterms:W3CDTF">2025-03-31T12:56:00Z</dcterms:created>
  <dcterms:modified xsi:type="dcterms:W3CDTF">2025-03-31T12:56:00Z</dcterms:modified>
</cp:coreProperties>
</file>