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CC0" w:rsidRPr="00F52351" w:rsidRDefault="00EB6CC0" w:rsidP="00EB6CC0">
      <w:pPr>
        <w:rPr>
          <w:sz w:val="20"/>
          <w:szCs w:val="20"/>
        </w:rPr>
      </w:pPr>
      <w:bookmarkStart w:id="0" w:name="_GoBack"/>
      <w:bookmarkEnd w:id="0"/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4188"/>
        <w:gridCol w:w="1641"/>
        <w:gridCol w:w="166"/>
        <w:gridCol w:w="2227"/>
        <w:gridCol w:w="2126"/>
      </w:tblGrid>
      <w:tr w:rsidR="00EB6CC0" w:rsidRPr="00F52351" w:rsidTr="00C11376">
        <w:tc>
          <w:tcPr>
            <w:tcW w:w="10348" w:type="dxa"/>
            <w:gridSpan w:val="5"/>
            <w:shd w:val="clear" w:color="auto" w:fill="auto"/>
            <w:vAlign w:val="bottom"/>
          </w:tcPr>
          <w:p w:rsidR="00EB6CC0" w:rsidRPr="00F52351" w:rsidRDefault="00EB6CC0" w:rsidP="00C11376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Приложение №5</w:t>
            </w:r>
          </w:p>
        </w:tc>
      </w:tr>
      <w:tr w:rsidR="00EB6CC0" w:rsidRPr="00F52351" w:rsidTr="00C11376">
        <w:tc>
          <w:tcPr>
            <w:tcW w:w="10348" w:type="dxa"/>
            <w:gridSpan w:val="5"/>
            <w:shd w:val="clear" w:color="auto" w:fill="auto"/>
            <w:vAlign w:val="bottom"/>
          </w:tcPr>
          <w:p w:rsidR="00EB6CC0" w:rsidRPr="00F52351" w:rsidRDefault="00EB6CC0" w:rsidP="00C11376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к проекту решения Собрания депутатов Цивильского муниципального округа</w:t>
            </w:r>
          </w:p>
        </w:tc>
      </w:tr>
      <w:tr w:rsidR="00EB6CC0" w:rsidRPr="00F52351" w:rsidTr="00C11376">
        <w:tc>
          <w:tcPr>
            <w:tcW w:w="10348" w:type="dxa"/>
            <w:gridSpan w:val="5"/>
            <w:shd w:val="clear" w:color="auto" w:fill="auto"/>
            <w:vAlign w:val="bottom"/>
          </w:tcPr>
          <w:p w:rsidR="00EB6CC0" w:rsidRPr="00F52351" w:rsidRDefault="00EB6CC0" w:rsidP="00C11376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«Об исполнении бюджета Цивильского муниципального округа</w:t>
            </w:r>
          </w:p>
          <w:p w:rsidR="00EB6CC0" w:rsidRPr="00F52351" w:rsidRDefault="00EB6CC0" w:rsidP="00EB6CC0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Чувашской Республики за 202</w:t>
            </w:r>
            <w:r>
              <w:rPr>
                <w:sz w:val="20"/>
                <w:szCs w:val="20"/>
              </w:rPr>
              <w:t>5</w:t>
            </w:r>
            <w:r w:rsidRPr="00F52351">
              <w:rPr>
                <w:sz w:val="20"/>
                <w:szCs w:val="20"/>
              </w:rPr>
              <w:t xml:space="preserve"> год »</w:t>
            </w:r>
          </w:p>
        </w:tc>
      </w:tr>
      <w:tr w:rsidR="00EB6CC0" w:rsidRPr="00F52351" w:rsidTr="00C11376">
        <w:tc>
          <w:tcPr>
            <w:tcW w:w="10348" w:type="dxa"/>
            <w:gridSpan w:val="5"/>
            <w:shd w:val="clear" w:color="auto" w:fill="auto"/>
          </w:tcPr>
          <w:p w:rsidR="00EB6CC0" w:rsidRPr="00F52351" w:rsidRDefault="00EB6CC0" w:rsidP="00C11376">
            <w:pPr>
              <w:rPr>
                <w:sz w:val="20"/>
                <w:szCs w:val="20"/>
              </w:rPr>
            </w:pPr>
          </w:p>
        </w:tc>
      </w:tr>
      <w:tr w:rsidR="00EB6CC0" w:rsidRPr="00F52351" w:rsidTr="00C11376">
        <w:tc>
          <w:tcPr>
            <w:tcW w:w="10348" w:type="dxa"/>
            <w:gridSpan w:val="5"/>
            <w:shd w:val="clear" w:color="auto" w:fill="auto"/>
          </w:tcPr>
          <w:p w:rsidR="00EB6CC0" w:rsidRPr="00F52351" w:rsidRDefault="00EB6CC0" w:rsidP="00C11376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Источники</w:t>
            </w:r>
          </w:p>
          <w:p w:rsidR="00EB6CC0" w:rsidRDefault="00EB6CC0" w:rsidP="00EB6CC0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 xml:space="preserve">финансирования дефицита бюджета Цивильского </w:t>
            </w:r>
            <w:r w:rsidR="00E27FBD">
              <w:rPr>
                <w:b/>
                <w:sz w:val="20"/>
                <w:szCs w:val="20"/>
              </w:rPr>
              <w:t xml:space="preserve">муниципального </w:t>
            </w:r>
            <w:r w:rsidRPr="00F52351">
              <w:rPr>
                <w:b/>
                <w:sz w:val="20"/>
                <w:szCs w:val="20"/>
              </w:rPr>
              <w:t xml:space="preserve">округа Чувашской Республики </w:t>
            </w:r>
            <w:r w:rsidR="00E27FBD">
              <w:rPr>
                <w:b/>
                <w:sz w:val="20"/>
                <w:szCs w:val="20"/>
              </w:rPr>
              <w:t xml:space="preserve">                  </w:t>
            </w:r>
            <w:r w:rsidRPr="00F52351">
              <w:rPr>
                <w:b/>
                <w:sz w:val="20"/>
                <w:szCs w:val="20"/>
              </w:rPr>
              <w:t>по кодам классификации источников финансирования дефицитов бюджетов за 202</w:t>
            </w:r>
            <w:r>
              <w:rPr>
                <w:b/>
                <w:sz w:val="20"/>
                <w:szCs w:val="20"/>
              </w:rPr>
              <w:t>5</w:t>
            </w:r>
            <w:r w:rsidRPr="00F52351">
              <w:rPr>
                <w:b/>
                <w:sz w:val="20"/>
                <w:szCs w:val="20"/>
              </w:rPr>
              <w:t xml:space="preserve"> год </w:t>
            </w:r>
          </w:p>
          <w:p w:rsidR="00E27FBD" w:rsidRPr="00F52351" w:rsidRDefault="00E27FBD" w:rsidP="00EB6CC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B6CC0" w:rsidRPr="00F52351" w:rsidTr="00E27FBD">
        <w:tc>
          <w:tcPr>
            <w:tcW w:w="4188" w:type="dxa"/>
            <w:tcBorders>
              <w:bottom w:val="single" w:sz="4" w:space="0" w:color="auto"/>
            </w:tcBorders>
            <w:shd w:val="clear" w:color="auto" w:fill="auto"/>
          </w:tcPr>
          <w:p w:rsidR="00EB6CC0" w:rsidRPr="00F52351" w:rsidRDefault="00EB6CC0" w:rsidP="00C11376">
            <w:pPr>
              <w:rPr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B6CC0" w:rsidRPr="00F52351" w:rsidRDefault="00EB6CC0" w:rsidP="00C11376">
            <w:pPr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bottom w:val="single" w:sz="4" w:space="0" w:color="auto"/>
            </w:tcBorders>
            <w:shd w:val="clear" w:color="auto" w:fill="auto"/>
          </w:tcPr>
          <w:p w:rsidR="00EB6CC0" w:rsidRPr="00F52351" w:rsidRDefault="00EB6CC0" w:rsidP="00C11376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B6CC0" w:rsidRPr="00341E69" w:rsidRDefault="00EB6CC0" w:rsidP="00C11376">
            <w:pPr>
              <w:jc w:val="right"/>
              <w:rPr>
                <w:i/>
                <w:sz w:val="20"/>
                <w:szCs w:val="20"/>
              </w:rPr>
            </w:pPr>
            <w:r w:rsidRPr="00341E69">
              <w:rPr>
                <w:i/>
                <w:sz w:val="20"/>
                <w:szCs w:val="20"/>
              </w:rPr>
              <w:t>(рублей)</w:t>
            </w:r>
          </w:p>
        </w:tc>
      </w:tr>
      <w:tr w:rsidR="00EB6CC0" w:rsidRPr="00F52351" w:rsidTr="00463F34">
        <w:tc>
          <w:tcPr>
            <w:tcW w:w="4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CC0" w:rsidRPr="00F52351" w:rsidRDefault="00EB6CC0" w:rsidP="00463F34">
            <w:pPr>
              <w:jc w:val="center"/>
              <w:rPr>
                <w:sz w:val="20"/>
                <w:szCs w:val="20"/>
              </w:rPr>
            </w:pPr>
          </w:p>
          <w:p w:rsidR="00EB6CC0" w:rsidRPr="00F52351" w:rsidRDefault="00EB6CC0" w:rsidP="00463F34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CC0" w:rsidRPr="00F52351" w:rsidRDefault="00EB6CC0" w:rsidP="00463F34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CC0" w:rsidRPr="00F52351" w:rsidRDefault="00EB6CC0" w:rsidP="00463F34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Кассовое исполнение</w:t>
            </w:r>
          </w:p>
        </w:tc>
      </w:tr>
      <w:tr w:rsidR="00EB6CC0" w:rsidRPr="00F52351" w:rsidTr="00463F34">
        <w:trPr>
          <w:trHeight w:val="906"/>
        </w:trPr>
        <w:tc>
          <w:tcPr>
            <w:tcW w:w="4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CC0" w:rsidRPr="00F52351" w:rsidRDefault="00EB6CC0" w:rsidP="00463F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CC0" w:rsidRPr="00F52351" w:rsidRDefault="00463F34" w:rsidP="00463F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  <w:r w:rsidR="00EB6CC0" w:rsidRPr="00F52351">
              <w:rPr>
                <w:sz w:val="20"/>
                <w:szCs w:val="20"/>
              </w:rPr>
              <w:t>администратора источника финансирования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CC0" w:rsidRPr="00F52351" w:rsidRDefault="00463F34" w:rsidP="00463F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  <w:r w:rsidR="00EB6CC0" w:rsidRPr="00F52351">
              <w:rPr>
                <w:sz w:val="20"/>
                <w:szCs w:val="20"/>
              </w:rPr>
              <w:t>источника финансирования</w:t>
            </w:r>
            <w:r w:rsidR="001C1B8E">
              <w:rPr>
                <w:sz w:val="20"/>
                <w:szCs w:val="20"/>
              </w:rPr>
              <w:t xml:space="preserve"> по бюджетной классификации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CC0" w:rsidRPr="00F52351" w:rsidRDefault="00EB6CC0" w:rsidP="00463F34">
            <w:pPr>
              <w:jc w:val="center"/>
              <w:rPr>
                <w:sz w:val="20"/>
                <w:szCs w:val="20"/>
              </w:rPr>
            </w:pPr>
          </w:p>
        </w:tc>
      </w:tr>
      <w:tr w:rsidR="00E27FBD" w:rsidRPr="00F52351" w:rsidTr="00463F34">
        <w:trPr>
          <w:trHeight w:val="208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FBD" w:rsidRPr="00E27FBD" w:rsidRDefault="00E27FBD" w:rsidP="00463F34">
            <w:pPr>
              <w:jc w:val="center"/>
              <w:rPr>
                <w:bCs/>
                <w:sz w:val="16"/>
                <w:szCs w:val="16"/>
              </w:rPr>
            </w:pPr>
            <w:r w:rsidRPr="00E27FBD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FBD" w:rsidRPr="00E27FBD" w:rsidRDefault="00E27FBD" w:rsidP="00463F34">
            <w:pPr>
              <w:jc w:val="center"/>
              <w:rPr>
                <w:sz w:val="16"/>
                <w:szCs w:val="16"/>
              </w:rPr>
            </w:pPr>
            <w:r w:rsidRPr="00E27FBD">
              <w:rPr>
                <w:sz w:val="16"/>
                <w:szCs w:val="16"/>
              </w:rPr>
              <w:t>2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FBD" w:rsidRPr="00E27FBD" w:rsidRDefault="00E27FBD" w:rsidP="00463F34">
            <w:pPr>
              <w:jc w:val="center"/>
              <w:rPr>
                <w:sz w:val="16"/>
                <w:szCs w:val="16"/>
              </w:rPr>
            </w:pPr>
            <w:r w:rsidRPr="00E27FBD">
              <w:rPr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FBD" w:rsidRPr="00E27FBD" w:rsidRDefault="00E27FBD" w:rsidP="00463F34">
            <w:pPr>
              <w:jc w:val="center"/>
              <w:rPr>
                <w:sz w:val="16"/>
                <w:szCs w:val="16"/>
              </w:rPr>
            </w:pPr>
            <w:r w:rsidRPr="00E27FBD">
              <w:rPr>
                <w:sz w:val="16"/>
                <w:szCs w:val="16"/>
              </w:rPr>
              <w:t>4</w:t>
            </w:r>
          </w:p>
        </w:tc>
      </w:tr>
      <w:tr w:rsidR="00EB6CC0" w:rsidRPr="00F52351" w:rsidTr="0079089B">
        <w:trPr>
          <w:trHeight w:val="760"/>
        </w:trPr>
        <w:tc>
          <w:tcPr>
            <w:tcW w:w="41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6CC0" w:rsidRPr="00D82380" w:rsidRDefault="00EB6CC0" w:rsidP="00C11376">
            <w:pPr>
              <w:rPr>
                <w:b/>
                <w:bCs/>
                <w:sz w:val="20"/>
                <w:szCs w:val="20"/>
              </w:rPr>
            </w:pPr>
            <w:r w:rsidRPr="00D82380">
              <w:rPr>
                <w:b/>
                <w:bCs/>
                <w:sz w:val="20"/>
                <w:szCs w:val="20"/>
              </w:rPr>
              <w:t>Источники финансирования дефицита (профицита) бюджета-всего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</w:tcPr>
          <w:p w:rsidR="00EB6CC0" w:rsidRPr="00D82380" w:rsidRDefault="00EB6CC0" w:rsidP="00C113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CC0" w:rsidRDefault="00EB6CC0" w:rsidP="0079089B">
            <w:pPr>
              <w:jc w:val="center"/>
              <w:rPr>
                <w:b/>
                <w:sz w:val="20"/>
                <w:szCs w:val="20"/>
              </w:rPr>
            </w:pPr>
          </w:p>
          <w:p w:rsidR="00EB6CC0" w:rsidRDefault="00EB6CC0" w:rsidP="0079089B">
            <w:pPr>
              <w:jc w:val="center"/>
              <w:rPr>
                <w:b/>
                <w:sz w:val="20"/>
                <w:szCs w:val="20"/>
              </w:rPr>
            </w:pPr>
          </w:p>
          <w:p w:rsidR="00EB6CC0" w:rsidRPr="00F52351" w:rsidRDefault="00EB6CC0" w:rsidP="0079089B">
            <w:pPr>
              <w:jc w:val="center"/>
              <w:rPr>
                <w:b/>
                <w:sz w:val="20"/>
                <w:szCs w:val="20"/>
              </w:rPr>
            </w:pPr>
            <w:r w:rsidRPr="00EB6CC0">
              <w:rPr>
                <w:b/>
                <w:sz w:val="20"/>
                <w:szCs w:val="20"/>
              </w:rPr>
              <w:t>40</w:t>
            </w:r>
            <w:r>
              <w:rPr>
                <w:b/>
                <w:sz w:val="20"/>
                <w:szCs w:val="20"/>
              </w:rPr>
              <w:t> </w:t>
            </w:r>
            <w:r w:rsidRPr="00EB6CC0">
              <w:rPr>
                <w:b/>
                <w:sz w:val="20"/>
                <w:szCs w:val="20"/>
              </w:rPr>
              <w:t>610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B6CC0">
              <w:rPr>
                <w:b/>
                <w:sz w:val="20"/>
                <w:szCs w:val="20"/>
              </w:rPr>
              <w:t>443,03</w:t>
            </w:r>
          </w:p>
        </w:tc>
      </w:tr>
      <w:tr w:rsidR="00EB6CC0" w:rsidRPr="00F52351" w:rsidTr="0079089B">
        <w:trPr>
          <w:trHeight w:val="243"/>
        </w:trPr>
        <w:tc>
          <w:tcPr>
            <w:tcW w:w="4188" w:type="dxa"/>
            <w:shd w:val="clear" w:color="auto" w:fill="auto"/>
            <w:vAlign w:val="bottom"/>
          </w:tcPr>
          <w:p w:rsidR="00EB6CC0" w:rsidRPr="00D82380" w:rsidRDefault="00EB6CC0" w:rsidP="00C11376">
            <w:pPr>
              <w:rPr>
                <w:bCs/>
                <w:sz w:val="20"/>
                <w:szCs w:val="20"/>
              </w:rPr>
            </w:pPr>
            <w:r w:rsidRPr="00D82380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641" w:type="dxa"/>
            <w:shd w:val="clear" w:color="auto" w:fill="auto"/>
          </w:tcPr>
          <w:p w:rsidR="00EB6CC0" w:rsidRPr="00D82380" w:rsidRDefault="00EB6CC0" w:rsidP="00C113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B6CC0" w:rsidRPr="00F52351" w:rsidRDefault="00EB6CC0" w:rsidP="0079089B">
            <w:pPr>
              <w:jc w:val="center"/>
              <w:rPr>
                <w:sz w:val="20"/>
                <w:szCs w:val="20"/>
              </w:rPr>
            </w:pPr>
          </w:p>
        </w:tc>
      </w:tr>
      <w:tr w:rsidR="00EB6CC0" w:rsidRPr="00F52351" w:rsidTr="0079089B">
        <w:trPr>
          <w:trHeight w:hRule="exact" w:val="851"/>
        </w:trPr>
        <w:tc>
          <w:tcPr>
            <w:tcW w:w="4188" w:type="dxa"/>
            <w:shd w:val="clear" w:color="auto" w:fill="auto"/>
            <w:vAlign w:val="bottom"/>
          </w:tcPr>
          <w:p w:rsidR="00EB6CC0" w:rsidRPr="00D82380" w:rsidRDefault="00EB6CC0" w:rsidP="00C11376">
            <w:pPr>
              <w:rPr>
                <w:bCs/>
                <w:sz w:val="20"/>
                <w:szCs w:val="20"/>
              </w:rPr>
            </w:pPr>
            <w:r w:rsidRPr="00D82380">
              <w:rPr>
                <w:bCs/>
                <w:sz w:val="20"/>
                <w:szCs w:val="20"/>
              </w:rPr>
              <w:t>источники внутреннего финансирования дефицита бюджетов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9089B" w:rsidRDefault="0079089B" w:rsidP="0079089B">
            <w:pPr>
              <w:jc w:val="center"/>
              <w:rPr>
                <w:sz w:val="20"/>
                <w:szCs w:val="20"/>
              </w:rPr>
            </w:pPr>
          </w:p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  <w:r w:rsidRPr="00D82380">
              <w:rPr>
                <w:sz w:val="20"/>
                <w:szCs w:val="20"/>
              </w:rPr>
              <w:t>000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:rsidR="00EB6CC0" w:rsidRPr="00D82380" w:rsidRDefault="00EB6CC0" w:rsidP="0079089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B6CC0" w:rsidRPr="00F52351" w:rsidRDefault="00EB6CC0" w:rsidP="007908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B6CC0" w:rsidRPr="00F52351" w:rsidTr="0079089B">
        <w:trPr>
          <w:trHeight w:hRule="exact" w:val="617"/>
        </w:trPr>
        <w:tc>
          <w:tcPr>
            <w:tcW w:w="4188" w:type="dxa"/>
            <w:shd w:val="clear" w:color="auto" w:fill="auto"/>
            <w:vAlign w:val="bottom"/>
          </w:tcPr>
          <w:p w:rsidR="00EB6CC0" w:rsidRPr="00D82380" w:rsidRDefault="00EB6CC0" w:rsidP="00C11376">
            <w:pPr>
              <w:rPr>
                <w:b/>
                <w:bCs/>
                <w:sz w:val="20"/>
                <w:szCs w:val="20"/>
              </w:rPr>
            </w:pPr>
            <w:r w:rsidRPr="00D82380">
              <w:rPr>
                <w:b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EB6CC0" w:rsidRPr="00D82380" w:rsidRDefault="00EB6CC0" w:rsidP="0079089B">
            <w:pPr>
              <w:jc w:val="center"/>
              <w:rPr>
                <w:b/>
                <w:sz w:val="20"/>
                <w:szCs w:val="20"/>
              </w:rPr>
            </w:pPr>
            <w:r w:rsidRPr="00D82380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2393" w:type="dxa"/>
            <w:gridSpan w:val="2"/>
            <w:shd w:val="clear" w:color="auto" w:fill="auto"/>
            <w:vAlign w:val="bottom"/>
          </w:tcPr>
          <w:p w:rsidR="00EB6CC0" w:rsidRPr="00D82380" w:rsidRDefault="00EB6CC0" w:rsidP="0079089B">
            <w:pPr>
              <w:jc w:val="center"/>
              <w:rPr>
                <w:b/>
                <w:bCs/>
                <w:sz w:val="20"/>
                <w:szCs w:val="20"/>
              </w:rPr>
            </w:pPr>
            <w:r w:rsidRPr="00D82380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B6CC0" w:rsidRPr="00F343D1" w:rsidRDefault="00EB6CC0" w:rsidP="0079089B">
            <w:pPr>
              <w:jc w:val="center"/>
              <w:rPr>
                <w:b/>
                <w:sz w:val="20"/>
                <w:szCs w:val="20"/>
              </w:rPr>
            </w:pPr>
            <w:r w:rsidRPr="00EB6CC0">
              <w:rPr>
                <w:b/>
                <w:sz w:val="20"/>
                <w:szCs w:val="20"/>
              </w:rPr>
              <w:t>40</w:t>
            </w:r>
            <w:r>
              <w:rPr>
                <w:b/>
                <w:sz w:val="20"/>
                <w:szCs w:val="20"/>
              </w:rPr>
              <w:t> </w:t>
            </w:r>
            <w:r w:rsidRPr="00EB6CC0">
              <w:rPr>
                <w:b/>
                <w:sz w:val="20"/>
                <w:szCs w:val="20"/>
              </w:rPr>
              <w:t>610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B6CC0">
              <w:rPr>
                <w:b/>
                <w:sz w:val="20"/>
                <w:szCs w:val="20"/>
              </w:rPr>
              <w:t>443,03</w:t>
            </w:r>
          </w:p>
        </w:tc>
      </w:tr>
      <w:tr w:rsidR="00EB6CC0" w:rsidRPr="00F52351" w:rsidTr="0079089B">
        <w:trPr>
          <w:trHeight w:hRule="exact" w:val="851"/>
        </w:trPr>
        <w:tc>
          <w:tcPr>
            <w:tcW w:w="4188" w:type="dxa"/>
            <w:shd w:val="clear" w:color="auto" w:fill="auto"/>
            <w:vAlign w:val="bottom"/>
          </w:tcPr>
          <w:p w:rsidR="00EB6CC0" w:rsidRPr="00D82380" w:rsidRDefault="00EB6CC0" w:rsidP="00C11376">
            <w:pPr>
              <w:rPr>
                <w:sz w:val="20"/>
                <w:szCs w:val="20"/>
              </w:rPr>
            </w:pPr>
            <w:r w:rsidRPr="00D82380">
              <w:rPr>
                <w:sz w:val="20"/>
                <w:szCs w:val="20"/>
              </w:rPr>
              <w:t xml:space="preserve">Увеличение прочих остатков денежных средств бюджетов муниципальных округов 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  <w:r w:rsidRPr="00D82380">
              <w:rPr>
                <w:sz w:val="20"/>
                <w:szCs w:val="20"/>
              </w:rPr>
              <w:t>000</w:t>
            </w:r>
          </w:p>
        </w:tc>
        <w:tc>
          <w:tcPr>
            <w:tcW w:w="2393" w:type="dxa"/>
            <w:gridSpan w:val="2"/>
            <w:shd w:val="clear" w:color="auto" w:fill="auto"/>
            <w:vAlign w:val="bottom"/>
          </w:tcPr>
          <w:p w:rsidR="0079089B" w:rsidRDefault="0079089B" w:rsidP="0079089B">
            <w:pPr>
              <w:jc w:val="center"/>
              <w:rPr>
                <w:sz w:val="20"/>
                <w:szCs w:val="20"/>
              </w:rPr>
            </w:pPr>
          </w:p>
          <w:p w:rsidR="0079089B" w:rsidRDefault="0079089B" w:rsidP="0079089B">
            <w:pPr>
              <w:jc w:val="center"/>
              <w:rPr>
                <w:sz w:val="20"/>
                <w:szCs w:val="20"/>
              </w:rPr>
            </w:pPr>
          </w:p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  <w:r w:rsidRPr="00D82380">
              <w:rPr>
                <w:sz w:val="20"/>
                <w:szCs w:val="20"/>
              </w:rPr>
              <w:t xml:space="preserve">01 05 02 01 </w:t>
            </w:r>
            <w:r w:rsidR="00463F34">
              <w:rPr>
                <w:sz w:val="20"/>
                <w:szCs w:val="20"/>
              </w:rPr>
              <w:t>14</w:t>
            </w:r>
            <w:r w:rsidRPr="00D82380">
              <w:rPr>
                <w:sz w:val="20"/>
                <w:szCs w:val="20"/>
              </w:rPr>
              <w:t xml:space="preserve"> 0000 510</w:t>
            </w:r>
          </w:p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</w:p>
          <w:p w:rsidR="00EB6CC0" w:rsidRPr="00D82380" w:rsidRDefault="00EB6CC0" w:rsidP="0079089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B6CC0" w:rsidRPr="00F52351" w:rsidRDefault="00EB6CC0" w:rsidP="0079089B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085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909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725,31</w:t>
            </w:r>
          </w:p>
        </w:tc>
      </w:tr>
      <w:tr w:rsidR="00EB6CC0" w:rsidRPr="00F52351" w:rsidTr="0079089B">
        <w:trPr>
          <w:trHeight w:hRule="exact" w:val="851"/>
        </w:trPr>
        <w:tc>
          <w:tcPr>
            <w:tcW w:w="4188" w:type="dxa"/>
            <w:shd w:val="clear" w:color="auto" w:fill="auto"/>
            <w:vAlign w:val="bottom"/>
          </w:tcPr>
          <w:p w:rsidR="00EB6CC0" w:rsidRPr="00D82380" w:rsidRDefault="00EB6CC0" w:rsidP="00C11376">
            <w:pPr>
              <w:rPr>
                <w:sz w:val="20"/>
                <w:szCs w:val="20"/>
              </w:rPr>
            </w:pPr>
            <w:r w:rsidRPr="00D82380">
              <w:rPr>
                <w:sz w:val="20"/>
                <w:szCs w:val="20"/>
              </w:rPr>
              <w:t xml:space="preserve">Уменьшение прочих остатков денежных средств бюджетов муниципальных округов 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  <w:r w:rsidRPr="00D82380">
              <w:rPr>
                <w:sz w:val="20"/>
                <w:szCs w:val="20"/>
              </w:rPr>
              <w:t>000</w:t>
            </w:r>
          </w:p>
        </w:tc>
        <w:tc>
          <w:tcPr>
            <w:tcW w:w="2393" w:type="dxa"/>
            <w:gridSpan w:val="2"/>
            <w:shd w:val="clear" w:color="auto" w:fill="auto"/>
            <w:vAlign w:val="bottom"/>
          </w:tcPr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  <w:r w:rsidRPr="00D82380">
              <w:rPr>
                <w:sz w:val="20"/>
                <w:szCs w:val="20"/>
              </w:rPr>
              <w:t xml:space="preserve">01 05 02 01 </w:t>
            </w:r>
            <w:r w:rsidR="00463F34">
              <w:rPr>
                <w:sz w:val="20"/>
                <w:szCs w:val="20"/>
              </w:rPr>
              <w:t>14</w:t>
            </w:r>
            <w:r w:rsidRPr="00D82380">
              <w:rPr>
                <w:sz w:val="20"/>
                <w:szCs w:val="20"/>
              </w:rPr>
              <w:t xml:space="preserve"> 0000 610</w:t>
            </w:r>
          </w:p>
          <w:p w:rsidR="00EB6CC0" w:rsidRPr="00D82380" w:rsidRDefault="00EB6CC0" w:rsidP="0079089B">
            <w:pPr>
              <w:jc w:val="center"/>
              <w:rPr>
                <w:sz w:val="20"/>
                <w:szCs w:val="20"/>
              </w:rPr>
            </w:pPr>
          </w:p>
          <w:p w:rsidR="00EB6CC0" w:rsidRPr="00D82380" w:rsidRDefault="00EB6CC0" w:rsidP="0079089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B6CC0" w:rsidRPr="00F52351" w:rsidRDefault="00EB6CC0" w:rsidP="0079089B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126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520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168,34</w:t>
            </w:r>
          </w:p>
        </w:tc>
      </w:tr>
    </w:tbl>
    <w:p w:rsidR="00EB6CC0" w:rsidRPr="00F52351" w:rsidRDefault="00EB6CC0" w:rsidP="00EB6CC0">
      <w:pPr>
        <w:rPr>
          <w:sz w:val="20"/>
          <w:szCs w:val="20"/>
        </w:rPr>
      </w:pPr>
    </w:p>
    <w:p w:rsidR="00EB6CC0" w:rsidRPr="00F52351" w:rsidRDefault="00EB6CC0" w:rsidP="00EB6CC0">
      <w:pPr>
        <w:rPr>
          <w:sz w:val="20"/>
          <w:szCs w:val="20"/>
        </w:rPr>
      </w:pPr>
    </w:p>
    <w:p w:rsidR="00EB6CC0" w:rsidRDefault="00EB6CC0" w:rsidP="00EB6CC0">
      <w:pPr>
        <w:rPr>
          <w:sz w:val="20"/>
          <w:szCs w:val="20"/>
        </w:rPr>
      </w:pPr>
    </w:p>
    <w:p w:rsidR="002F1E82" w:rsidRDefault="002F1E82"/>
    <w:sectPr w:rsidR="002F1E82" w:rsidSect="002F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CC0"/>
    <w:rsid w:val="000A0DF5"/>
    <w:rsid w:val="001C1B8E"/>
    <w:rsid w:val="001D00DB"/>
    <w:rsid w:val="002F1E82"/>
    <w:rsid w:val="00341E69"/>
    <w:rsid w:val="00463F34"/>
    <w:rsid w:val="00492A12"/>
    <w:rsid w:val="0079089B"/>
    <w:rsid w:val="00D82380"/>
    <w:rsid w:val="00E27FBD"/>
    <w:rsid w:val="00EB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2D1A2-37EE-408F-8848-5AC95F1B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DF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D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2026-04-13T14:03:00Z</cp:lastPrinted>
  <dcterms:created xsi:type="dcterms:W3CDTF">2026-04-13T14:04:00Z</dcterms:created>
  <dcterms:modified xsi:type="dcterms:W3CDTF">2026-04-13T14:04:00Z</dcterms:modified>
</cp:coreProperties>
</file>