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0CC" w:rsidRDefault="000E50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Финансово-экономическое обоснование</w:t>
      </w:r>
    </w:p>
    <w:p w:rsidR="000E50CC" w:rsidRDefault="000E50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«О внесении изменения </w:t>
      </w:r>
    </w:p>
    <w:p w:rsidR="000E50CC" w:rsidRDefault="000E50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 статью 8 Закона Чувашской Республики </w:t>
      </w:r>
    </w:p>
    <w:p w:rsidR="000E50CC" w:rsidRDefault="000E50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«О социальной поддержке детей в Чувашской Республике» </w:t>
      </w:r>
    </w:p>
    <w:p w:rsidR="000E50CC" w:rsidRDefault="000E50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0E50CC" w:rsidRDefault="000E50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50CC" w:rsidRDefault="000E50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Реализация проекта закона Чувашской Республики </w:t>
      </w:r>
      <w:r>
        <w:rPr>
          <w:rFonts w:ascii="Times New Roman" w:hAnsi="Times New Roman"/>
          <w:sz w:val="26"/>
          <w:szCs w:val="26"/>
        </w:rPr>
        <w:t>«О внесении изменения в статью 8 Закона Чувашской Республики «О социальной поддержке детей в Чува</w:t>
      </w:r>
      <w:r>
        <w:rPr>
          <w:rFonts w:ascii="Times New Roman" w:hAnsi="Times New Roman"/>
          <w:sz w:val="26"/>
          <w:szCs w:val="26"/>
        </w:rPr>
        <w:t>ш</w:t>
      </w:r>
      <w:r>
        <w:rPr>
          <w:rFonts w:ascii="Times New Roman" w:hAnsi="Times New Roman"/>
          <w:sz w:val="26"/>
          <w:szCs w:val="26"/>
        </w:rPr>
        <w:t>ской Республике</w:t>
      </w:r>
      <w:r>
        <w:rPr>
          <w:rFonts w:ascii="Times New Roman" w:hAnsi="Times New Roman"/>
          <w:bCs/>
          <w:sz w:val="26"/>
          <w:szCs w:val="26"/>
        </w:rPr>
        <w:t xml:space="preserve">» (далее – проект закона) </w:t>
      </w:r>
      <w:r w:rsidR="00102971">
        <w:rPr>
          <w:rFonts w:ascii="Times New Roman" w:hAnsi="Times New Roman"/>
          <w:bCs/>
          <w:sz w:val="26"/>
          <w:szCs w:val="26"/>
        </w:rPr>
        <w:t xml:space="preserve">не </w:t>
      </w:r>
      <w:bookmarkStart w:id="0" w:name="_GoBack"/>
      <w:bookmarkEnd w:id="0"/>
      <w:r>
        <w:rPr>
          <w:rFonts w:ascii="Times New Roman" w:hAnsi="Times New Roman"/>
          <w:bCs/>
          <w:sz w:val="26"/>
          <w:szCs w:val="26"/>
        </w:rPr>
        <w:t>потребует расходов за счет средств республиканского бюджета Чувашской Республики</w:t>
      </w:r>
      <w:r>
        <w:rPr>
          <w:rFonts w:ascii="Times New Roman" w:hAnsi="Times New Roman"/>
          <w:sz w:val="26"/>
          <w:szCs w:val="26"/>
        </w:rPr>
        <w:t>.</w:t>
      </w:r>
    </w:p>
    <w:p w:rsidR="000E50CC" w:rsidRPr="002E7A37" w:rsidRDefault="000E50C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  <w:r w:rsidRPr="002E7A37">
        <w:rPr>
          <w:rFonts w:ascii="Tinos" w:hAnsi="Tinos" w:cs="Tinos"/>
          <w:color w:val="000000"/>
          <w:sz w:val="26"/>
          <w:szCs w:val="26"/>
        </w:rPr>
        <w:t>В настоящее время, по сведениям казенного учреждения Чувашской Респу</w:t>
      </w:r>
      <w:r w:rsidRPr="002E7A37">
        <w:rPr>
          <w:rFonts w:ascii="Tinos" w:hAnsi="Tinos" w:cs="Tinos"/>
          <w:color w:val="000000"/>
          <w:sz w:val="26"/>
          <w:szCs w:val="26"/>
        </w:rPr>
        <w:t>б</w:t>
      </w:r>
      <w:r w:rsidRPr="002E7A37">
        <w:rPr>
          <w:rFonts w:ascii="Tinos" w:hAnsi="Tinos" w:cs="Tinos"/>
          <w:color w:val="000000"/>
          <w:sz w:val="26"/>
          <w:szCs w:val="26"/>
        </w:rPr>
        <w:t>лики «Центр предоставления мер социальной поддержки» Министерства труда и социальной защиты Чувашской Республики, зарегистрировано пять многодетных малоимущих семей, имеющих детей-инвалидов в возрасте от 18 до</w:t>
      </w:r>
      <w:r>
        <w:rPr>
          <w:rFonts w:ascii="Tinos" w:hAnsi="Tinos" w:cs="Tinos"/>
          <w:color w:val="000000"/>
          <w:sz w:val="26"/>
          <w:szCs w:val="26"/>
        </w:rPr>
        <w:t xml:space="preserve"> 23</w:t>
      </w:r>
      <w:r>
        <w:rPr>
          <w:rFonts w:ascii="Tinos" w:hAnsi="Tinos" w:cs="Tinos"/>
          <w:color w:val="000000"/>
          <w:sz w:val="26"/>
          <w:szCs w:val="26"/>
          <w:lang w:val="en-US"/>
        </w:rPr>
        <w:t> </w:t>
      </w:r>
      <w:r w:rsidRPr="002E7A37">
        <w:rPr>
          <w:rFonts w:ascii="Tinos" w:hAnsi="Tinos" w:cs="Tinos"/>
          <w:color w:val="000000"/>
          <w:sz w:val="26"/>
          <w:szCs w:val="26"/>
        </w:rPr>
        <w:t>лет, в кот</w:t>
      </w:r>
      <w:r w:rsidRPr="002E7A37">
        <w:rPr>
          <w:rFonts w:ascii="Tinos" w:hAnsi="Tinos" w:cs="Tinos"/>
          <w:color w:val="000000"/>
          <w:sz w:val="26"/>
          <w:szCs w:val="26"/>
        </w:rPr>
        <w:t>о</w:t>
      </w:r>
      <w:r w:rsidRPr="002E7A37">
        <w:rPr>
          <w:rFonts w:ascii="Tinos" w:hAnsi="Tinos" w:cs="Tinos"/>
          <w:color w:val="000000"/>
          <w:sz w:val="26"/>
          <w:szCs w:val="26"/>
        </w:rPr>
        <w:t>рых воспитыва</w:t>
      </w:r>
      <w:r>
        <w:rPr>
          <w:rFonts w:ascii="Times New Roman" w:hAnsi="Times New Roman" w:cs="Tinos"/>
          <w:color w:val="000000"/>
          <w:sz w:val="26"/>
          <w:szCs w:val="26"/>
        </w:rPr>
        <w:t>ю</w:t>
      </w:r>
      <w:r w:rsidRPr="002E7A37">
        <w:rPr>
          <w:rFonts w:ascii="Tinos" w:hAnsi="Tinos" w:cs="Tinos"/>
          <w:color w:val="000000"/>
          <w:sz w:val="26"/>
          <w:szCs w:val="26"/>
        </w:rPr>
        <w:t>тся 13 несовершеннолетних детей.</w:t>
      </w:r>
    </w:p>
    <w:p w:rsidR="000E50CC" w:rsidRPr="002E7A37" w:rsidRDefault="000E50C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3"/>
        <w:gridCol w:w="2382"/>
        <w:gridCol w:w="1276"/>
        <w:gridCol w:w="992"/>
        <w:gridCol w:w="1276"/>
        <w:gridCol w:w="1843"/>
        <w:gridCol w:w="1135"/>
      </w:tblGrid>
      <w:tr w:rsidR="000E50CC" w:rsidRPr="00EB0C1D" w:rsidTr="00840492">
        <w:tc>
          <w:tcPr>
            <w:tcW w:w="453" w:type="dxa"/>
          </w:tcPr>
          <w:p w:rsidR="000E50CC" w:rsidRPr="00EB0C1D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0C1D">
              <w:rPr>
                <w:rFonts w:ascii="Tinos" w:hAnsi="Tinos" w:cs="Tinos"/>
                <w:bCs/>
                <w:color w:val="000000"/>
              </w:rPr>
              <w:t>№ пп</w:t>
            </w:r>
          </w:p>
        </w:tc>
        <w:tc>
          <w:tcPr>
            <w:tcW w:w="2382" w:type="dxa"/>
          </w:tcPr>
          <w:p w:rsidR="000E50CC" w:rsidRPr="00EB0C1D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0C1D">
              <w:rPr>
                <w:rFonts w:ascii="Tinos" w:hAnsi="Tinos" w:cs="Tinos"/>
                <w:bCs/>
                <w:color w:val="000000"/>
              </w:rPr>
              <w:t>Наименование меры поддержки</w:t>
            </w:r>
          </w:p>
        </w:tc>
        <w:tc>
          <w:tcPr>
            <w:tcW w:w="1276" w:type="dxa"/>
          </w:tcPr>
          <w:p w:rsidR="000E50CC" w:rsidRPr="00EB0C1D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0C1D">
              <w:rPr>
                <w:rFonts w:ascii="Tinos" w:hAnsi="Tinos" w:cs="Tinos"/>
                <w:bCs/>
                <w:color w:val="000000"/>
              </w:rPr>
              <w:t>Размер выпл</w:t>
            </w:r>
            <w:r w:rsidRPr="00EB0C1D">
              <w:rPr>
                <w:rFonts w:ascii="Tinos" w:hAnsi="Tinos" w:cs="Tinos"/>
                <w:bCs/>
                <w:color w:val="000000"/>
              </w:rPr>
              <w:t>а</w:t>
            </w:r>
            <w:r w:rsidRPr="00EB0C1D">
              <w:rPr>
                <w:rFonts w:ascii="Tinos" w:hAnsi="Tinos" w:cs="Tinos"/>
                <w:bCs/>
                <w:color w:val="000000"/>
              </w:rPr>
              <w:t>ты/ком</w:t>
            </w:r>
            <w:r>
              <w:rPr>
                <w:rFonts w:ascii="Times New Roman" w:hAnsi="Times New Roman" w:cs="Tinos"/>
                <w:bCs/>
                <w:color w:val="000000"/>
              </w:rPr>
              <w:softHyphen/>
            </w:r>
            <w:r w:rsidRPr="00EB0C1D">
              <w:rPr>
                <w:rFonts w:ascii="Tinos" w:hAnsi="Tinos" w:cs="Tinos"/>
                <w:bCs/>
                <w:color w:val="000000"/>
              </w:rPr>
              <w:t>пенсации (руб</w:t>
            </w:r>
            <w:r>
              <w:rPr>
                <w:rFonts w:ascii="Times New Roman" w:hAnsi="Times New Roman" w:cs="Tinos"/>
                <w:bCs/>
                <w:color w:val="000000"/>
              </w:rPr>
              <w:t>лей</w:t>
            </w:r>
            <w:r w:rsidRPr="00EB0C1D">
              <w:rPr>
                <w:rFonts w:ascii="Tinos" w:hAnsi="Tinos" w:cs="Tinos"/>
                <w:bCs/>
                <w:color w:val="000000"/>
              </w:rPr>
              <w:t>)</w:t>
            </w:r>
          </w:p>
        </w:tc>
        <w:tc>
          <w:tcPr>
            <w:tcW w:w="992" w:type="dxa"/>
          </w:tcPr>
          <w:p w:rsidR="000E50CC" w:rsidRPr="00EB0C1D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0C1D">
              <w:rPr>
                <w:rFonts w:ascii="Tinos" w:hAnsi="Tinos" w:cs="Tinos"/>
                <w:bCs/>
                <w:color w:val="000000"/>
              </w:rPr>
              <w:t>Кол</w:t>
            </w:r>
            <w:r w:rsidRPr="00EB0C1D">
              <w:rPr>
                <w:rFonts w:ascii="Tinos" w:hAnsi="Tinos" w:cs="Tinos"/>
                <w:bCs/>
                <w:color w:val="000000"/>
              </w:rPr>
              <w:t>и</w:t>
            </w:r>
            <w:r w:rsidRPr="00EB0C1D">
              <w:rPr>
                <w:rFonts w:ascii="Tinos" w:hAnsi="Tinos" w:cs="Tinos"/>
                <w:bCs/>
                <w:color w:val="000000"/>
              </w:rPr>
              <w:t>чество получ</w:t>
            </w:r>
            <w:r w:rsidRPr="00EB0C1D">
              <w:rPr>
                <w:rFonts w:ascii="Tinos" w:hAnsi="Tinos" w:cs="Tinos"/>
                <w:bCs/>
                <w:color w:val="000000"/>
              </w:rPr>
              <w:t>а</w:t>
            </w:r>
            <w:r w:rsidRPr="00EB0C1D">
              <w:rPr>
                <w:rFonts w:ascii="Tinos" w:hAnsi="Tinos" w:cs="Tinos"/>
                <w:bCs/>
                <w:color w:val="000000"/>
              </w:rPr>
              <w:t>телей (дет</w:t>
            </w:r>
            <w:r>
              <w:rPr>
                <w:rFonts w:ascii="Times New Roman" w:hAnsi="Times New Roman" w:cs="Tinos"/>
                <w:bCs/>
                <w:color w:val="000000"/>
              </w:rPr>
              <w:t>ей</w:t>
            </w:r>
            <w:r w:rsidRPr="00EB0C1D">
              <w:rPr>
                <w:rFonts w:ascii="Tinos" w:hAnsi="Tinos" w:cs="Tinos"/>
                <w:bCs/>
                <w:color w:val="000000"/>
              </w:rPr>
              <w:t>/</w:t>
            </w:r>
          </w:p>
          <w:p w:rsidR="000E50CC" w:rsidRPr="00EB0C1D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0C1D">
              <w:rPr>
                <w:rFonts w:ascii="Tinos" w:hAnsi="Tinos" w:cs="Tinos"/>
                <w:bCs/>
                <w:color w:val="000000"/>
              </w:rPr>
              <w:t>семей)</w:t>
            </w:r>
          </w:p>
        </w:tc>
        <w:tc>
          <w:tcPr>
            <w:tcW w:w="1276" w:type="dxa"/>
          </w:tcPr>
          <w:p w:rsidR="000E50CC" w:rsidRPr="00EB0C1D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0C1D">
              <w:rPr>
                <w:rFonts w:ascii="Tinos" w:hAnsi="Tinos" w:cs="Tinos"/>
                <w:bCs/>
                <w:color w:val="000000"/>
              </w:rPr>
              <w:t>Условия предоста</w:t>
            </w:r>
            <w:r w:rsidRPr="00EB0C1D">
              <w:rPr>
                <w:rFonts w:ascii="Tinos" w:hAnsi="Tinos" w:cs="Tinos"/>
                <w:bCs/>
                <w:color w:val="000000"/>
              </w:rPr>
              <w:t>в</w:t>
            </w:r>
            <w:r w:rsidRPr="00EB0C1D">
              <w:rPr>
                <w:rFonts w:ascii="Tinos" w:hAnsi="Tinos" w:cs="Tinos"/>
                <w:bCs/>
                <w:color w:val="000000"/>
              </w:rPr>
              <w:t>ления (един</w:t>
            </w:r>
            <w:r w:rsidRPr="00EB0C1D">
              <w:rPr>
                <w:rFonts w:ascii="Tinos" w:hAnsi="Tinos" w:cs="Tinos"/>
                <w:bCs/>
                <w:color w:val="000000"/>
              </w:rPr>
              <w:t>о</w:t>
            </w:r>
            <w:r w:rsidRPr="00EB0C1D">
              <w:rPr>
                <w:rFonts w:ascii="Tinos" w:hAnsi="Tinos" w:cs="Tinos"/>
                <w:bCs/>
                <w:color w:val="000000"/>
              </w:rPr>
              <w:t>временно/</w:t>
            </w:r>
          </w:p>
          <w:p w:rsidR="000E50CC" w:rsidRPr="00EB0C1D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0C1D">
              <w:rPr>
                <w:rFonts w:ascii="Tinos" w:hAnsi="Tinos" w:cs="Tinos"/>
                <w:bCs/>
                <w:color w:val="000000"/>
              </w:rPr>
              <w:t>ежемеся</w:t>
            </w:r>
            <w:r w:rsidRPr="00EB0C1D">
              <w:rPr>
                <w:rFonts w:ascii="Tinos" w:hAnsi="Tinos" w:cs="Tinos"/>
                <w:bCs/>
                <w:color w:val="000000"/>
              </w:rPr>
              <w:t>ч</w:t>
            </w:r>
            <w:r w:rsidRPr="00EB0C1D">
              <w:rPr>
                <w:rFonts w:ascii="Tinos" w:hAnsi="Tinos" w:cs="Tinos"/>
                <w:bCs/>
                <w:color w:val="000000"/>
              </w:rPr>
              <w:t>но)</w:t>
            </w:r>
          </w:p>
        </w:tc>
        <w:tc>
          <w:tcPr>
            <w:tcW w:w="1843" w:type="dxa"/>
          </w:tcPr>
          <w:p w:rsidR="000E50CC" w:rsidRPr="00EB0C1D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0C1D">
              <w:rPr>
                <w:rFonts w:ascii="Tinos" w:hAnsi="Tinos" w:cs="Tinos"/>
                <w:bCs/>
                <w:color w:val="000000"/>
              </w:rPr>
              <w:t>Сум</w:t>
            </w:r>
            <w:r>
              <w:rPr>
                <w:rFonts w:ascii="Times New Roman" w:hAnsi="Times New Roman" w:cs="Tinos"/>
                <w:bCs/>
                <w:color w:val="000000"/>
              </w:rPr>
              <w:t>м</w:t>
            </w:r>
            <w:r w:rsidRPr="00EB0C1D">
              <w:rPr>
                <w:rFonts w:ascii="Tinos" w:hAnsi="Tinos" w:cs="Tinos"/>
                <w:bCs/>
                <w:color w:val="000000"/>
              </w:rPr>
              <w:t xml:space="preserve">а выплат на 1 ребенка в год </w:t>
            </w:r>
            <w:r>
              <w:rPr>
                <w:rFonts w:ascii="Tinos" w:hAnsi="Tinos" w:cs="Tinos"/>
                <w:bCs/>
                <w:color w:val="000000"/>
              </w:rPr>
              <w:t>(рублей)</w:t>
            </w:r>
          </w:p>
        </w:tc>
        <w:tc>
          <w:tcPr>
            <w:tcW w:w="1135" w:type="dxa"/>
          </w:tcPr>
          <w:p w:rsidR="000E50CC" w:rsidRPr="00EB0C1D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0C1D">
              <w:rPr>
                <w:rFonts w:ascii="Tinos" w:hAnsi="Tinos" w:cs="Tinos"/>
                <w:bCs/>
                <w:color w:val="000000"/>
              </w:rPr>
              <w:t>Всего в год (ру</w:t>
            </w:r>
            <w:r w:rsidRPr="00EB0C1D">
              <w:rPr>
                <w:rFonts w:ascii="Tinos" w:hAnsi="Tinos" w:cs="Tinos"/>
                <w:bCs/>
                <w:color w:val="000000"/>
              </w:rPr>
              <w:t>б</w:t>
            </w:r>
            <w:r>
              <w:rPr>
                <w:rFonts w:ascii="Times New Roman" w:hAnsi="Times New Roman" w:cs="Tinos"/>
                <w:bCs/>
                <w:color w:val="000000"/>
              </w:rPr>
              <w:t>лей</w:t>
            </w:r>
            <w:r w:rsidRPr="00EB0C1D">
              <w:rPr>
                <w:rFonts w:ascii="Tinos" w:hAnsi="Tinos" w:cs="Tinos"/>
                <w:bCs/>
                <w:color w:val="000000"/>
              </w:rPr>
              <w:t>)</w:t>
            </w:r>
          </w:p>
        </w:tc>
      </w:tr>
    </w:tbl>
    <w:p w:rsidR="000E50CC" w:rsidRPr="00840492" w:rsidRDefault="000E50CC" w:rsidP="0084049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3"/>
        <w:gridCol w:w="2382"/>
        <w:gridCol w:w="1276"/>
        <w:gridCol w:w="992"/>
        <w:gridCol w:w="1276"/>
        <w:gridCol w:w="1843"/>
        <w:gridCol w:w="1135"/>
      </w:tblGrid>
      <w:tr w:rsidR="000E50CC" w:rsidRPr="00EB0C1D" w:rsidTr="00840492">
        <w:trPr>
          <w:tblHeader/>
        </w:trPr>
        <w:tc>
          <w:tcPr>
            <w:tcW w:w="453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1</w:t>
            </w:r>
          </w:p>
        </w:tc>
        <w:tc>
          <w:tcPr>
            <w:tcW w:w="2382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2</w:t>
            </w:r>
          </w:p>
        </w:tc>
        <w:tc>
          <w:tcPr>
            <w:tcW w:w="1276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3</w:t>
            </w:r>
          </w:p>
        </w:tc>
        <w:tc>
          <w:tcPr>
            <w:tcW w:w="992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4</w:t>
            </w:r>
          </w:p>
        </w:tc>
        <w:tc>
          <w:tcPr>
            <w:tcW w:w="1276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5</w:t>
            </w:r>
          </w:p>
        </w:tc>
        <w:tc>
          <w:tcPr>
            <w:tcW w:w="1843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6</w:t>
            </w:r>
          </w:p>
        </w:tc>
        <w:tc>
          <w:tcPr>
            <w:tcW w:w="1135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7</w:t>
            </w:r>
          </w:p>
        </w:tc>
      </w:tr>
      <w:tr w:rsidR="000E50CC" w:rsidRPr="002E7A37" w:rsidTr="00CB0CE1">
        <w:tc>
          <w:tcPr>
            <w:tcW w:w="453" w:type="dxa"/>
          </w:tcPr>
          <w:p w:rsidR="000E50CC" w:rsidRPr="002E7A37" w:rsidRDefault="000E50CC" w:rsidP="002E7A37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1.</w:t>
            </w:r>
          </w:p>
        </w:tc>
        <w:tc>
          <w:tcPr>
            <w:tcW w:w="2382" w:type="dxa"/>
          </w:tcPr>
          <w:p w:rsidR="000E50CC" w:rsidRPr="002E7A37" w:rsidRDefault="000E50CC" w:rsidP="002E7A37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mes New Roman" w:hAnsi="Times New Roman"/>
              </w:rPr>
              <w:t>П</w:t>
            </w:r>
            <w:r w:rsidRPr="002E7A37">
              <w:rPr>
                <w:rFonts w:ascii="Times New Roman" w:hAnsi="Times New Roman"/>
                <w:highlight w:val="white"/>
              </w:rPr>
              <w:t>редоставление об</w:t>
            </w:r>
            <w:r w:rsidRPr="002E7A37">
              <w:rPr>
                <w:rFonts w:ascii="Times New Roman" w:hAnsi="Times New Roman"/>
                <w:highlight w:val="white"/>
              </w:rPr>
              <w:t>у</w:t>
            </w:r>
            <w:r w:rsidRPr="002E7A37">
              <w:rPr>
                <w:rFonts w:ascii="Times New Roman" w:hAnsi="Times New Roman"/>
                <w:highlight w:val="white"/>
              </w:rPr>
              <w:t>чающимся общеобр</w:t>
            </w:r>
            <w:r w:rsidRPr="002E7A37">
              <w:rPr>
                <w:rFonts w:ascii="Times New Roman" w:hAnsi="Times New Roman"/>
                <w:highlight w:val="white"/>
              </w:rPr>
              <w:t>а</w:t>
            </w:r>
            <w:r w:rsidRPr="002E7A37">
              <w:rPr>
                <w:rFonts w:ascii="Times New Roman" w:hAnsi="Times New Roman"/>
                <w:highlight w:val="white"/>
              </w:rPr>
              <w:t>зовательных орган</w:t>
            </w:r>
            <w:r w:rsidRPr="002E7A37">
              <w:rPr>
                <w:rFonts w:ascii="Times New Roman" w:hAnsi="Times New Roman"/>
                <w:highlight w:val="white"/>
              </w:rPr>
              <w:t>и</w:t>
            </w:r>
            <w:r w:rsidRPr="002E7A37">
              <w:rPr>
                <w:rFonts w:ascii="Times New Roman" w:hAnsi="Times New Roman"/>
                <w:highlight w:val="white"/>
              </w:rPr>
              <w:t>заций, находящихся на территории Чува</w:t>
            </w:r>
            <w:r w:rsidRPr="002E7A37">
              <w:rPr>
                <w:rFonts w:ascii="Times New Roman" w:hAnsi="Times New Roman"/>
                <w:highlight w:val="white"/>
              </w:rPr>
              <w:t>ш</w:t>
            </w:r>
            <w:r w:rsidRPr="002E7A37">
              <w:rPr>
                <w:rFonts w:ascii="Times New Roman" w:hAnsi="Times New Roman"/>
                <w:highlight w:val="white"/>
              </w:rPr>
              <w:t>ской Республики, бе</w:t>
            </w:r>
            <w:r w:rsidRPr="002E7A37">
              <w:rPr>
                <w:rFonts w:ascii="Times New Roman" w:hAnsi="Times New Roman"/>
                <w:highlight w:val="white"/>
              </w:rPr>
              <w:t>с</w:t>
            </w:r>
            <w:r w:rsidRPr="002E7A37">
              <w:rPr>
                <w:rFonts w:ascii="Times New Roman" w:hAnsi="Times New Roman"/>
                <w:highlight w:val="white"/>
              </w:rPr>
              <w:t>платного проезда а</w:t>
            </w:r>
            <w:r w:rsidRPr="002E7A37">
              <w:rPr>
                <w:rFonts w:ascii="Times New Roman" w:hAnsi="Times New Roman"/>
                <w:highlight w:val="white"/>
              </w:rPr>
              <w:t>в</w:t>
            </w:r>
            <w:r w:rsidRPr="002E7A37">
              <w:rPr>
                <w:rFonts w:ascii="Times New Roman" w:hAnsi="Times New Roman"/>
                <w:highlight w:val="white"/>
              </w:rPr>
              <w:t>томобильным тран</w:t>
            </w:r>
            <w:r w:rsidRPr="002E7A37">
              <w:rPr>
                <w:rFonts w:ascii="Times New Roman" w:hAnsi="Times New Roman"/>
                <w:highlight w:val="white"/>
              </w:rPr>
              <w:t>с</w:t>
            </w:r>
            <w:r w:rsidRPr="002E7A37">
              <w:rPr>
                <w:rFonts w:ascii="Times New Roman" w:hAnsi="Times New Roman"/>
                <w:highlight w:val="white"/>
              </w:rPr>
              <w:t>портом (за исключ</w:t>
            </w:r>
            <w:r w:rsidRPr="002E7A37">
              <w:rPr>
                <w:rFonts w:ascii="Times New Roman" w:hAnsi="Times New Roman"/>
                <w:highlight w:val="white"/>
              </w:rPr>
              <w:t>е</w:t>
            </w:r>
            <w:r w:rsidRPr="002E7A37">
              <w:rPr>
                <w:rFonts w:ascii="Times New Roman" w:hAnsi="Times New Roman"/>
                <w:highlight w:val="white"/>
              </w:rPr>
              <w:t>нием такси) в горо</w:t>
            </w:r>
            <w:r w:rsidRPr="002E7A37">
              <w:rPr>
                <w:rFonts w:ascii="Times New Roman" w:hAnsi="Times New Roman"/>
                <w:highlight w:val="white"/>
              </w:rPr>
              <w:t>д</w:t>
            </w:r>
            <w:r w:rsidRPr="002E7A37">
              <w:rPr>
                <w:rFonts w:ascii="Times New Roman" w:hAnsi="Times New Roman"/>
                <w:highlight w:val="white"/>
              </w:rPr>
              <w:t>ском и пригородном сообщении, городским наземным электрич</w:t>
            </w:r>
            <w:r w:rsidRPr="002E7A37">
              <w:rPr>
                <w:rFonts w:ascii="Times New Roman" w:hAnsi="Times New Roman"/>
                <w:highlight w:val="white"/>
              </w:rPr>
              <w:t>е</w:t>
            </w:r>
            <w:r w:rsidRPr="002E7A37">
              <w:rPr>
                <w:rFonts w:ascii="Times New Roman" w:hAnsi="Times New Roman"/>
                <w:highlight w:val="white"/>
              </w:rPr>
              <w:t>ским транспортом</w:t>
            </w:r>
          </w:p>
        </w:tc>
        <w:tc>
          <w:tcPr>
            <w:tcW w:w="1276" w:type="dxa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1100,0</w:t>
            </w:r>
          </w:p>
        </w:tc>
        <w:tc>
          <w:tcPr>
            <w:tcW w:w="992" w:type="dxa"/>
          </w:tcPr>
          <w:p w:rsidR="000E50CC" w:rsidRPr="00EB0C1D" w:rsidRDefault="000E50CC" w:rsidP="002E7A37">
            <w:pPr>
              <w:spacing w:after="0" w:line="240" w:lineRule="auto"/>
              <w:jc w:val="center"/>
              <w:rPr>
                <w:rFonts w:ascii="Times New Roman" w:hAnsi="Times New Roman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13 д</w:t>
            </w:r>
            <w:r w:rsidRPr="002E7A37">
              <w:rPr>
                <w:rFonts w:ascii="Tinos" w:hAnsi="Tinos" w:cs="Tinos"/>
                <w:color w:val="000000"/>
              </w:rPr>
              <w:t>е</w:t>
            </w:r>
            <w:r w:rsidRPr="002E7A37">
              <w:rPr>
                <w:rFonts w:ascii="Tinos" w:hAnsi="Tinos" w:cs="Tinos"/>
                <w:color w:val="000000"/>
              </w:rPr>
              <w:t>т</w:t>
            </w:r>
            <w:r>
              <w:rPr>
                <w:rFonts w:ascii="Times New Roman" w:hAnsi="Times New Roman" w:cs="Tinos"/>
                <w:color w:val="000000"/>
              </w:rPr>
              <w:t>ей</w:t>
            </w:r>
          </w:p>
        </w:tc>
        <w:tc>
          <w:tcPr>
            <w:tcW w:w="1276" w:type="dxa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ежемеся</w:t>
            </w:r>
            <w:r w:rsidRPr="002E7A37">
              <w:rPr>
                <w:rFonts w:ascii="Tinos" w:hAnsi="Tinos" w:cs="Tinos"/>
                <w:color w:val="000000"/>
              </w:rPr>
              <w:t>ч</w:t>
            </w:r>
            <w:r w:rsidRPr="002E7A37">
              <w:rPr>
                <w:rFonts w:ascii="Tinos" w:hAnsi="Tinos" w:cs="Tinos"/>
                <w:color w:val="000000"/>
              </w:rPr>
              <w:t>но</w:t>
            </w:r>
          </w:p>
        </w:tc>
        <w:tc>
          <w:tcPr>
            <w:tcW w:w="1843" w:type="dxa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11000 </w:t>
            </w:r>
          </w:p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(1100х10 мес.)</w:t>
            </w:r>
          </w:p>
        </w:tc>
        <w:tc>
          <w:tcPr>
            <w:tcW w:w="1135" w:type="dxa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143 000,0</w:t>
            </w:r>
          </w:p>
        </w:tc>
      </w:tr>
      <w:tr w:rsidR="000E50CC" w:rsidRPr="002E7A37" w:rsidTr="00CB0CE1">
        <w:tc>
          <w:tcPr>
            <w:tcW w:w="453" w:type="dxa"/>
          </w:tcPr>
          <w:p w:rsidR="000E50CC" w:rsidRPr="002E7A37" w:rsidRDefault="000E50CC" w:rsidP="002E7A37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2.</w:t>
            </w:r>
          </w:p>
        </w:tc>
        <w:tc>
          <w:tcPr>
            <w:tcW w:w="2382" w:type="dxa"/>
          </w:tcPr>
          <w:p w:rsidR="000E50CC" w:rsidRPr="002E7A37" w:rsidRDefault="000E50CC" w:rsidP="002E7A37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mes New Roman" w:hAnsi="Times New Roman"/>
              </w:rPr>
              <w:t>П</w:t>
            </w:r>
            <w:r w:rsidRPr="002E7A37">
              <w:rPr>
                <w:rFonts w:ascii="Times New Roman" w:hAnsi="Times New Roman"/>
                <w:highlight w:val="white"/>
              </w:rPr>
              <w:t>редоставление бе</w:t>
            </w:r>
            <w:r w:rsidRPr="002E7A37">
              <w:rPr>
                <w:rFonts w:ascii="Times New Roman" w:hAnsi="Times New Roman"/>
                <w:highlight w:val="white"/>
              </w:rPr>
              <w:t>с</w:t>
            </w:r>
            <w:r w:rsidRPr="002E7A37">
              <w:rPr>
                <w:rFonts w:ascii="Times New Roman" w:hAnsi="Times New Roman"/>
                <w:highlight w:val="white"/>
              </w:rPr>
              <w:t>платного питания обучающимся в общ</w:t>
            </w:r>
            <w:r w:rsidRPr="002E7A37">
              <w:rPr>
                <w:rFonts w:ascii="Times New Roman" w:hAnsi="Times New Roman"/>
                <w:highlight w:val="white"/>
              </w:rPr>
              <w:t>е</w:t>
            </w:r>
            <w:r w:rsidRPr="002E7A37">
              <w:rPr>
                <w:rFonts w:ascii="Times New Roman" w:hAnsi="Times New Roman"/>
                <w:highlight w:val="white"/>
              </w:rPr>
              <w:t>образовательных и профессиональных образовательных о</w:t>
            </w:r>
            <w:r w:rsidRPr="002E7A37">
              <w:rPr>
                <w:rFonts w:ascii="Times New Roman" w:hAnsi="Times New Roman"/>
                <w:highlight w:val="white"/>
              </w:rPr>
              <w:t>р</w:t>
            </w:r>
            <w:r w:rsidRPr="002E7A37">
              <w:rPr>
                <w:rFonts w:ascii="Times New Roman" w:hAnsi="Times New Roman"/>
                <w:highlight w:val="white"/>
              </w:rPr>
              <w:t>ганизациях</w:t>
            </w:r>
          </w:p>
        </w:tc>
        <w:tc>
          <w:tcPr>
            <w:tcW w:w="1276" w:type="dxa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143,98</w:t>
            </w:r>
          </w:p>
        </w:tc>
        <w:tc>
          <w:tcPr>
            <w:tcW w:w="992" w:type="dxa"/>
          </w:tcPr>
          <w:p w:rsidR="000E50CC" w:rsidRPr="00EB0C1D" w:rsidRDefault="000E50CC" w:rsidP="002E7A37">
            <w:pPr>
              <w:spacing w:after="0" w:line="240" w:lineRule="auto"/>
              <w:jc w:val="center"/>
              <w:rPr>
                <w:rFonts w:ascii="Times New Roman" w:hAnsi="Times New Roman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13 д</w:t>
            </w:r>
            <w:r w:rsidRPr="002E7A37">
              <w:rPr>
                <w:rFonts w:ascii="Tinos" w:hAnsi="Tinos" w:cs="Tinos"/>
                <w:color w:val="000000"/>
              </w:rPr>
              <w:t>е</w:t>
            </w:r>
            <w:r w:rsidRPr="002E7A37">
              <w:rPr>
                <w:rFonts w:ascii="Tinos" w:hAnsi="Tinos" w:cs="Tinos"/>
                <w:color w:val="000000"/>
              </w:rPr>
              <w:t>т</w:t>
            </w:r>
            <w:r>
              <w:rPr>
                <w:rFonts w:ascii="Times New Roman" w:hAnsi="Times New Roman" w:cs="Tinos"/>
                <w:color w:val="000000"/>
              </w:rPr>
              <w:t>ей</w:t>
            </w:r>
          </w:p>
        </w:tc>
        <w:tc>
          <w:tcPr>
            <w:tcW w:w="1276" w:type="dxa"/>
          </w:tcPr>
          <w:p w:rsidR="000E50CC" w:rsidRPr="00CB0CE1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ежедневно</w:t>
            </w:r>
            <w:r>
              <w:rPr>
                <w:rFonts w:ascii="Tinos" w:hAnsi="Tinos" w:cs="Tinos"/>
                <w:color w:val="000000"/>
              </w:rPr>
              <w:t xml:space="preserve"> (2</w:t>
            </w:r>
            <w:r>
              <w:rPr>
                <w:rFonts w:ascii="Tinos" w:hAnsi="Tinos" w:cs="Tinos"/>
                <w:color w:val="000000"/>
                <w:lang w:val="en-US"/>
              </w:rPr>
              <w:t> </w:t>
            </w:r>
            <w:r w:rsidRPr="002E7A37">
              <w:rPr>
                <w:rFonts w:ascii="Tinos" w:hAnsi="Tinos" w:cs="Tinos"/>
                <w:color w:val="000000"/>
              </w:rPr>
              <w:t>раза/</w:t>
            </w:r>
          </w:p>
          <w:p w:rsidR="000E50CC" w:rsidRPr="00CB0CE1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день</w:t>
            </w:r>
            <w:r>
              <w:rPr>
                <w:rFonts w:ascii="Tinos" w:hAnsi="Tinos" w:cs="Tinos"/>
                <w:color w:val="000000"/>
              </w:rPr>
              <w:t xml:space="preserve">, </w:t>
            </w:r>
          </w:p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>
              <w:rPr>
                <w:rFonts w:ascii="Tinos" w:hAnsi="Tinos" w:cs="Tinos"/>
                <w:color w:val="000000"/>
              </w:rPr>
              <w:t>6</w:t>
            </w:r>
            <w:r w:rsidRPr="00CB0CE1">
              <w:rPr>
                <w:rFonts w:ascii="Tinos" w:hAnsi="Tinos" w:cs="Tinos"/>
                <w:color w:val="000000"/>
              </w:rPr>
              <w:t>-</w:t>
            </w:r>
            <w:r w:rsidRPr="002E7A37">
              <w:rPr>
                <w:rFonts w:ascii="Tinos" w:hAnsi="Tinos" w:cs="Tinos"/>
                <w:color w:val="000000"/>
              </w:rPr>
              <w:t>дневное меню</w:t>
            </w:r>
            <w:r>
              <w:rPr>
                <w:rFonts w:ascii="Tinos" w:hAnsi="Tinos" w:cs="Tinos"/>
                <w:color w:val="000000"/>
              </w:rPr>
              <w:t>)</w:t>
            </w:r>
            <w:r w:rsidRPr="002E7A37">
              <w:rPr>
                <w:rFonts w:ascii="Tinos" w:hAnsi="Tinos" w:cs="Tinos"/>
                <w:color w:val="000000"/>
              </w:rPr>
              <w:t xml:space="preserve"> </w:t>
            </w:r>
          </w:p>
        </w:tc>
        <w:tc>
          <w:tcPr>
            <w:tcW w:w="1843" w:type="dxa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28652,0</w:t>
            </w:r>
          </w:p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(143,98х199 дн.)</w:t>
            </w:r>
          </w:p>
        </w:tc>
        <w:tc>
          <w:tcPr>
            <w:tcW w:w="1135" w:type="dxa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372 476,0</w:t>
            </w:r>
          </w:p>
        </w:tc>
      </w:tr>
      <w:tr w:rsidR="000E50CC" w:rsidRPr="002E7A37" w:rsidTr="00CB0CE1">
        <w:trPr>
          <w:trHeight w:val="253"/>
        </w:trPr>
        <w:tc>
          <w:tcPr>
            <w:tcW w:w="453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3.</w:t>
            </w:r>
          </w:p>
        </w:tc>
        <w:tc>
          <w:tcPr>
            <w:tcW w:w="2382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mes New Roman" w:hAnsi="Times New Roman"/>
              </w:rPr>
              <w:t>О</w:t>
            </w:r>
            <w:r w:rsidRPr="002E7A37">
              <w:rPr>
                <w:rFonts w:ascii="Times New Roman" w:hAnsi="Times New Roman"/>
                <w:highlight w:val="white"/>
              </w:rPr>
              <w:t>беспечение обуча</w:t>
            </w:r>
            <w:r w:rsidRPr="002E7A37">
              <w:rPr>
                <w:rFonts w:ascii="Times New Roman" w:hAnsi="Times New Roman"/>
                <w:highlight w:val="white"/>
              </w:rPr>
              <w:t>ю</w:t>
            </w:r>
            <w:r w:rsidRPr="002E7A37">
              <w:rPr>
                <w:rFonts w:ascii="Times New Roman" w:hAnsi="Times New Roman"/>
                <w:highlight w:val="white"/>
              </w:rPr>
              <w:t>щихся общеобразов</w:t>
            </w:r>
            <w:r w:rsidRPr="002E7A37">
              <w:rPr>
                <w:rFonts w:ascii="Times New Roman" w:hAnsi="Times New Roman"/>
                <w:highlight w:val="white"/>
              </w:rPr>
              <w:t>а</w:t>
            </w:r>
            <w:r w:rsidRPr="002E7A37">
              <w:rPr>
                <w:rFonts w:ascii="Times New Roman" w:hAnsi="Times New Roman"/>
                <w:highlight w:val="white"/>
              </w:rPr>
              <w:t>тельных организаций, находящихся на те</w:t>
            </w:r>
            <w:r w:rsidRPr="002E7A37">
              <w:rPr>
                <w:rFonts w:ascii="Times New Roman" w:hAnsi="Times New Roman"/>
                <w:highlight w:val="white"/>
              </w:rPr>
              <w:t>р</w:t>
            </w:r>
            <w:r w:rsidRPr="002E7A37">
              <w:rPr>
                <w:rFonts w:ascii="Times New Roman" w:hAnsi="Times New Roman"/>
                <w:highlight w:val="white"/>
              </w:rPr>
              <w:t>ритории Чувашской Республики, в соо</w:t>
            </w:r>
            <w:r w:rsidRPr="002E7A37">
              <w:rPr>
                <w:rFonts w:ascii="Times New Roman" w:hAnsi="Times New Roman"/>
                <w:highlight w:val="white"/>
              </w:rPr>
              <w:t>т</w:t>
            </w:r>
            <w:r w:rsidRPr="002E7A37">
              <w:rPr>
                <w:rFonts w:ascii="Times New Roman" w:hAnsi="Times New Roman"/>
                <w:highlight w:val="white"/>
              </w:rPr>
              <w:t>ветствии с устано</w:t>
            </w:r>
            <w:r w:rsidRPr="002E7A37">
              <w:rPr>
                <w:rFonts w:ascii="Times New Roman" w:hAnsi="Times New Roman"/>
                <w:highlight w:val="white"/>
              </w:rPr>
              <w:t>в</w:t>
            </w:r>
            <w:r w:rsidRPr="002E7A37">
              <w:rPr>
                <w:rFonts w:ascii="Times New Roman" w:hAnsi="Times New Roman"/>
                <w:highlight w:val="white"/>
              </w:rPr>
              <w:t>ленными нормативами одеждой для посещ</w:t>
            </w:r>
            <w:r w:rsidRPr="002E7A37">
              <w:rPr>
                <w:rFonts w:ascii="Times New Roman" w:hAnsi="Times New Roman"/>
                <w:highlight w:val="white"/>
              </w:rPr>
              <w:t>е</w:t>
            </w:r>
            <w:r w:rsidRPr="002E7A37">
              <w:rPr>
                <w:rFonts w:ascii="Times New Roman" w:hAnsi="Times New Roman"/>
                <w:highlight w:val="white"/>
              </w:rPr>
              <w:lastRenderedPageBreak/>
              <w:t>ния учебных занятий, а также спортивной формой на весь пер</w:t>
            </w:r>
            <w:r w:rsidRPr="002E7A37">
              <w:rPr>
                <w:rFonts w:ascii="Times New Roman" w:hAnsi="Times New Roman"/>
                <w:highlight w:val="white"/>
              </w:rPr>
              <w:t>и</w:t>
            </w:r>
            <w:r w:rsidRPr="002E7A37">
              <w:rPr>
                <w:rFonts w:ascii="Times New Roman" w:hAnsi="Times New Roman"/>
                <w:highlight w:val="white"/>
              </w:rPr>
              <w:t>од обучения</w:t>
            </w:r>
          </w:p>
        </w:tc>
        <w:tc>
          <w:tcPr>
            <w:tcW w:w="1276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lastRenderedPageBreak/>
              <w:t>14280,0</w:t>
            </w:r>
          </w:p>
        </w:tc>
        <w:tc>
          <w:tcPr>
            <w:tcW w:w="992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13 </w:t>
            </w:r>
            <w:r>
              <w:rPr>
                <w:rFonts w:ascii="Tinos" w:hAnsi="Tinos" w:cs="Tinos"/>
                <w:color w:val="000000"/>
              </w:rPr>
              <w:t>д</w:t>
            </w:r>
            <w:r>
              <w:rPr>
                <w:rFonts w:ascii="Tinos" w:hAnsi="Tinos" w:cs="Tinos"/>
                <w:color w:val="000000"/>
              </w:rPr>
              <w:t>е</w:t>
            </w:r>
            <w:r>
              <w:rPr>
                <w:rFonts w:ascii="Tinos" w:hAnsi="Tinos" w:cs="Tinos"/>
                <w:color w:val="000000"/>
              </w:rPr>
              <w:t>тей</w:t>
            </w:r>
          </w:p>
        </w:tc>
        <w:tc>
          <w:tcPr>
            <w:tcW w:w="1276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единовр</w:t>
            </w:r>
            <w:r w:rsidRPr="002E7A37">
              <w:rPr>
                <w:rFonts w:ascii="Tinos" w:hAnsi="Tinos" w:cs="Tinos"/>
                <w:color w:val="000000"/>
              </w:rPr>
              <w:t>е</w:t>
            </w:r>
            <w:r w:rsidRPr="002E7A37">
              <w:rPr>
                <w:rFonts w:ascii="Tinos" w:hAnsi="Tinos" w:cs="Tinos"/>
                <w:color w:val="000000"/>
              </w:rPr>
              <w:t>менно</w:t>
            </w:r>
          </w:p>
        </w:tc>
        <w:tc>
          <w:tcPr>
            <w:tcW w:w="1843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14280,0</w:t>
            </w:r>
          </w:p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</w:p>
        </w:tc>
        <w:tc>
          <w:tcPr>
            <w:tcW w:w="1135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185 640,0 </w:t>
            </w:r>
          </w:p>
        </w:tc>
      </w:tr>
      <w:tr w:rsidR="000E50CC" w:rsidRPr="002E7A37" w:rsidTr="00CB0CE1">
        <w:trPr>
          <w:trHeight w:val="253"/>
        </w:trPr>
        <w:tc>
          <w:tcPr>
            <w:tcW w:w="453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lastRenderedPageBreak/>
              <w:t>4.</w:t>
            </w:r>
          </w:p>
        </w:tc>
        <w:tc>
          <w:tcPr>
            <w:tcW w:w="2382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mes New Roman" w:hAnsi="Times New Roman"/>
              </w:rPr>
              <w:t>П</w:t>
            </w:r>
            <w:r w:rsidRPr="002E7A37">
              <w:rPr>
                <w:rFonts w:ascii="Times New Roman" w:hAnsi="Times New Roman"/>
                <w:highlight w:val="white"/>
              </w:rPr>
              <w:t>редоставление льгот по оплате жилья и коммунал</w:t>
            </w:r>
            <w:r>
              <w:rPr>
                <w:rFonts w:ascii="Times New Roman" w:hAnsi="Times New Roman"/>
                <w:highlight w:val="white"/>
              </w:rPr>
              <w:t>ьных услуг в размере не ниже 30 </w:t>
            </w:r>
            <w:r w:rsidRPr="002E7A37">
              <w:rPr>
                <w:rFonts w:ascii="Times New Roman" w:hAnsi="Times New Roman"/>
                <w:highlight w:val="white"/>
              </w:rPr>
              <w:t>процентов от уст</w:t>
            </w:r>
            <w:r w:rsidRPr="002E7A37">
              <w:rPr>
                <w:rFonts w:ascii="Times New Roman" w:hAnsi="Times New Roman"/>
                <w:highlight w:val="white"/>
              </w:rPr>
              <w:t>а</w:t>
            </w:r>
            <w:r w:rsidRPr="002E7A37">
              <w:rPr>
                <w:rFonts w:ascii="Times New Roman" w:hAnsi="Times New Roman"/>
                <w:highlight w:val="white"/>
              </w:rPr>
              <w:t>новленного размера оплаты</w:t>
            </w:r>
          </w:p>
        </w:tc>
        <w:tc>
          <w:tcPr>
            <w:tcW w:w="1276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1923,0</w:t>
            </w:r>
          </w:p>
        </w:tc>
        <w:tc>
          <w:tcPr>
            <w:tcW w:w="992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5 семей</w:t>
            </w:r>
          </w:p>
        </w:tc>
        <w:tc>
          <w:tcPr>
            <w:tcW w:w="1276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ежемеся</w:t>
            </w:r>
            <w:r w:rsidRPr="002E7A37">
              <w:rPr>
                <w:rFonts w:ascii="Tinos" w:hAnsi="Tinos" w:cs="Tinos"/>
                <w:color w:val="000000"/>
              </w:rPr>
              <w:t>ч</w:t>
            </w:r>
            <w:r w:rsidRPr="002E7A37">
              <w:rPr>
                <w:rFonts w:ascii="Tinos" w:hAnsi="Tinos" w:cs="Tinos"/>
                <w:color w:val="000000"/>
              </w:rPr>
              <w:t>но</w:t>
            </w:r>
          </w:p>
        </w:tc>
        <w:tc>
          <w:tcPr>
            <w:tcW w:w="1843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23076,0 (1923,0х12 мес.)</w:t>
            </w:r>
          </w:p>
        </w:tc>
        <w:tc>
          <w:tcPr>
            <w:tcW w:w="1135" w:type="dxa"/>
            <w:vMerge w:val="restart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115 380,0</w:t>
            </w:r>
          </w:p>
        </w:tc>
      </w:tr>
      <w:tr w:rsidR="000E50CC" w:rsidRPr="002E7A37" w:rsidTr="00840492">
        <w:tc>
          <w:tcPr>
            <w:tcW w:w="8222" w:type="dxa"/>
            <w:gridSpan w:val="6"/>
          </w:tcPr>
          <w:p w:rsidR="000E50CC" w:rsidRPr="00EB5EFA" w:rsidRDefault="000E50CC" w:rsidP="002E7A37">
            <w:pPr>
              <w:spacing w:after="0" w:line="240" w:lineRule="auto"/>
              <w:jc w:val="both"/>
              <w:rPr>
                <w:rFonts w:ascii="Times New Roman" w:hAnsi="Times New Roman" w:cs="Tinos"/>
                <w:b/>
                <w:bCs/>
                <w:color w:val="000000"/>
              </w:rPr>
            </w:pPr>
            <w:r>
              <w:rPr>
                <w:rFonts w:ascii="Tinos" w:hAnsi="Tinos" w:cs="Tinos"/>
                <w:b/>
                <w:bCs/>
                <w:color w:val="000000"/>
              </w:rPr>
              <w:t>Итого</w:t>
            </w:r>
          </w:p>
        </w:tc>
        <w:tc>
          <w:tcPr>
            <w:tcW w:w="1135" w:type="dxa"/>
          </w:tcPr>
          <w:p w:rsidR="000E50CC" w:rsidRPr="002E7A37" w:rsidRDefault="000E50CC" w:rsidP="002E7A37"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  <w:color w:val="000000"/>
              </w:rPr>
            </w:pPr>
            <w:r w:rsidRPr="002E7A37">
              <w:rPr>
                <w:rFonts w:ascii="Tinos" w:hAnsi="Tinos" w:cs="Tinos"/>
                <w:b/>
                <w:bCs/>
                <w:color w:val="000000"/>
              </w:rPr>
              <w:t>816 496,0</w:t>
            </w:r>
          </w:p>
        </w:tc>
      </w:tr>
    </w:tbl>
    <w:p w:rsidR="000E50CC" w:rsidRPr="002E7A37" w:rsidRDefault="000E50C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</w:p>
    <w:p w:rsidR="000E50CC" w:rsidRPr="002E7A37" w:rsidRDefault="000E50C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 xml:space="preserve">По сведениям </w:t>
      </w:r>
      <w:r>
        <w:rPr>
          <w:rFonts w:ascii="Tinos" w:hAnsi="Tinos" w:cs="Tinos"/>
          <w:color w:val="262626"/>
          <w:sz w:val="26"/>
          <w:szCs w:val="26"/>
          <w:highlight w:val="white"/>
        </w:rPr>
        <w:t>автономно</w:t>
      </w:r>
      <w:r>
        <w:rPr>
          <w:rFonts w:ascii="Times New Roman" w:hAnsi="Times New Roman" w:cs="Tinos"/>
          <w:color w:val="262626"/>
          <w:sz w:val="26"/>
          <w:szCs w:val="26"/>
          <w:highlight w:val="white"/>
        </w:rPr>
        <w:t>го</w:t>
      </w:r>
      <w:r>
        <w:rPr>
          <w:rFonts w:ascii="Tinos" w:hAnsi="Tinos" w:cs="Tinos"/>
          <w:color w:val="262626"/>
          <w:sz w:val="26"/>
          <w:szCs w:val="26"/>
          <w:highlight w:val="white"/>
        </w:rPr>
        <w:t xml:space="preserve"> учреждени</w:t>
      </w:r>
      <w:r>
        <w:rPr>
          <w:rFonts w:ascii="Times New Roman" w:hAnsi="Times New Roman" w:cs="Tinos"/>
          <w:color w:val="262626"/>
          <w:sz w:val="26"/>
          <w:szCs w:val="26"/>
          <w:highlight w:val="white"/>
        </w:rPr>
        <w:t>я</w:t>
      </w:r>
      <w:r>
        <w:rPr>
          <w:rFonts w:ascii="Tinos" w:hAnsi="Tinos" w:cs="Tinos"/>
          <w:color w:val="262626"/>
          <w:sz w:val="26"/>
          <w:szCs w:val="26"/>
          <w:highlight w:val="white"/>
        </w:rPr>
        <w:t xml:space="preserve"> Чувашской Республики  </w:t>
      </w:r>
      <w:r>
        <w:rPr>
          <w:rFonts w:ascii="Tinos" w:hAnsi="Tinos" w:cs="Tinos"/>
          <w:color w:val="262626"/>
          <w:sz w:val="26"/>
          <w:szCs w:val="26"/>
        </w:rPr>
        <w:t>«Комплек</w:t>
      </w:r>
      <w:r>
        <w:rPr>
          <w:rFonts w:ascii="Tinos" w:hAnsi="Tinos" w:cs="Tinos"/>
          <w:color w:val="262626"/>
          <w:sz w:val="26"/>
          <w:szCs w:val="26"/>
        </w:rPr>
        <w:t>с</w:t>
      </w:r>
      <w:r>
        <w:rPr>
          <w:rFonts w:ascii="Tinos" w:hAnsi="Tinos" w:cs="Tinos"/>
          <w:color w:val="262626"/>
          <w:sz w:val="26"/>
          <w:szCs w:val="26"/>
        </w:rPr>
        <w:t xml:space="preserve">ный центр социального обслуживания населения г. Чебоксары» </w:t>
      </w:r>
      <w:r w:rsidRPr="002E7A37">
        <w:rPr>
          <w:rFonts w:ascii="Tinos" w:hAnsi="Tinos" w:cs="Tinos"/>
          <w:color w:val="000000"/>
          <w:sz w:val="26"/>
          <w:szCs w:val="26"/>
        </w:rPr>
        <w:t>Министерства тр</w:t>
      </w:r>
      <w:r w:rsidRPr="002E7A37">
        <w:rPr>
          <w:rFonts w:ascii="Tinos" w:hAnsi="Tinos" w:cs="Tinos"/>
          <w:color w:val="000000"/>
          <w:sz w:val="26"/>
          <w:szCs w:val="26"/>
        </w:rPr>
        <w:t>у</w:t>
      </w:r>
      <w:r w:rsidRPr="002E7A37">
        <w:rPr>
          <w:rFonts w:ascii="Tinos" w:hAnsi="Tinos" w:cs="Tinos"/>
          <w:color w:val="000000"/>
          <w:sz w:val="26"/>
          <w:szCs w:val="26"/>
        </w:rPr>
        <w:t>да и социальной защиты Чувашской Республики</w:t>
      </w:r>
      <w:r>
        <w:rPr>
          <w:rFonts w:ascii="Times New Roman" w:hAnsi="Times New Roman" w:cs="Tinos"/>
          <w:color w:val="000000"/>
          <w:sz w:val="26"/>
          <w:szCs w:val="26"/>
        </w:rPr>
        <w:t>,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 в одной многодетной семье  один ребенок в возрасте от 18 до 23 лет принимает участие в специальной военной оп</w:t>
      </w:r>
      <w:r w:rsidRPr="002E7A37">
        <w:rPr>
          <w:rFonts w:ascii="Tinos" w:hAnsi="Tinos" w:cs="Tinos"/>
          <w:color w:val="000000"/>
          <w:sz w:val="26"/>
          <w:szCs w:val="26"/>
        </w:rPr>
        <w:t>е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рации, </w:t>
      </w:r>
      <w:r>
        <w:rPr>
          <w:rFonts w:ascii="Times New Roman" w:hAnsi="Times New Roman" w:cs="Tinos"/>
          <w:color w:val="000000"/>
          <w:sz w:val="26"/>
          <w:szCs w:val="26"/>
        </w:rPr>
        <w:t>а также</w:t>
      </w:r>
      <w:r>
        <w:rPr>
          <w:rFonts w:ascii="Tinos" w:hAnsi="Tinos" w:cs="Tinos"/>
          <w:color w:val="000000"/>
          <w:sz w:val="26"/>
          <w:szCs w:val="26"/>
        </w:rPr>
        <w:t xml:space="preserve"> воспитыва</w:t>
      </w:r>
      <w:r>
        <w:rPr>
          <w:rFonts w:ascii="Times New Roman" w:hAnsi="Times New Roman" w:cs="Tinos"/>
          <w:color w:val="000000"/>
          <w:sz w:val="26"/>
          <w:szCs w:val="26"/>
        </w:rPr>
        <w:t>ю</w:t>
      </w:r>
      <w:r w:rsidRPr="002E7A37">
        <w:rPr>
          <w:rFonts w:ascii="Tinos" w:hAnsi="Tinos" w:cs="Tinos"/>
          <w:color w:val="000000"/>
          <w:sz w:val="26"/>
          <w:szCs w:val="26"/>
        </w:rPr>
        <w:t>тся двое несовершеннолетних детей.</w:t>
      </w:r>
    </w:p>
    <w:p w:rsidR="000E50CC" w:rsidRPr="002E7A37" w:rsidRDefault="000E50C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3"/>
        <w:gridCol w:w="2240"/>
        <w:gridCol w:w="1134"/>
        <w:gridCol w:w="1133"/>
        <w:gridCol w:w="1559"/>
        <w:gridCol w:w="1702"/>
        <w:gridCol w:w="1135"/>
      </w:tblGrid>
      <w:tr w:rsidR="000E50CC" w:rsidRPr="00EB5EFA" w:rsidTr="00840492">
        <w:tc>
          <w:tcPr>
            <w:tcW w:w="453" w:type="dxa"/>
          </w:tcPr>
          <w:p w:rsidR="000E50CC" w:rsidRPr="00EB5EFA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>
              <w:rPr>
                <w:rFonts w:ascii="Tinos" w:hAnsi="Tinos" w:cs="Tinos"/>
                <w:bCs/>
                <w:color w:val="000000"/>
              </w:rPr>
              <w:t>№ п</w:t>
            </w:r>
            <w:r w:rsidRPr="00EB5EFA">
              <w:rPr>
                <w:rFonts w:ascii="Tinos" w:hAnsi="Tinos" w:cs="Tinos"/>
                <w:bCs/>
                <w:color w:val="000000"/>
              </w:rPr>
              <w:t>п</w:t>
            </w:r>
          </w:p>
        </w:tc>
        <w:tc>
          <w:tcPr>
            <w:tcW w:w="2240" w:type="dxa"/>
          </w:tcPr>
          <w:p w:rsidR="000E50CC" w:rsidRPr="00EB5EFA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5EFA">
              <w:rPr>
                <w:rFonts w:ascii="Tinos" w:hAnsi="Tinos" w:cs="Tinos"/>
                <w:bCs/>
                <w:color w:val="000000"/>
              </w:rPr>
              <w:t>Наименование меры поддержки</w:t>
            </w:r>
          </w:p>
        </w:tc>
        <w:tc>
          <w:tcPr>
            <w:tcW w:w="1134" w:type="dxa"/>
          </w:tcPr>
          <w:p w:rsidR="000E50CC" w:rsidRPr="00EB5EFA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5EFA">
              <w:rPr>
                <w:rFonts w:ascii="Tinos" w:hAnsi="Tinos" w:cs="Tinos"/>
                <w:bCs/>
                <w:color w:val="000000"/>
              </w:rPr>
              <w:t>Размер выпл</w:t>
            </w:r>
            <w:r w:rsidRPr="00EB5EFA">
              <w:rPr>
                <w:rFonts w:ascii="Tinos" w:hAnsi="Tinos" w:cs="Tinos"/>
                <w:bCs/>
                <w:color w:val="000000"/>
              </w:rPr>
              <w:t>а</w:t>
            </w:r>
            <w:r w:rsidRPr="00EB5EFA">
              <w:rPr>
                <w:rFonts w:ascii="Tinos" w:hAnsi="Tinos" w:cs="Tinos"/>
                <w:bCs/>
                <w:color w:val="000000"/>
              </w:rPr>
              <w:t>ты/ком</w:t>
            </w:r>
            <w:r>
              <w:rPr>
                <w:rFonts w:ascii="Times New Roman" w:hAnsi="Times New Roman" w:cs="Tinos"/>
                <w:bCs/>
                <w:color w:val="000000"/>
              </w:rPr>
              <w:softHyphen/>
            </w:r>
            <w:r w:rsidRPr="00EB5EFA">
              <w:rPr>
                <w:rFonts w:ascii="Tinos" w:hAnsi="Tinos" w:cs="Tinos"/>
                <w:bCs/>
                <w:color w:val="000000"/>
              </w:rPr>
              <w:t>пенсации (рублей)</w:t>
            </w:r>
          </w:p>
        </w:tc>
        <w:tc>
          <w:tcPr>
            <w:tcW w:w="1133" w:type="dxa"/>
          </w:tcPr>
          <w:p w:rsidR="000E50CC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 w:rsidRPr="00EB5EFA">
              <w:rPr>
                <w:rFonts w:ascii="Tinos" w:hAnsi="Tinos" w:cs="Tinos"/>
                <w:bCs/>
                <w:color w:val="000000"/>
              </w:rPr>
              <w:t>Колич</w:t>
            </w:r>
            <w:r w:rsidRPr="00EB5EFA">
              <w:rPr>
                <w:rFonts w:ascii="Tinos" w:hAnsi="Tinos" w:cs="Tinos"/>
                <w:bCs/>
                <w:color w:val="000000"/>
              </w:rPr>
              <w:t>е</w:t>
            </w:r>
            <w:r w:rsidRPr="00EB5EFA">
              <w:rPr>
                <w:rFonts w:ascii="Tinos" w:hAnsi="Tinos" w:cs="Tinos"/>
                <w:bCs/>
                <w:color w:val="000000"/>
              </w:rPr>
              <w:t>ство п</w:t>
            </w:r>
            <w:r w:rsidRPr="00EB5EFA">
              <w:rPr>
                <w:rFonts w:ascii="Tinos" w:hAnsi="Tinos" w:cs="Tinos"/>
                <w:bCs/>
                <w:color w:val="000000"/>
              </w:rPr>
              <w:t>о</w:t>
            </w:r>
            <w:r w:rsidRPr="00EB5EFA">
              <w:rPr>
                <w:rFonts w:ascii="Tinos" w:hAnsi="Tinos" w:cs="Tinos"/>
                <w:bCs/>
                <w:color w:val="000000"/>
              </w:rPr>
              <w:t>лучат</w:t>
            </w:r>
            <w:r w:rsidRPr="00EB5EFA">
              <w:rPr>
                <w:rFonts w:ascii="Tinos" w:hAnsi="Tinos" w:cs="Tinos"/>
                <w:bCs/>
                <w:color w:val="000000"/>
              </w:rPr>
              <w:t>е</w:t>
            </w:r>
            <w:r w:rsidRPr="00EB5EFA">
              <w:rPr>
                <w:rFonts w:ascii="Tinos" w:hAnsi="Tinos" w:cs="Tinos"/>
                <w:bCs/>
                <w:color w:val="000000"/>
              </w:rPr>
              <w:t>лей (д</w:t>
            </w:r>
            <w:r w:rsidRPr="00EB5EFA">
              <w:rPr>
                <w:rFonts w:ascii="Tinos" w:hAnsi="Tinos" w:cs="Tinos"/>
                <w:bCs/>
                <w:color w:val="000000"/>
              </w:rPr>
              <w:t>е</w:t>
            </w:r>
            <w:r w:rsidRPr="00EB5EFA">
              <w:rPr>
                <w:rFonts w:ascii="Tinos" w:hAnsi="Tinos" w:cs="Tinos"/>
                <w:bCs/>
                <w:color w:val="000000"/>
              </w:rPr>
              <w:t>тей/</w:t>
            </w:r>
          </w:p>
          <w:p w:rsidR="000E50CC" w:rsidRPr="00EB5EFA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5EFA">
              <w:rPr>
                <w:rFonts w:ascii="Tinos" w:hAnsi="Tinos" w:cs="Tinos"/>
                <w:bCs/>
                <w:color w:val="000000"/>
              </w:rPr>
              <w:t>семей)</w:t>
            </w:r>
          </w:p>
        </w:tc>
        <w:tc>
          <w:tcPr>
            <w:tcW w:w="1559" w:type="dxa"/>
          </w:tcPr>
          <w:p w:rsidR="000E50CC" w:rsidRPr="00EB5EFA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5EFA">
              <w:rPr>
                <w:rFonts w:ascii="Tinos" w:hAnsi="Tinos" w:cs="Tinos"/>
                <w:bCs/>
                <w:color w:val="000000"/>
              </w:rPr>
              <w:t>Условия предоставл</w:t>
            </w:r>
            <w:r w:rsidRPr="00EB5EFA">
              <w:rPr>
                <w:rFonts w:ascii="Tinos" w:hAnsi="Tinos" w:cs="Tinos"/>
                <w:bCs/>
                <w:color w:val="000000"/>
              </w:rPr>
              <w:t>е</w:t>
            </w:r>
            <w:r w:rsidRPr="00EB5EFA">
              <w:rPr>
                <w:rFonts w:ascii="Tinos" w:hAnsi="Tinos" w:cs="Tinos"/>
                <w:bCs/>
                <w:color w:val="000000"/>
              </w:rPr>
              <w:t>ния (един</w:t>
            </w:r>
            <w:r w:rsidRPr="00EB5EFA">
              <w:rPr>
                <w:rFonts w:ascii="Tinos" w:hAnsi="Tinos" w:cs="Tinos"/>
                <w:bCs/>
                <w:color w:val="000000"/>
              </w:rPr>
              <w:t>о</w:t>
            </w:r>
            <w:r w:rsidRPr="00EB5EFA">
              <w:rPr>
                <w:rFonts w:ascii="Tinos" w:hAnsi="Tinos" w:cs="Tinos"/>
                <w:bCs/>
                <w:color w:val="000000"/>
              </w:rPr>
              <w:t>временно/</w:t>
            </w:r>
          </w:p>
          <w:p w:rsidR="000E50CC" w:rsidRPr="00EB5EFA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5EFA">
              <w:rPr>
                <w:rFonts w:ascii="Tinos" w:hAnsi="Tinos" w:cs="Tinos"/>
                <w:bCs/>
                <w:color w:val="000000"/>
              </w:rPr>
              <w:t>ежемесячно)</w:t>
            </w:r>
          </w:p>
        </w:tc>
        <w:tc>
          <w:tcPr>
            <w:tcW w:w="1702" w:type="dxa"/>
          </w:tcPr>
          <w:p w:rsidR="000E50CC" w:rsidRPr="00EB5EFA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5EFA">
              <w:rPr>
                <w:rFonts w:ascii="Tinos" w:hAnsi="Tinos" w:cs="Tinos"/>
                <w:bCs/>
                <w:color w:val="000000"/>
              </w:rPr>
              <w:t>Сум</w:t>
            </w:r>
            <w:r>
              <w:rPr>
                <w:rFonts w:ascii="Times New Roman" w:hAnsi="Times New Roman" w:cs="Tinos"/>
                <w:bCs/>
                <w:color w:val="000000"/>
              </w:rPr>
              <w:t>м</w:t>
            </w:r>
            <w:r w:rsidRPr="00EB5EFA">
              <w:rPr>
                <w:rFonts w:ascii="Tinos" w:hAnsi="Tinos" w:cs="Tinos"/>
                <w:bCs/>
                <w:color w:val="000000"/>
              </w:rPr>
              <w:t>а выплат на 1 ребенка в год (рублей)</w:t>
            </w:r>
          </w:p>
        </w:tc>
        <w:tc>
          <w:tcPr>
            <w:tcW w:w="1135" w:type="dxa"/>
          </w:tcPr>
          <w:p w:rsidR="000E50CC" w:rsidRPr="00EB5EFA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Cs/>
                <w:color w:val="000000"/>
              </w:rPr>
            </w:pPr>
            <w:r w:rsidRPr="00EB5EFA">
              <w:rPr>
                <w:rFonts w:ascii="Tinos" w:hAnsi="Tinos" w:cs="Tinos"/>
                <w:bCs/>
                <w:color w:val="000000"/>
              </w:rPr>
              <w:t>Всего в год (ру</w:t>
            </w:r>
            <w:r w:rsidRPr="00EB5EFA">
              <w:rPr>
                <w:rFonts w:ascii="Tinos" w:hAnsi="Tinos" w:cs="Tinos"/>
                <w:bCs/>
                <w:color w:val="000000"/>
              </w:rPr>
              <w:t>б</w:t>
            </w:r>
            <w:r w:rsidRPr="00EB5EFA">
              <w:rPr>
                <w:rFonts w:ascii="Tinos" w:hAnsi="Tinos" w:cs="Tinos"/>
                <w:bCs/>
                <w:color w:val="000000"/>
              </w:rPr>
              <w:t>лей)</w:t>
            </w:r>
          </w:p>
        </w:tc>
      </w:tr>
    </w:tbl>
    <w:p w:rsidR="000E50CC" w:rsidRPr="00840492" w:rsidRDefault="000E50CC" w:rsidP="00840492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3"/>
        <w:gridCol w:w="2240"/>
        <w:gridCol w:w="1134"/>
        <w:gridCol w:w="1133"/>
        <w:gridCol w:w="1559"/>
        <w:gridCol w:w="1702"/>
        <w:gridCol w:w="1135"/>
      </w:tblGrid>
      <w:tr w:rsidR="000E50CC" w:rsidRPr="00EB5EFA" w:rsidTr="00840492">
        <w:trPr>
          <w:tblHeader/>
        </w:trPr>
        <w:tc>
          <w:tcPr>
            <w:tcW w:w="453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1</w:t>
            </w:r>
          </w:p>
        </w:tc>
        <w:tc>
          <w:tcPr>
            <w:tcW w:w="2240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2</w:t>
            </w:r>
          </w:p>
        </w:tc>
        <w:tc>
          <w:tcPr>
            <w:tcW w:w="1134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3</w:t>
            </w:r>
          </w:p>
        </w:tc>
        <w:tc>
          <w:tcPr>
            <w:tcW w:w="1133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4</w:t>
            </w:r>
          </w:p>
        </w:tc>
        <w:tc>
          <w:tcPr>
            <w:tcW w:w="1559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5</w:t>
            </w:r>
          </w:p>
        </w:tc>
        <w:tc>
          <w:tcPr>
            <w:tcW w:w="1702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6</w:t>
            </w:r>
          </w:p>
        </w:tc>
        <w:tc>
          <w:tcPr>
            <w:tcW w:w="1135" w:type="dxa"/>
          </w:tcPr>
          <w:p w:rsidR="000E50CC" w:rsidRPr="00840492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bCs/>
                <w:color w:val="000000"/>
              </w:rPr>
            </w:pPr>
            <w:r>
              <w:rPr>
                <w:rFonts w:ascii="Times New Roman" w:hAnsi="Times New Roman" w:cs="Tinos"/>
                <w:bCs/>
                <w:color w:val="000000"/>
              </w:rPr>
              <w:t>7</w:t>
            </w:r>
          </w:p>
        </w:tc>
      </w:tr>
      <w:tr w:rsidR="000E50CC" w:rsidRPr="002E7A37" w:rsidTr="00840492">
        <w:tc>
          <w:tcPr>
            <w:tcW w:w="453" w:type="dxa"/>
          </w:tcPr>
          <w:p w:rsidR="000E50CC" w:rsidRPr="002E7A37" w:rsidRDefault="000E50CC" w:rsidP="00840492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1.</w:t>
            </w:r>
          </w:p>
        </w:tc>
        <w:tc>
          <w:tcPr>
            <w:tcW w:w="2240" w:type="dxa"/>
          </w:tcPr>
          <w:p w:rsidR="000E50CC" w:rsidRPr="002E7A37" w:rsidRDefault="000E50CC" w:rsidP="00840492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 Выплата социал</w:t>
            </w:r>
            <w:r w:rsidRPr="002E7A37">
              <w:rPr>
                <w:rFonts w:ascii="Tinos" w:hAnsi="Tinos" w:cs="Tinos"/>
                <w:color w:val="000000"/>
              </w:rPr>
              <w:t>ь</w:t>
            </w:r>
            <w:r w:rsidRPr="002E7A37">
              <w:rPr>
                <w:rFonts w:ascii="Tinos" w:hAnsi="Tinos" w:cs="Tinos"/>
                <w:color w:val="000000"/>
              </w:rPr>
              <w:t>ных пособий обуч</w:t>
            </w:r>
            <w:r w:rsidRPr="002E7A37">
              <w:rPr>
                <w:rFonts w:ascii="Tinos" w:hAnsi="Tinos" w:cs="Tinos"/>
                <w:color w:val="000000"/>
              </w:rPr>
              <w:t>а</w:t>
            </w:r>
            <w:r w:rsidRPr="002E7A37">
              <w:rPr>
                <w:rFonts w:ascii="Tinos" w:hAnsi="Tinos" w:cs="Tinos"/>
                <w:color w:val="000000"/>
              </w:rPr>
              <w:t>ющимся общеобр</w:t>
            </w:r>
            <w:r w:rsidRPr="002E7A37">
              <w:rPr>
                <w:rFonts w:ascii="Tinos" w:hAnsi="Tinos" w:cs="Tinos"/>
                <w:color w:val="000000"/>
              </w:rPr>
              <w:t>а</w:t>
            </w:r>
            <w:r w:rsidRPr="002E7A37">
              <w:rPr>
                <w:rFonts w:ascii="Tinos" w:hAnsi="Tinos" w:cs="Tinos"/>
                <w:color w:val="000000"/>
              </w:rPr>
              <w:t>зовательных орган</w:t>
            </w:r>
            <w:r w:rsidRPr="002E7A37">
              <w:rPr>
                <w:rFonts w:ascii="Tinos" w:hAnsi="Tinos" w:cs="Tinos"/>
                <w:color w:val="000000"/>
              </w:rPr>
              <w:t>и</w:t>
            </w:r>
            <w:r w:rsidRPr="002E7A37">
              <w:rPr>
                <w:rFonts w:ascii="Tinos" w:hAnsi="Tinos" w:cs="Tinos"/>
                <w:color w:val="000000"/>
              </w:rPr>
              <w:t>заций, професси</w:t>
            </w:r>
            <w:r w:rsidRPr="002E7A37">
              <w:rPr>
                <w:rFonts w:ascii="Tinos" w:hAnsi="Tinos" w:cs="Tinos"/>
                <w:color w:val="000000"/>
              </w:rPr>
              <w:t>о</w:t>
            </w:r>
            <w:r w:rsidRPr="002E7A37">
              <w:rPr>
                <w:rFonts w:ascii="Tinos" w:hAnsi="Tinos" w:cs="Tinos"/>
                <w:color w:val="000000"/>
              </w:rPr>
              <w:t>нальных образов</w:t>
            </w:r>
            <w:r w:rsidRPr="002E7A37">
              <w:rPr>
                <w:rFonts w:ascii="Tinos" w:hAnsi="Tinos" w:cs="Tinos"/>
                <w:color w:val="000000"/>
              </w:rPr>
              <w:t>а</w:t>
            </w:r>
            <w:r w:rsidRPr="002E7A37">
              <w:rPr>
                <w:rFonts w:ascii="Tinos" w:hAnsi="Tinos" w:cs="Tinos"/>
                <w:color w:val="000000"/>
              </w:rPr>
              <w:t>тельных организаций и образовательных организаций высш</w:t>
            </w:r>
            <w:r w:rsidRPr="002E7A37">
              <w:rPr>
                <w:rFonts w:ascii="Tinos" w:hAnsi="Tinos" w:cs="Tinos"/>
                <w:color w:val="000000"/>
              </w:rPr>
              <w:t>е</w:t>
            </w:r>
            <w:r w:rsidRPr="002E7A37">
              <w:rPr>
                <w:rFonts w:ascii="Tinos" w:hAnsi="Tinos" w:cs="Tinos"/>
                <w:color w:val="000000"/>
              </w:rPr>
              <w:t>го образования о</w:t>
            </w:r>
            <w:r w:rsidRPr="002E7A37">
              <w:rPr>
                <w:rFonts w:ascii="Tinos" w:hAnsi="Tinos" w:cs="Tinos"/>
                <w:color w:val="000000"/>
              </w:rPr>
              <w:t>ч</w:t>
            </w:r>
            <w:r w:rsidRPr="002E7A37">
              <w:rPr>
                <w:rFonts w:ascii="Tinos" w:hAnsi="Tinos" w:cs="Tinos"/>
                <w:color w:val="000000"/>
              </w:rPr>
              <w:t>ной формы обучения из малоимущих с</w:t>
            </w:r>
            <w:r w:rsidRPr="002E7A37">
              <w:rPr>
                <w:rFonts w:ascii="Tinos" w:hAnsi="Tinos" w:cs="Tinos"/>
                <w:color w:val="000000"/>
              </w:rPr>
              <w:t>е</w:t>
            </w:r>
            <w:r w:rsidRPr="002E7A37">
              <w:rPr>
                <w:rFonts w:ascii="Tinos" w:hAnsi="Tinos" w:cs="Tinos"/>
                <w:color w:val="000000"/>
              </w:rPr>
              <w:t>мей, в том числе из многодетных семей, нуждающимся в приобретении пр</w:t>
            </w:r>
            <w:r w:rsidRPr="002E7A37">
              <w:rPr>
                <w:rFonts w:ascii="Tinos" w:hAnsi="Tinos" w:cs="Tinos"/>
                <w:color w:val="000000"/>
              </w:rPr>
              <w:t>о</w:t>
            </w:r>
            <w:r w:rsidRPr="002E7A37">
              <w:rPr>
                <w:rFonts w:ascii="Tinos" w:hAnsi="Tinos" w:cs="Tinos"/>
                <w:color w:val="000000"/>
              </w:rPr>
              <w:t>ездных билетов для проезда между пун</w:t>
            </w:r>
            <w:r w:rsidRPr="002E7A37">
              <w:rPr>
                <w:rFonts w:ascii="Tinos" w:hAnsi="Tinos" w:cs="Tinos"/>
                <w:color w:val="000000"/>
              </w:rPr>
              <w:t>к</w:t>
            </w:r>
            <w:r w:rsidRPr="002E7A37">
              <w:rPr>
                <w:rFonts w:ascii="Tinos" w:hAnsi="Tinos" w:cs="Tinos"/>
                <w:color w:val="000000"/>
              </w:rPr>
              <w:t>тами проживания и обучения на автом</w:t>
            </w:r>
            <w:r w:rsidRPr="002E7A37">
              <w:rPr>
                <w:rFonts w:ascii="Tinos" w:hAnsi="Tinos" w:cs="Tinos"/>
                <w:color w:val="000000"/>
              </w:rPr>
              <w:t>о</w:t>
            </w:r>
            <w:r w:rsidRPr="002E7A37">
              <w:rPr>
                <w:rFonts w:ascii="Tinos" w:hAnsi="Tinos" w:cs="Tinos"/>
                <w:color w:val="000000"/>
              </w:rPr>
              <w:t>бильном транспорте общего пользования городского и (или) пригородного соо</w:t>
            </w:r>
            <w:r w:rsidRPr="002E7A37">
              <w:rPr>
                <w:rFonts w:ascii="Tinos" w:hAnsi="Tinos" w:cs="Tinos"/>
                <w:color w:val="000000"/>
              </w:rPr>
              <w:t>б</w:t>
            </w:r>
            <w:r w:rsidRPr="002E7A37">
              <w:rPr>
                <w:rFonts w:ascii="Tinos" w:hAnsi="Tinos" w:cs="Tinos"/>
                <w:color w:val="000000"/>
              </w:rPr>
              <w:t>щения, и (или) г</w:t>
            </w:r>
            <w:r w:rsidRPr="002E7A37">
              <w:rPr>
                <w:rFonts w:ascii="Tinos" w:hAnsi="Tinos" w:cs="Tinos"/>
                <w:color w:val="000000"/>
              </w:rPr>
              <w:t>о</w:t>
            </w:r>
            <w:r w:rsidRPr="002E7A37">
              <w:rPr>
                <w:rFonts w:ascii="Tinos" w:hAnsi="Tinos" w:cs="Tinos"/>
                <w:color w:val="000000"/>
              </w:rPr>
              <w:t xml:space="preserve">родском наземном электрическом транспорте общего </w:t>
            </w:r>
            <w:r w:rsidRPr="002E7A37">
              <w:rPr>
                <w:rFonts w:ascii="Tinos" w:hAnsi="Tinos" w:cs="Tinos"/>
                <w:color w:val="000000"/>
              </w:rPr>
              <w:lastRenderedPageBreak/>
              <w:t>пользования, и (или) наземном электрич</w:t>
            </w:r>
            <w:r w:rsidRPr="002E7A37">
              <w:rPr>
                <w:rFonts w:ascii="Tinos" w:hAnsi="Tinos" w:cs="Tinos"/>
                <w:color w:val="000000"/>
              </w:rPr>
              <w:t>е</w:t>
            </w:r>
            <w:r w:rsidRPr="002E7A37">
              <w:rPr>
                <w:rFonts w:ascii="Tinos" w:hAnsi="Tinos" w:cs="Tinos"/>
                <w:color w:val="000000"/>
              </w:rPr>
              <w:t>ском транспорте по межмуниципальным маршрутам регуля</w:t>
            </w:r>
            <w:r w:rsidRPr="002E7A37">
              <w:rPr>
                <w:rFonts w:ascii="Tinos" w:hAnsi="Tinos" w:cs="Tinos"/>
                <w:color w:val="000000"/>
              </w:rPr>
              <w:t>р</w:t>
            </w:r>
            <w:r w:rsidRPr="002E7A37">
              <w:rPr>
                <w:rFonts w:ascii="Tinos" w:hAnsi="Tinos" w:cs="Tinos"/>
                <w:color w:val="000000"/>
              </w:rPr>
              <w:t>ных перевозок общ</w:t>
            </w:r>
            <w:r w:rsidRPr="002E7A37">
              <w:rPr>
                <w:rFonts w:ascii="Tinos" w:hAnsi="Tinos" w:cs="Tinos"/>
                <w:color w:val="000000"/>
              </w:rPr>
              <w:t>е</w:t>
            </w:r>
            <w:r w:rsidRPr="002E7A37">
              <w:rPr>
                <w:rFonts w:ascii="Tinos" w:hAnsi="Tinos" w:cs="Tinos"/>
                <w:color w:val="000000"/>
              </w:rPr>
              <w:t>го пользования, и (или) железнод</w:t>
            </w:r>
            <w:r w:rsidRPr="002E7A37">
              <w:rPr>
                <w:rFonts w:ascii="Tinos" w:hAnsi="Tinos" w:cs="Tinos"/>
                <w:color w:val="000000"/>
              </w:rPr>
              <w:t>о</w:t>
            </w:r>
            <w:r w:rsidRPr="002E7A37">
              <w:rPr>
                <w:rFonts w:ascii="Tinos" w:hAnsi="Tinos" w:cs="Tinos"/>
                <w:color w:val="000000"/>
              </w:rPr>
              <w:t>рожном транспорте общего пользования в пригородном с</w:t>
            </w:r>
            <w:r w:rsidRPr="002E7A37">
              <w:rPr>
                <w:rFonts w:ascii="Tinos" w:hAnsi="Tinos" w:cs="Tinos"/>
                <w:color w:val="000000"/>
              </w:rPr>
              <w:t>о</w:t>
            </w:r>
            <w:r w:rsidRPr="002E7A37">
              <w:rPr>
                <w:rFonts w:ascii="Tinos" w:hAnsi="Tinos" w:cs="Tinos"/>
                <w:color w:val="000000"/>
              </w:rPr>
              <w:t>общении на террит</w:t>
            </w:r>
            <w:r w:rsidRPr="002E7A37">
              <w:rPr>
                <w:rFonts w:ascii="Tinos" w:hAnsi="Tinos" w:cs="Tinos"/>
                <w:color w:val="000000"/>
              </w:rPr>
              <w:t>о</w:t>
            </w:r>
            <w:r w:rsidRPr="002E7A37">
              <w:rPr>
                <w:rFonts w:ascii="Tinos" w:hAnsi="Tinos" w:cs="Tinos"/>
                <w:color w:val="000000"/>
              </w:rPr>
              <w:t>рии Чувашской Ре</w:t>
            </w:r>
            <w:r w:rsidRPr="002E7A37">
              <w:rPr>
                <w:rFonts w:ascii="Tinos" w:hAnsi="Tinos" w:cs="Tinos"/>
                <w:color w:val="000000"/>
              </w:rPr>
              <w:t>с</w:t>
            </w:r>
            <w:r w:rsidRPr="002E7A37">
              <w:rPr>
                <w:rFonts w:ascii="Tinos" w:hAnsi="Tinos" w:cs="Tinos"/>
                <w:color w:val="000000"/>
              </w:rPr>
              <w:t>публики</w:t>
            </w:r>
          </w:p>
        </w:tc>
        <w:tc>
          <w:tcPr>
            <w:tcW w:w="1134" w:type="dxa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lastRenderedPageBreak/>
              <w:t>1100,0</w:t>
            </w:r>
          </w:p>
        </w:tc>
        <w:tc>
          <w:tcPr>
            <w:tcW w:w="1133" w:type="dxa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2 </w:t>
            </w:r>
            <w:r>
              <w:rPr>
                <w:rFonts w:ascii="Tinos" w:hAnsi="Tinos" w:cs="Tinos"/>
                <w:color w:val="000000"/>
              </w:rPr>
              <w:t>детей</w:t>
            </w:r>
          </w:p>
        </w:tc>
        <w:tc>
          <w:tcPr>
            <w:tcW w:w="1559" w:type="dxa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ежемесячно</w:t>
            </w:r>
          </w:p>
        </w:tc>
        <w:tc>
          <w:tcPr>
            <w:tcW w:w="1702" w:type="dxa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11000 </w:t>
            </w:r>
          </w:p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(1100х10 мес.)</w:t>
            </w:r>
          </w:p>
        </w:tc>
        <w:tc>
          <w:tcPr>
            <w:tcW w:w="1135" w:type="dxa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22000,0</w:t>
            </w:r>
          </w:p>
        </w:tc>
      </w:tr>
      <w:tr w:rsidR="000E50CC" w:rsidRPr="002E7A37" w:rsidTr="00840492">
        <w:tc>
          <w:tcPr>
            <w:tcW w:w="453" w:type="dxa"/>
          </w:tcPr>
          <w:p w:rsidR="000E50CC" w:rsidRPr="002E7A37" w:rsidRDefault="000E50CC" w:rsidP="00840492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lastRenderedPageBreak/>
              <w:t>2.</w:t>
            </w:r>
          </w:p>
        </w:tc>
        <w:tc>
          <w:tcPr>
            <w:tcW w:w="2240" w:type="dxa"/>
          </w:tcPr>
          <w:p w:rsidR="000E50CC" w:rsidRPr="002E7A37" w:rsidRDefault="000E50CC" w:rsidP="00840492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Дополнительное ф</w:t>
            </w:r>
            <w:r w:rsidRPr="002E7A37">
              <w:rPr>
                <w:rFonts w:ascii="Tinos" w:hAnsi="Tinos" w:cs="Tinos"/>
                <w:color w:val="000000"/>
              </w:rPr>
              <w:t>и</w:t>
            </w:r>
            <w:r w:rsidRPr="002E7A37">
              <w:rPr>
                <w:rFonts w:ascii="Tinos" w:hAnsi="Tinos" w:cs="Tinos"/>
                <w:color w:val="000000"/>
              </w:rPr>
              <w:t>нансовое обеспеч</w:t>
            </w:r>
            <w:r w:rsidRPr="002E7A37">
              <w:rPr>
                <w:rFonts w:ascii="Tinos" w:hAnsi="Tinos" w:cs="Tinos"/>
                <w:color w:val="000000"/>
              </w:rPr>
              <w:t>е</w:t>
            </w:r>
            <w:r w:rsidRPr="002E7A37">
              <w:rPr>
                <w:rFonts w:ascii="Tinos" w:hAnsi="Tinos" w:cs="Tinos"/>
                <w:color w:val="000000"/>
              </w:rPr>
              <w:t>ние мероприятий по организации бе</w:t>
            </w:r>
            <w:r w:rsidRPr="002E7A37">
              <w:rPr>
                <w:rFonts w:ascii="Tinos" w:hAnsi="Tinos" w:cs="Tinos"/>
                <w:color w:val="000000"/>
              </w:rPr>
              <w:t>с</w:t>
            </w:r>
            <w:r w:rsidRPr="002E7A37">
              <w:rPr>
                <w:rFonts w:ascii="Tinos" w:hAnsi="Tinos" w:cs="Tinos"/>
                <w:color w:val="000000"/>
              </w:rPr>
              <w:t>платного горячего питания детей из многодетных мал</w:t>
            </w:r>
            <w:r w:rsidRPr="002E7A37">
              <w:rPr>
                <w:rFonts w:ascii="Tinos" w:hAnsi="Tinos" w:cs="Tinos"/>
                <w:color w:val="000000"/>
              </w:rPr>
              <w:t>о</w:t>
            </w:r>
            <w:r w:rsidRPr="002E7A37">
              <w:rPr>
                <w:rFonts w:ascii="Tinos" w:hAnsi="Tinos" w:cs="Tinos"/>
                <w:color w:val="000000"/>
              </w:rPr>
              <w:t>имущих семей, об</w:t>
            </w:r>
            <w:r w:rsidRPr="002E7A37">
              <w:rPr>
                <w:rFonts w:ascii="Tinos" w:hAnsi="Tinos" w:cs="Tinos"/>
                <w:color w:val="000000"/>
              </w:rPr>
              <w:t>у</w:t>
            </w:r>
            <w:r w:rsidRPr="002E7A37">
              <w:rPr>
                <w:rFonts w:ascii="Tinos" w:hAnsi="Tinos" w:cs="Tinos"/>
                <w:color w:val="000000"/>
              </w:rPr>
              <w:t>чающихся по обр</w:t>
            </w:r>
            <w:r w:rsidRPr="002E7A37">
              <w:rPr>
                <w:rFonts w:ascii="Tinos" w:hAnsi="Tinos" w:cs="Tinos"/>
                <w:color w:val="000000"/>
              </w:rPr>
              <w:t>а</w:t>
            </w:r>
            <w:r w:rsidRPr="002E7A37">
              <w:rPr>
                <w:rFonts w:ascii="Tinos" w:hAnsi="Tinos" w:cs="Tinos"/>
                <w:color w:val="000000"/>
              </w:rPr>
              <w:t>зовательным пр</w:t>
            </w:r>
            <w:r w:rsidRPr="002E7A37">
              <w:rPr>
                <w:rFonts w:ascii="Tinos" w:hAnsi="Tinos" w:cs="Tinos"/>
                <w:color w:val="000000"/>
              </w:rPr>
              <w:t>о</w:t>
            </w:r>
            <w:r w:rsidRPr="002E7A37">
              <w:rPr>
                <w:rFonts w:ascii="Tinos" w:hAnsi="Tinos" w:cs="Tinos"/>
                <w:color w:val="000000"/>
              </w:rPr>
              <w:t>граммам основного общего и среднего общего образования в муниципальных образовательных о</w:t>
            </w:r>
            <w:r w:rsidRPr="002E7A37">
              <w:rPr>
                <w:rFonts w:ascii="Tinos" w:hAnsi="Tinos" w:cs="Tinos"/>
                <w:color w:val="000000"/>
              </w:rPr>
              <w:t>р</w:t>
            </w:r>
            <w:r w:rsidRPr="002E7A37">
              <w:rPr>
                <w:rFonts w:ascii="Tinos" w:hAnsi="Tinos" w:cs="Tinos"/>
                <w:color w:val="000000"/>
              </w:rPr>
              <w:t>ганизациях</w:t>
            </w:r>
          </w:p>
        </w:tc>
        <w:tc>
          <w:tcPr>
            <w:tcW w:w="1134" w:type="dxa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143,98</w:t>
            </w:r>
          </w:p>
        </w:tc>
        <w:tc>
          <w:tcPr>
            <w:tcW w:w="1133" w:type="dxa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2 </w:t>
            </w:r>
            <w:r>
              <w:rPr>
                <w:rFonts w:ascii="Tinos" w:hAnsi="Tinos" w:cs="Tinos"/>
                <w:color w:val="000000"/>
              </w:rPr>
              <w:t>детей</w:t>
            </w:r>
          </w:p>
        </w:tc>
        <w:tc>
          <w:tcPr>
            <w:tcW w:w="1559" w:type="dxa"/>
          </w:tcPr>
          <w:p w:rsidR="000E50CC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ежедневно </w:t>
            </w:r>
          </w:p>
          <w:p w:rsidR="000E50CC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(2 раза/день, </w:t>
            </w:r>
          </w:p>
          <w:p w:rsidR="000E50CC" w:rsidRPr="002A089E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6</w:t>
            </w:r>
            <w:r>
              <w:rPr>
                <w:rFonts w:ascii="Times New Roman" w:hAnsi="Times New Roman" w:cs="Tinos"/>
                <w:color w:val="000000"/>
              </w:rPr>
              <w:t>-</w:t>
            </w:r>
            <w:r w:rsidRPr="002E7A37">
              <w:rPr>
                <w:rFonts w:ascii="Tinos" w:hAnsi="Tinos" w:cs="Tinos"/>
                <w:color w:val="000000"/>
              </w:rPr>
              <w:t>дневное ме</w:t>
            </w:r>
            <w:r>
              <w:rPr>
                <w:rFonts w:ascii="Tinos" w:hAnsi="Tinos" w:cs="Tinos"/>
                <w:color w:val="000000"/>
              </w:rPr>
              <w:t>ню)</w:t>
            </w:r>
          </w:p>
        </w:tc>
        <w:tc>
          <w:tcPr>
            <w:tcW w:w="1702" w:type="dxa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28652,0 (143,98х</w:t>
            </w:r>
            <w:r>
              <w:rPr>
                <w:rFonts w:ascii="Times New Roman" w:hAnsi="Times New Roman" w:cs="Tinos"/>
                <w:color w:val="000000"/>
              </w:rPr>
              <w:br/>
            </w:r>
            <w:r w:rsidRPr="002E7A37">
              <w:rPr>
                <w:rFonts w:ascii="Tinos" w:hAnsi="Tinos" w:cs="Tinos"/>
                <w:color w:val="000000"/>
              </w:rPr>
              <w:t>199 дн.)</w:t>
            </w:r>
          </w:p>
        </w:tc>
        <w:tc>
          <w:tcPr>
            <w:tcW w:w="1135" w:type="dxa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57304,0</w:t>
            </w:r>
          </w:p>
        </w:tc>
      </w:tr>
      <w:tr w:rsidR="000E50CC" w:rsidRPr="002E7A37" w:rsidTr="00840492">
        <w:trPr>
          <w:trHeight w:val="253"/>
        </w:trPr>
        <w:tc>
          <w:tcPr>
            <w:tcW w:w="453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3.</w:t>
            </w:r>
          </w:p>
        </w:tc>
        <w:tc>
          <w:tcPr>
            <w:tcW w:w="2240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Обеспечение обуч</w:t>
            </w:r>
            <w:r w:rsidRPr="002E7A37">
              <w:rPr>
                <w:rFonts w:ascii="Tinos" w:hAnsi="Tinos" w:cs="Tinos"/>
                <w:color w:val="000000"/>
              </w:rPr>
              <w:t>а</w:t>
            </w:r>
            <w:r w:rsidRPr="002E7A37">
              <w:rPr>
                <w:rFonts w:ascii="Tinos" w:hAnsi="Tinos" w:cs="Tinos"/>
                <w:color w:val="000000"/>
              </w:rPr>
              <w:t>ющихся общеобр</w:t>
            </w:r>
            <w:r w:rsidRPr="002E7A37">
              <w:rPr>
                <w:rFonts w:ascii="Tinos" w:hAnsi="Tinos" w:cs="Tinos"/>
                <w:color w:val="000000"/>
              </w:rPr>
              <w:t>а</w:t>
            </w:r>
            <w:r w:rsidRPr="002E7A37">
              <w:rPr>
                <w:rFonts w:ascii="Tinos" w:hAnsi="Tinos" w:cs="Tinos"/>
                <w:color w:val="000000"/>
              </w:rPr>
              <w:t>зовательных орган</w:t>
            </w:r>
            <w:r w:rsidRPr="002E7A37">
              <w:rPr>
                <w:rFonts w:ascii="Tinos" w:hAnsi="Tinos" w:cs="Tinos"/>
                <w:color w:val="000000"/>
              </w:rPr>
              <w:t>и</w:t>
            </w:r>
            <w:r w:rsidRPr="002E7A37">
              <w:rPr>
                <w:rFonts w:ascii="Tinos" w:hAnsi="Tinos" w:cs="Tinos"/>
                <w:color w:val="000000"/>
              </w:rPr>
              <w:t>заций, находящихся на территории Ч</w:t>
            </w:r>
            <w:r w:rsidRPr="002E7A37">
              <w:rPr>
                <w:rFonts w:ascii="Tinos" w:hAnsi="Tinos" w:cs="Tinos"/>
                <w:color w:val="000000"/>
              </w:rPr>
              <w:t>у</w:t>
            </w:r>
            <w:r w:rsidRPr="002E7A37">
              <w:rPr>
                <w:rFonts w:ascii="Tinos" w:hAnsi="Tinos" w:cs="Tinos"/>
                <w:color w:val="000000"/>
              </w:rPr>
              <w:t>вашской Республики, из многодетных м</w:t>
            </w:r>
            <w:r w:rsidRPr="002E7A37">
              <w:rPr>
                <w:rFonts w:ascii="Tinos" w:hAnsi="Tinos" w:cs="Tinos"/>
                <w:color w:val="000000"/>
              </w:rPr>
              <w:t>а</w:t>
            </w:r>
            <w:r w:rsidRPr="002E7A37">
              <w:rPr>
                <w:rFonts w:ascii="Tinos" w:hAnsi="Tinos" w:cs="Tinos"/>
                <w:color w:val="000000"/>
              </w:rPr>
              <w:t>лоимущих семей в соответствии с уст</w:t>
            </w:r>
            <w:r w:rsidRPr="002E7A37">
              <w:rPr>
                <w:rFonts w:ascii="Tinos" w:hAnsi="Tinos" w:cs="Tinos"/>
                <w:color w:val="000000"/>
              </w:rPr>
              <w:t>а</w:t>
            </w:r>
            <w:r w:rsidRPr="002E7A37">
              <w:rPr>
                <w:rFonts w:ascii="Tinos" w:hAnsi="Tinos" w:cs="Tinos"/>
                <w:color w:val="000000"/>
              </w:rPr>
              <w:t>новленными норм</w:t>
            </w:r>
            <w:r w:rsidRPr="002E7A37">
              <w:rPr>
                <w:rFonts w:ascii="Tinos" w:hAnsi="Tinos" w:cs="Tinos"/>
                <w:color w:val="000000"/>
              </w:rPr>
              <w:t>а</w:t>
            </w:r>
            <w:r w:rsidRPr="002E7A37">
              <w:rPr>
                <w:rFonts w:ascii="Tinos" w:hAnsi="Tinos" w:cs="Tinos"/>
                <w:color w:val="000000"/>
              </w:rPr>
              <w:t>тивами одеждой для посещения учебных занятий, а также спортивной формой на весь период об</w:t>
            </w:r>
            <w:r w:rsidRPr="002E7A37">
              <w:rPr>
                <w:rFonts w:ascii="Tinos" w:hAnsi="Tinos" w:cs="Tinos"/>
                <w:color w:val="000000"/>
              </w:rPr>
              <w:t>у</w:t>
            </w:r>
            <w:r w:rsidRPr="002E7A37">
              <w:rPr>
                <w:rFonts w:ascii="Tinos" w:hAnsi="Tinos" w:cs="Tinos"/>
                <w:color w:val="000000"/>
              </w:rPr>
              <w:t>чения</w:t>
            </w:r>
          </w:p>
        </w:tc>
        <w:tc>
          <w:tcPr>
            <w:tcW w:w="1134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14280,0</w:t>
            </w:r>
          </w:p>
        </w:tc>
        <w:tc>
          <w:tcPr>
            <w:tcW w:w="1133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2 </w:t>
            </w:r>
            <w:r>
              <w:rPr>
                <w:rFonts w:ascii="Tinos" w:hAnsi="Tinos" w:cs="Tinos"/>
                <w:color w:val="000000"/>
              </w:rPr>
              <w:t>детей</w:t>
            </w:r>
          </w:p>
        </w:tc>
        <w:tc>
          <w:tcPr>
            <w:tcW w:w="1559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единовре</w:t>
            </w:r>
            <w:r>
              <w:rPr>
                <w:rFonts w:ascii="Times New Roman" w:hAnsi="Times New Roman" w:cs="Tinos"/>
                <w:color w:val="000000"/>
              </w:rPr>
              <w:softHyphen/>
            </w:r>
            <w:r w:rsidRPr="002E7A37">
              <w:rPr>
                <w:rFonts w:ascii="Tinos" w:hAnsi="Tinos" w:cs="Tinos"/>
                <w:color w:val="000000"/>
              </w:rPr>
              <w:t>менно</w:t>
            </w:r>
          </w:p>
        </w:tc>
        <w:tc>
          <w:tcPr>
            <w:tcW w:w="1702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14280,0</w:t>
            </w:r>
          </w:p>
        </w:tc>
        <w:tc>
          <w:tcPr>
            <w:tcW w:w="1135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28560,0</w:t>
            </w:r>
          </w:p>
        </w:tc>
      </w:tr>
      <w:tr w:rsidR="000E50CC" w:rsidRPr="002E7A37" w:rsidTr="00840492">
        <w:trPr>
          <w:trHeight w:val="253"/>
        </w:trPr>
        <w:tc>
          <w:tcPr>
            <w:tcW w:w="453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4.</w:t>
            </w:r>
          </w:p>
        </w:tc>
        <w:tc>
          <w:tcPr>
            <w:tcW w:w="2240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both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Предоставление льгот по оплате ж</w:t>
            </w:r>
            <w:r w:rsidRPr="002E7A37">
              <w:rPr>
                <w:rFonts w:ascii="Tinos" w:hAnsi="Tinos" w:cs="Tinos"/>
                <w:color w:val="000000"/>
              </w:rPr>
              <w:t>и</w:t>
            </w:r>
            <w:r w:rsidRPr="002E7A37">
              <w:rPr>
                <w:rFonts w:ascii="Tinos" w:hAnsi="Tinos" w:cs="Tinos"/>
                <w:color w:val="000000"/>
              </w:rPr>
              <w:t>лья и коммунальных услуг многодетным семьям</w:t>
            </w:r>
          </w:p>
        </w:tc>
        <w:tc>
          <w:tcPr>
            <w:tcW w:w="1134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1923,0</w:t>
            </w:r>
          </w:p>
        </w:tc>
        <w:tc>
          <w:tcPr>
            <w:tcW w:w="1133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 семья</w:t>
            </w:r>
          </w:p>
        </w:tc>
        <w:tc>
          <w:tcPr>
            <w:tcW w:w="1559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ежемесячно</w:t>
            </w:r>
          </w:p>
        </w:tc>
        <w:tc>
          <w:tcPr>
            <w:tcW w:w="1702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23076,0 </w:t>
            </w:r>
          </w:p>
          <w:p w:rsidR="000E50CC" w:rsidRDefault="000E50CC" w:rsidP="00840492">
            <w:pPr>
              <w:spacing w:after="0" w:line="240" w:lineRule="auto"/>
              <w:jc w:val="center"/>
              <w:rPr>
                <w:rFonts w:ascii="Times New Roman" w:hAnsi="Times New Roman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(1923,0 х</w:t>
            </w:r>
          </w:p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>12 мес.)</w:t>
            </w:r>
          </w:p>
        </w:tc>
        <w:tc>
          <w:tcPr>
            <w:tcW w:w="1135" w:type="dxa"/>
            <w:vMerge w:val="restart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  <w:r w:rsidRPr="002E7A37">
              <w:rPr>
                <w:rFonts w:ascii="Tinos" w:hAnsi="Tinos" w:cs="Tinos"/>
                <w:color w:val="000000"/>
              </w:rPr>
              <w:t xml:space="preserve">23076,0 </w:t>
            </w:r>
          </w:p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</w:rPr>
            </w:pPr>
          </w:p>
        </w:tc>
      </w:tr>
      <w:tr w:rsidR="000E50CC" w:rsidRPr="002E7A37" w:rsidTr="00840492">
        <w:tc>
          <w:tcPr>
            <w:tcW w:w="8221" w:type="dxa"/>
            <w:gridSpan w:val="6"/>
          </w:tcPr>
          <w:p w:rsidR="000E50CC" w:rsidRPr="00D82CBB" w:rsidRDefault="000E50CC" w:rsidP="00840492">
            <w:pPr>
              <w:spacing w:after="0" w:line="240" w:lineRule="auto"/>
              <w:jc w:val="both"/>
              <w:rPr>
                <w:rFonts w:ascii="Times New Roman" w:hAnsi="Times New Roman" w:cs="Tinos"/>
                <w:b/>
                <w:bCs/>
                <w:color w:val="000000"/>
              </w:rPr>
            </w:pPr>
            <w:r>
              <w:rPr>
                <w:rFonts w:ascii="Tinos" w:hAnsi="Tinos" w:cs="Tinos"/>
                <w:b/>
                <w:bCs/>
                <w:color w:val="000000"/>
              </w:rPr>
              <w:t>Итого</w:t>
            </w:r>
          </w:p>
        </w:tc>
        <w:tc>
          <w:tcPr>
            <w:tcW w:w="1135" w:type="dxa"/>
          </w:tcPr>
          <w:p w:rsidR="000E50CC" w:rsidRPr="002E7A37" w:rsidRDefault="000E50CC" w:rsidP="00840492"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2E7A37">
              <w:rPr>
                <w:rFonts w:ascii="Tinos" w:hAnsi="Tinos" w:cs="Tinos"/>
                <w:b/>
                <w:bCs/>
                <w:color w:val="000000"/>
                <w:sz w:val="20"/>
                <w:szCs w:val="20"/>
              </w:rPr>
              <w:t>130 940,0</w:t>
            </w:r>
          </w:p>
        </w:tc>
      </w:tr>
    </w:tbl>
    <w:p w:rsidR="000E50CC" w:rsidRPr="002E7A37" w:rsidRDefault="000E50C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</w:p>
    <w:p w:rsidR="000E50CC" w:rsidRPr="002E7A37" w:rsidRDefault="000E50C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  <w:r w:rsidRPr="002E7A37">
        <w:rPr>
          <w:rFonts w:ascii="Tinos" w:hAnsi="Tinos" w:cs="Tinos"/>
          <w:color w:val="000000"/>
          <w:sz w:val="26"/>
          <w:szCs w:val="26"/>
        </w:rPr>
        <w:t>В соответствии со статьей 39</w:t>
      </w:r>
      <w:r w:rsidRPr="00D82CBB">
        <w:rPr>
          <w:rFonts w:ascii="Tinos" w:hAnsi="Tinos" w:cs="Tinos"/>
          <w:color w:val="000000"/>
          <w:sz w:val="26"/>
          <w:szCs w:val="26"/>
          <w:vertAlign w:val="superscript"/>
        </w:rPr>
        <w:t>5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 Земельного кодекса Российской Федерации (далее – Земельный кодекс) Законом Чувашской Республики от 1 апреля </w:t>
      </w:r>
      <w:smartTag w:uri="urn:schemas-microsoft-com:office:smarttags" w:element="metricconverter">
        <w:smartTagPr>
          <w:attr w:name="ProductID" w:val="2011 г"/>
        </w:smartTagPr>
        <w:r w:rsidRPr="002E7A37">
          <w:rPr>
            <w:rFonts w:ascii="Tinos" w:hAnsi="Tinos" w:cs="Tinos"/>
            <w:color w:val="000000"/>
            <w:sz w:val="26"/>
            <w:szCs w:val="26"/>
          </w:rPr>
          <w:t>2011 г</w:t>
        </w:r>
      </w:smartTag>
      <w:r w:rsidRPr="002E7A37">
        <w:rPr>
          <w:rFonts w:ascii="Tinos" w:hAnsi="Tinos" w:cs="Tinos"/>
          <w:color w:val="000000"/>
          <w:sz w:val="26"/>
          <w:szCs w:val="26"/>
        </w:rPr>
        <w:t xml:space="preserve">.      </w:t>
      </w:r>
      <w:r w:rsidRPr="002E7A37">
        <w:rPr>
          <w:rFonts w:ascii="Tinos" w:hAnsi="Tinos" w:cs="Tinos"/>
          <w:color w:val="000000"/>
          <w:sz w:val="26"/>
          <w:szCs w:val="26"/>
        </w:rPr>
        <w:lastRenderedPageBreak/>
        <w:t>№ 10 «О предоставлении земельных участков многодетным семьям в Чувашской Республике» (далее – Закон № 10)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предусмотрено предоставление земельного участка в собственность бесплатно многодетным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семьям. В соответствии </w:t>
      </w:r>
      <w:r>
        <w:rPr>
          <w:rFonts w:ascii="Times New Roman" w:hAnsi="Times New Roman" w:cs="Tinos"/>
          <w:color w:val="000000"/>
          <w:sz w:val="26"/>
          <w:szCs w:val="26"/>
        </w:rPr>
        <w:t xml:space="preserve">со </w:t>
      </w:r>
      <w:r w:rsidRPr="002E7A37">
        <w:rPr>
          <w:rFonts w:ascii="Tinos" w:hAnsi="Tinos" w:cs="Tinos"/>
          <w:color w:val="000000"/>
          <w:sz w:val="26"/>
          <w:szCs w:val="26"/>
        </w:rPr>
        <w:t>стат</w:t>
      </w:r>
      <w:r w:rsidRPr="002E7A37">
        <w:rPr>
          <w:rFonts w:ascii="Tinos" w:hAnsi="Tinos" w:cs="Tinos"/>
          <w:color w:val="000000"/>
          <w:sz w:val="26"/>
          <w:szCs w:val="26"/>
        </w:rPr>
        <w:t>ь</w:t>
      </w:r>
      <w:r w:rsidRPr="002E7A37">
        <w:rPr>
          <w:rFonts w:ascii="Tinos" w:hAnsi="Tinos" w:cs="Tinos"/>
          <w:color w:val="000000"/>
          <w:sz w:val="26"/>
          <w:szCs w:val="26"/>
        </w:rPr>
        <w:t>ей 1 указанного закона многодетной семьей признается семья,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воспитывающая трех и более детей в возрасте до </w:t>
      </w:r>
      <w:r>
        <w:rPr>
          <w:rFonts w:ascii="Times New Roman" w:hAnsi="Times New Roman" w:cs="Tinos"/>
          <w:color w:val="000000"/>
          <w:sz w:val="26"/>
          <w:szCs w:val="26"/>
        </w:rPr>
        <w:t>18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 лет или в возрасте до </w:t>
      </w:r>
      <w:r>
        <w:rPr>
          <w:rFonts w:ascii="Times New Roman" w:hAnsi="Times New Roman" w:cs="Tinos"/>
          <w:color w:val="000000"/>
          <w:sz w:val="26"/>
          <w:szCs w:val="26"/>
        </w:rPr>
        <w:t>23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 лет при условии обучения ребенка (детей) в организации, осуществляющей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образовательную деятельность, по очной форме обучения, к членам которой относятся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совместно проживающие с</w:t>
      </w:r>
      <w:r w:rsidRPr="002E7A37">
        <w:rPr>
          <w:rFonts w:ascii="Tinos" w:hAnsi="Tinos" w:cs="Tinos"/>
          <w:color w:val="000000"/>
          <w:sz w:val="26"/>
          <w:szCs w:val="26"/>
        </w:rPr>
        <w:t>у</w:t>
      </w:r>
      <w:r w:rsidRPr="002E7A37">
        <w:rPr>
          <w:rFonts w:ascii="Tinos" w:hAnsi="Tinos" w:cs="Tinos"/>
          <w:color w:val="000000"/>
          <w:sz w:val="26"/>
          <w:szCs w:val="26"/>
        </w:rPr>
        <w:t>пруги (одинокий родитель), их (его) дети (в том числе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усыновленные, удочеренные, пасынки, падчерицы), а также опекуны (попечители) и дети,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находящиеся под оп</w:t>
      </w:r>
      <w:r w:rsidRPr="002E7A37">
        <w:rPr>
          <w:rFonts w:ascii="Tinos" w:hAnsi="Tinos" w:cs="Tinos"/>
          <w:color w:val="000000"/>
          <w:sz w:val="26"/>
          <w:szCs w:val="26"/>
        </w:rPr>
        <w:t>е</w:t>
      </w:r>
      <w:r w:rsidRPr="002E7A37">
        <w:rPr>
          <w:rFonts w:ascii="Tinos" w:hAnsi="Tinos" w:cs="Tinos"/>
          <w:color w:val="000000"/>
          <w:sz w:val="26"/>
          <w:szCs w:val="26"/>
        </w:rPr>
        <w:t>кой (попечительством), все члены которой являются гражданами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Российской Ф</w:t>
      </w:r>
      <w:r w:rsidRPr="002E7A37">
        <w:rPr>
          <w:rFonts w:ascii="Tinos" w:hAnsi="Tinos" w:cs="Tinos"/>
          <w:color w:val="000000"/>
          <w:sz w:val="26"/>
          <w:szCs w:val="26"/>
        </w:rPr>
        <w:t>е</w:t>
      </w:r>
      <w:r w:rsidRPr="002E7A37">
        <w:rPr>
          <w:rFonts w:ascii="Tinos" w:hAnsi="Tinos" w:cs="Tinos"/>
          <w:color w:val="000000"/>
          <w:sz w:val="26"/>
          <w:szCs w:val="26"/>
        </w:rPr>
        <w:t>дерации, постоянно или преимущественно проживающие на территории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Чува</w:t>
      </w:r>
      <w:r w:rsidRPr="002E7A37">
        <w:rPr>
          <w:rFonts w:ascii="Tinos" w:hAnsi="Tinos" w:cs="Tinos"/>
          <w:color w:val="000000"/>
          <w:sz w:val="26"/>
          <w:szCs w:val="26"/>
        </w:rPr>
        <w:t>ш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ской Республики. </w:t>
      </w:r>
    </w:p>
    <w:p w:rsidR="000E50CC" w:rsidRPr="002E7A37" w:rsidRDefault="000E50C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  <w:highlight w:val="white"/>
        </w:rPr>
      </w:pP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Таким образом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>,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 xml:space="preserve"> внесение изменений в статью 8 </w:t>
      </w:r>
      <w:r>
        <w:rPr>
          <w:rFonts w:ascii="Times New Roman" w:hAnsi="Times New Roman"/>
          <w:sz w:val="26"/>
          <w:szCs w:val="26"/>
          <w:highlight w:val="white"/>
        </w:rPr>
        <w:t>Закона Чувашской Респу</w:t>
      </w:r>
      <w:r>
        <w:rPr>
          <w:rFonts w:ascii="Times New Roman" w:hAnsi="Times New Roman"/>
          <w:sz w:val="26"/>
          <w:szCs w:val="26"/>
          <w:highlight w:val="white"/>
        </w:rPr>
        <w:t>б</w:t>
      </w:r>
      <w:r>
        <w:rPr>
          <w:rFonts w:ascii="Times New Roman" w:hAnsi="Times New Roman"/>
          <w:sz w:val="26"/>
          <w:szCs w:val="26"/>
          <w:highlight w:val="white"/>
        </w:rPr>
        <w:t>лики «О социальной поддержке детей в Чувашской Республике</w:t>
      </w:r>
      <w:r>
        <w:rPr>
          <w:rFonts w:ascii="Times New Roman" w:hAnsi="Times New Roman"/>
          <w:bCs/>
          <w:sz w:val="26"/>
          <w:szCs w:val="26"/>
          <w:highlight w:val="white"/>
        </w:rPr>
        <w:t>»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 xml:space="preserve"> в части включ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е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ния в состав</w:t>
      </w:r>
      <w:r>
        <w:rPr>
          <w:highlight w:val="white"/>
        </w:rPr>
        <w:t xml:space="preserve"> 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многодетной семьи пасынков, падчериц не повлечет выделени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>я</w:t>
      </w:r>
      <w:r>
        <w:rPr>
          <w:highlight w:val="white"/>
        </w:rPr>
        <w:t xml:space="preserve"> 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д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о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полнительных средств из республиканского бюджета Чувашской Республики для реализации Закона № 10.</w:t>
      </w:r>
    </w:p>
    <w:p w:rsidR="000E50CC" w:rsidRPr="002E7A37" w:rsidRDefault="000E50CC">
      <w:pPr>
        <w:spacing w:after="0" w:line="288" w:lineRule="atLeast"/>
        <w:ind w:firstLine="540"/>
        <w:jc w:val="both"/>
        <w:rPr>
          <w:rFonts w:ascii="Tinos" w:hAnsi="Tinos" w:cs="Tinos"/>
          <w:color w:val="000000"/>
          <w:sz w:val="26"/>
          <w:szCs w:val="26"/>
          <w:highlight w:val="white"/>
        </w:rPr>
      </w:pP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 xml:space="preserve">В соответствии со статьей 17 Федерального закона от 24 ноября </w:t>
      </w:r>
      <w:smartTag w:uri="urn:schemas-microsoft-com:office:smarttags" w:element="metricconverter">
        <w:smartTagPr>
          <w:attr w:name="ProductID" w:val="1995 г"/>
        </w:smartTagPr>
        <w:r w:rsidRPr="002E7A37">
          <w:rPr>
            <w:rFonts w:ascii="Tinos" w:hAnsi="Tinos" w:cs="Tinos"/>
            <w:color w:val="000000"/>
            <w:sz w:val="26"/>
            <w:szCs w:val="26"/>
            <w:highlight w:val="white"/>
          </w:rPr>
          <w:t>1995 г</w:t>
        </w:r>
      </w:smartTag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 xml:space="preserve">.          № 181-ФЗ «О социальной защите инвалидов в Российской Федерации» 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инвалидам и семьям, имеющим в своем составе инвалидов, предоставляется право на перв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о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очередное получение земельных участков для индивидуального жилищного стро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и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тельства, ведения подсобного хозяйства и садоводства.</w:t>
      </w:r>
      <w:r>
        <w:rPr>
          <w:rFonts w:ascii="Tinos" w:hAnsi="Tinos" w:cs="Tinos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>И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нвалиды и семьи, име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ю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щие детей-инвалидов, нуждающиеся в улучшении жилищных условий, приним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а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ются на учет и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 xml:space="preserve"> обеспечиваются жилыми помещениями в порядке, предусмотре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н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ном законодательством Российской Федерации и законодательством субъектов Российской Федерации.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  <w:highlight w:val="white"/>
        </w:rPr>
      </w:pP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Наряду с этим инвалиды и семьи, имеющие детей-инвалидов, нуждающиеся в улучшении жилищных условий, принимаются на учет и обеспечиваются жилыми помещениями в порядке, предусмотренном законодательством Российско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й Фед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рации и законодательством субъектов Российской Федерации.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  <w:highlight w:val="white"/>
        </w:rPr>
      </w:pPr>
      <w:r>
        <w:rPr>
          <w:rFonts w:ascii="Tinos" w:hAnsi="Tinos" w:cs="Tinos"/>
          <w:color w:val="000000"/>
          <w:sz w:val="26"/>
          <w:szCs w:val="26"/>
          <w:highlight w:val="white"/>
        </w:rPr>
        <w:t>Инвалидам и семьям, имеющим детей-инвалидов, предоставляется компе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н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сация расходов на оплату жилых помещений и коммунальных услуг в размере 50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> 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процентов: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  <w:highlight w:val="white"/>
        </w:rPr>
      </w:pPr>
      <w:r>
        <w:rPr>
          <w:rFonts w:ascii="Tinos" w:hAnsi="Tinos" w:cs="Tinos"/>
          <w:color w:val="000000"/>
          <w:sz w:val="26"/>
          <w:szCs w:val="26"/>
          <w:highlight w:val="white"/>
        </w:rPr>
        <w:t>платы за наем и платы за содержание жилого помещения, включающей в с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бя плату за услуги, работы по управлению многоквартирным домом, за содержание и текущий ремонт общего имущества в многоквартирном доме, исходя из занима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мой общей площади жилых помещений государственного и муниципального ж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и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лищных фондов;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  <w:highlight w:val="white"/>
        </w:rPr>
      </w:pPr>
      <w:r>
        <w:rPr>
          <w:rFonts w:ascii="Tinos" w:hAnsi="Tinos" w:cs="Tinos"/>
          <w:color w:val="000000"/>
          <w:sz w:val="26"/>
          <w:szCs w:val="26"/>
          <w:highlight w:val="white"/>
        </w:rPr>
        <w:t>платы за холодную воду, горячую воду, электрическую энергию, потребля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мые при содержании общего имущества в многоквартирном доме, а также за отв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дение сточных вод в целях содержания общего имущества в многоквартирном д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о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ме независимо от вида жилищного фонда;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  <w:highlight w:val="white"/>
        </w:rPr>
      </w:pPr>
      <w:r>
        <w:rPr>
          <w:rFonts w:ascii="Tinos" w:hAnsi="Tinos" w:cs="Tinos"/>
          <w:color w:val="000000"/>
          <w:sz w:val="26"/>
          <w:szCs w:val="26"/>
          <w:highlight w:val="white"/>
        </w:rPr>
        <w:t>платы за коммунальные услуги, рассчитанной исходя из объема потребля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мых коммунальных услуг, определенного по показаниям приборов учета, но не б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о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лее нормативов потребления, утверждаемых в установленном законодательством Российской Федерации порядке. При отсутствии указанных приборов учета плата за коммунальные услуги рассчитывается исходя из нормативов потребления ко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м</w:t>
      </w:r>
      <w:r>
        <w:rPr>
          <w:rFonts w:ascii="Tinos" w:hAnsi="Tinos" w:cs="Tinos"/>
          <w:color w:val="000000"/>
          <w:sz w:val="26"/>
          <w:szCs w:val="26"/>
          <w:highlight w:val="white"/>
        </w:rPr>
        <w:lastRenderedPageBreak/>
        <w:t>мунальных услуг, утверждаемых в установленном законодательством Российской Федерации порядке;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  <w:highlight w:val="white"/>
        </w:rPr>
      </w:pPr>
      <w:r>
        <w:rPr>
          <w:rFonts w:ascii="Tinos" w:hAnsi="Tinos" w:cs="Tinos"/>
          <w:color w:val="000000"/>
          <w:sz w:val="26"/>
          <w:szCs w:val="26"/>
          <w:highlight w:val="white"/>
        </w:rPr>
        <w:t xml:space="preserve">оплаты стоимости топлива, приобретаемого в пределах норм, установленных для продажи населению, и транспортных услуг для доставки этого топлива 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>–</w:t>
      </w:r>
      <w:r>
        <w:rPr>
          <w:rFonts w:ascii="Tinos" w:hAnsi="Tinos" w:cs="Tinos"/>
          <w:color w:val="000000"/>
          <w:sz w:val="26"/>
          <w:szCs w:val="26"/>
          <w:highlight w:val="white"/>
        </w:rPr>
        <w:t xml:space="preserve"> при проживании в домах, не имеющих центрального отопления.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  <w:highlight w:val="white"/>
        </w:rPr>
      </w:pPr>
      <w:r>
        <w:rPr>
          <w:rFonts w:ascii="Tinos" w:hAnsi="Tinos" w:cs="Tinos"/>
          <w:color w:val="000000"/>
          <w:sz w:val="26"/>
          <w:szCs w:val="26"/>
          <w:highlight w:val="white"/>
        </w:rPr>
        <w:t>Инвалидам I и II групп, детям-инвалидам, гражданам, имеющим детей-инвалидов, предоставляется компенсация расходов на уплату взноса на капитал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ь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ный ремонт общего имущества в многоквартирном доме, но не более 50 процентов указанного взноса, рассчитанного исходя из минимального размера взноса на кап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и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тальный ремонт на один квадратный метр общей площади жилого помещения в месяц, установленного нормативным правовым актом субъекта Российской Фед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рации, и размера регионального стандарта нормативной площади жилого помещ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ния, используемой для расчета субсидий на оплату жилого помещения и комм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у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нальных услуг.</w:t>
      </w:r>
    </w:p>
    <w:p w:rsidR="000E50CC" w:rsidRDefault="000E50CC">
      <w:pPr>
        <w:spacing w:after="0" w:line="288" w:lineRule="atLeast"/>
        <w:ind w:firstLine="540"/>
        <w:jc w:val="both"/>
        <w:rPr>
          <w:rFonts w:ascii="Tinos" w:hAnsi="Tinos" w:cs="Tinos"/>
          <w:sz w:val="26"/>
          <w:szCs w:val="26"/>
          <w:highlight w:val="white"/>
        </w:rPr>
      </w:pPr>
      <w:r>
        <w:rPr>
          <w:rFonts w:ascii="Tinos" w:hAnsi="Tinos" w:cs="Tinos"/>
          <w:sz w:val="26"/>
          <w:szCs w:val="26"/>
          <w:highlight w:val="white"/>
        </w:rPr>
        <w:t xml:space="preserve">Согласно 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 xml:space="preserve">подпункту 14 </w:t>
      </w:r>
      <w:r>
        <w:rPr>
          <w:rFonts w:ascii="Tinos" w:hAnsi="Tinos" w:cs="Tinos"/>
          <w:sz w:val="26"/>
          <w:szCs w:val="26"/>
          <w:highlight w:val="white"/>
        </w:rPr>
        <w:t>пункта 2 статьи 39</w:t>
      </w:r>
      <w:r w:rsidRPr="0088322E">
        <w:rPr>
          <w:rFonts w:ascii="Tinos" w:hAnsi="Tinos" w:cs="Tinos"/>
          <w:sz w:val="26"/>
          <w:szCs w:val="26"/>
          <w:highlight w:val="white"/>
          <w:vertAlign w:val="superscript"/>
        </w:rPr>
        <w:t>6</w:t>
      </w:r>
      <w:r>
        <w:rPr>
          <w:rFonts w:ascii="Tinos" w:hAnsi="Tinos" w:cs="Tinos"/>
          <w:sz w:val="26"/>
          <w:szCs w:val="26"/>
          <w:highlight w:val="white"/>
        </w:rPr>
        <w:t xml:space="preserve"> Земельного кодекса 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договор аре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н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ды земельного участка, находящегося в государственной или муниципальной со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б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ственности, заключается без проведения торгов в случае предоставления земельн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о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го участка гражданам, имеющим право на первоочередное или внеочередное пр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и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обретение земельных участков в соответствии с федеральными законами, законами субъектов Российской Федерации.</w:t>
      </w:r>
    </w:p>
    <w:p w:rsidR="000E50CC" w:rsidRPr="002E7A37" w:rsidRDefault="000E50CC">
      <w:pPr>
        <w:spacing w:after="0" w:line="288" w:lineRule="atLeast"/>
        <w:ind w:firstLine="540"/>
        <w:jc w:val="both"/>
        <w:rPr>
          <w:rFonts w:ascii="Tinos" w:hAnsi="Tinos" w:cs="Tinos"/>
          <w:color w:val="000000"/>
          <w:sz w:val="26"/>
          <w:szCs w:val="26"/>
          <w:highlight w:val="white"/>
        </w:rPr>
      </w:pP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Порядок предоставления в собственность, аренду, постоянное (бессрочное) пользование, безвозмездное пользование земельного участка, находящегося в гос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у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дарственной или муниципальной собственности, без проведения торгов установлен статьей 39</w:t>
      </w:r>
      <w:r w:rsidRPr="0088322E">
        <w:rPr>
          <w:rFonts w:ascii="Tinos" w:hAnsi="Tinos" w:cs="Tinos"/>
          <w:color w:val="000000"/>
          <w:sz w:val="26"/>
          <w:szCs w:val="26"/>
          <w:highlight w:val="white"/>
          <w:vertAlign w:val="superscript"/>
        </w:rPr>
        <w:t>14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 xml:space="preserve"> Земельного кодекса. Размер арендной платы для указанной категории граждан определяется не выше земельного налога, рассчитанного в отношении т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а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кого земельного участка (статья 39</w:t>
      </w:r>
      <w:r w:rsidRPr="0088322E">
        <w:rPr>
          <w:rFonts w:ascii="Tinos" w:hAnsi="Tinos" w:cs="Tinos"/>
          <w:color w:val="000000"/>
          <w:sz w:val="26"/>
          <w:szCs w:val="26"/>
          <w:highlight w:val="white"/>
          <w:vertAlign w:val="superscript"/>
        </w:rPr>
        <w:t>7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 xml:space="preserve"> Земельного кодекса). После завершения стро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и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тельства собственник объекта недвижимости имеет право приобрести земельный участок в собственность без торгов по льготной цене (в размере десятикратной ставки земельного налога согласно постановлению Кабинета Министров Чува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ш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ской Республики от 26 октября 2007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> 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г. №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> 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269).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</w:rPr>
      </w:pPr>
      <w:r>
        <w:rPr>
          <w:rFonts w:ascii="Tinos" w:hAnsi="Tinos" w:cs="Tinos"/>
          <w:sz w:val="26"/>
          <w:szCs w:val="26"/>
        </w:rPr>
        <w:t>Исходя из системного анализа приведенных норм закона право на первооч</w:t>
      </w:r>
      <w:r>
        <w:rPr>
          <w:rFonts w:ascii="Tinos" w:hAnsi="Tinos" w:cs="Tinos"/>
          <w:sz w:val="26"/>
          <w:szCs w:val="26"/>
        </w:rPr>
        <w:t>е</w:t>
      </w:r>
      <w:r>
        <w:rPr>
          <w:rFonts w:ascii="Tinos" w:hAnsi="Tinos" w:cs="Tinos"/>
          <w:sz w:val="26"/>
          <w:szCs w:val="26"/>
        </w:rPr>
        <w:t>редное получение земельных участков для индивидуального жилищного стро</w:t>
      </w:r>
      <w:r>
        <w:rPr>
          <w:rFonts w:ascii="Tinos" w:hAnsi="Tinos" w:cs="Tinos"/>
          <w:sz w:val="26"/>
          <w:szCs w:val="26"/>
        </w:rPr>
        <w:t>и</w:t>
      </w:r>
      <w:r>
        <w:rPr>
          <w:rFonts w:ascii="Tinos" w:hAnsi="Tinos" w:cs="Tinos"/>
          <w:sz w:val="26"/>
          <w:szCs w:val="26"/>
        </w:rPr>
        <w:t>тельства предусмотрено законодателем с целью установления дополнительных г</w:t>
      </w:r>
      <w:r>
        <w:rPr>
          <w:rFonts w:ascii="Tinos" w:hAnsi="Tinos" w:cs="Tinos"/>
          <w:sz w:val="26"/>
          <w:szCs w:val="26"/>
        </w:rPr>
        <w:t>а</w:t>
      </w:r>
      <w:r>
        <w:rPr>
          <w:rFonts w:ascii="Tinos" w:hAnsi="Tinos" w:cs="Tinos"/>
          <w:sz w:val="26"/>
          <w:szCs w:val="26"/>
        </w:rPr>
        <w:t>рантий реализации</w:t>
      </w:r>
      <w:r>
        <w:t xml:space="preserve"> </w:t>
      </w:r>
      <w:r>
        <w:rPr>
          <w:rFonts w:ascii="Tinos" w:hAnsi="Tinos" w:cs="Tinos"/>
          <w:sz w:val="26"/>
          <w:szCs w:val="26"/>
        </w:rPr>
        <w:t xml:space="preserve">жилищных прав инвалидов, </w:t>
      </w:r>
      <w:r>
        <w:rPr>
          <w:rFonts w:ascii="Times New Roman" w:hAnsi="Times New Roman" w:cs="Tinos"/>
          <w:sz w:val="26"/>
          <w:szCs w:val="26"/>
        </w:rPr>
        <w:t>что,</w:t>
      </w:r>
      <w:r>
        <w:rPr>
          <w:rFonts w:ascii="Tinos" w:hAnsi="Tinos" w:cs="Tinos"/>
          <w:sz w:val="26"/>
          <w:szCs w:val="26"/>
        </w:rPr>
        <w:t xml:space="preserve"> соответственно</w:t>
      </w:r>
      <w:r>
        <w:rPr>
          <w:rFonts w:ascii="Times New Roman" w:hAnsi="Times New Roman" w:cs="Tinos"/>
          <w:sz w:val="26"/>
          <w:szCs w:val="26"/>
        </w:rPr>
        <w:t xml:space="preserve">, </w:t>
      </w:r>
      <w:r>
        <w:rPr>
          <w:rFonts w:ascii="Tinos" w:hAnsi="Tinos" w:cs="Tinos"/>
          <w:sz w:val="26"/>
          <w:szCs w:val="26"/>
        </w:rPr>
        <w:t>связано с ну</w:t>
      </w:r>
      <w:r>
        <w:rPr>
          <w:rFonts w:ascii="Tinos" w:hAnsi="Tinos" w:cs="Tinos"/>
          <w:sz w:val="26"/>
          <w:szCs w:val="26"/>
        </w:rPr>
        <w:t>ж</w:t>
      </w:r>
      <w:r>
        <w:rPr>
          <w:rFonts w:ascii="Tinos" w:hAnsi="Tinos" w:cs="Tinos"/>
          <w:sz w:val="26"/>
          <w:szCs w:val="26"/>
        </w:rPr>
        <w:t>даемостью инвалида в улучшении</w:t>
      </w:r>
      <w:r>
        <w:t xml:space="preserve"> </w:t>
      </w:r>
      <w:r>
        <w:rPr>
          <w:rFonts w:ascii="Tinos" w:hAnsi="Tinos" w:cs="Tinos"/>
          <w:sz w:val="26"/>
          <w:szCs w:val="26"/>
        </w:rPr>
        <w:t>жилищных условий. В остальных случаях з</w:t>
      </w:r>
      <w:r>
        <w:rPr>
          <w:rFonts w:ascii="Tinos" w:hAnsi="Tinos" w:cs="Tinos"/>
          <w:sz w:val="26"/>
          <w:szCs w:val="26"/>
        </w:rPr>
        <w:t>е</w:t>
      </w:r>
      <w:r>
        <w:rPr>
          <w:rFonts w:ascii="Tinos" w:hAnsi="Tinos" w:cs="Tinos"/>
          <w:sz w:val="26"/>
          <w:szCs w:val="26"/>
        </w:rPr>
        <w:t>мельный участок предоставляется инвалиду, не</w:t>
      </w:r>
      <w:r>
        <w:t xml:space="preserve"> </w:t>
      </w:r>
      <w:r>
        <w:rPr>
          <w:rFonts w:ascii="Tinos" w:hAnsi="Tinos" w:cs="Tinos"/>
          <w:sz w:val="26"/>
          <w:szCs w:val="26"/>
        </w:rPr>
        <w:t>признанному нуждающимся в улучшении жилищных условий, в общем порядке,</w:t>
      </w:r>
      <w:r>
        <w:t xml:space="preserve"> </w:t>
      </w:r>
      <w:r>
        <w:rPr>
          <w:rFonts w:ascii="Tinos" w:hAnsi="Tinos" w:cs="Tinos"/>
          <w:sz w:val="26"/>
          <w:szCs w:val="26"/>
        </w:rPr>
        <w:t>предусмотренном законодател</w:t>
      </w:r>
      <w:r>
        <w:rPr>
          <w:rFonts w:ascii="Tinos" w:hAnsi="Tinos" w:cs="Tinos"/>
          <w:sz w:val="26"/>
          <w:szCs w:val="26"/>
        </w:rPr>
        <w:t>ь</w:t>
      </w:r>
      <w:r>
        <w:rPr>
          <w:rFonts w:ascii="Tinos" w:hAnsi="Tinos" w:cs="Tinos"/>
          <w:sz w:val="26"/>
          <w:szCs w:val="26"/>
        </w:rPr>
        <w:t>ством</w:t>
      </w:r>
      <w:r>
        <w:rPr>
          <w:rFonts w:ascii="Times New Roman" w:hAnsi="Times New Roman" w:cs="Tinos"/>
          <w:sz w:val="26"/>
          <w:szCs w:val="26"/>
        </w:rPr>
        <w:t xml:space="preserve"> Российской Федерации</w:t>
      </w:r>
      <w:r>
        <w:rPr>
          <w:rFonts w:ascii="Tinos" w:hAnsi="Tinos" w:cs="Tinos"/>
          <w:sz w:val="26"/>
          <w:szCs w:val="26"/>
        </w:rPr>
        <w:t>.</w:t>
      </w:r>
    </w:p>
    <w:p w:rsidR="000E50CC" w:rsidRDefault="000E50CC">
      <w:pPr>
        <w:spacing w:after="0" w:line="240" w:lineRule="auto"/>
        <w:ind w:firstLine="709"/>
        <w:jc w:val="both"/>
      </w:pPr>
      <w:r>
        <w:rPr>
          <w:rFonts w:ascii="Tinos" w:hAnsi="Tinos" w:cs="Tinos"/>
          <w:sz w:val="26"/>
          <w:szCs w:val="26"/>
        </w:rPr>
        <w:t>В реализации программ льготного ипотечного кредитования в соответствии с постановлениями Кабинета Министров Чувашской Республики от 19 апреля 2021</w:t>
      </w:r>
      <w:r>
        <w:rPr>
          <w:rFonts w:ascii="Times New Roman" w:hAnsi="Times New Roman" w:cs="Tinos"/>
          <w:sz w:val="26"/>
          <w:szCs w:val="26"/>
        </w:rPr>
        <w:t> </w:t>
      </w:r>
      <w:r>
        <w:rPr>
          <w:rFonts w:ascii="Tinos" w:hAnsi="Tinos" w:cs="Tinos"/>
          <w:sz w:val="26"/>
          <w:szCs w:val="26"/>
        </w:rPr>
        <w:t>г. № 149 «О мерах по повышению доступности ипотечного жилищного кр</w:t>
      </w:r>
      <w:r>
        <w:rPr>
          <w:rFonts w:ascii="Tinos" w:hAnsi="Tinos" w:cs="Tinos"/>
          <w:sz w:val="26"/>
          <w:szCs w:val="26"/>
        </w:rPr>
        <w:t>е</w:t>
      </w:r>
      <w:r>
        <w:rPr>
          <w:rFonts w:ascii="Tinos" w:hAnsi="Tinos" w:cs="Tinos"/>
          <w:sz w:val="26"/>
          <w:szCs w:val="26"/>
        </w:rPr>
        <w:t>дитования» и от 23 декабря 2022 г. № 730 «О поддержке граждан, состоящих на учете в качестве</w:t>
      </w:r>
      <w:r>
        <w:t xml:space="preserve"> </w:t>
      </w:r>
      <w:r>
        <w:rPr>
          <w:rFonts w:ascii="Tinos" w:hAnsi="Tinos" w:cs="Tinos"/>
          <w:sz w:val="26"/>
          <w:szCs w:val="26"/>
        </w:rPr>
        <w:t>нуждающихся в жилых помещениях, при получении жилищных (ипотечных) кредитов (займов)» уже предусмотрено участие таких категорий граждан, как:</w:t>
      </w:r>
    </w:p>
    <w:p w:rsidR="000E50CC" w:rsidRDefault="000E50CC">
      <w:pPr>
        <w:spacing w:after="0" w:line="240" w:lineRule="auto"/>
        <w:ind w:firstLine="709"/>
        <w:jc w:val="both"/>
      </w:pPr>
      <w:r>
        <w:rPr>
          <w:rFonts w:ascii="Tinos" w:hAnsi="Tinos" w:cs="Tinos"/>
          <w:sz w:val="26"/>
          <w:szCs w:val="26"/>
        </w:rPr>
        <w:t>имеющи</w:t>
      </w:r>
      <w:r>
        <w:rPr>
          <w:rFonts w:ascii="Times New Roman" w:hAnsi="Times New Roman" w:cs="Tinos"/>
          <w:sz w:val="26"/>
          <w:szCs w:val="26"/>
        </w:rPr>
        <w:t>х</w:t>
      </w:r>
      <w:r>
        <w:rPr>
          <w:rFonts w:ascii="Tinos" w:hAnsi="Tinos" w:cs="Tinos"/>
          <w:sz w:val="26"/>
          <w:szCs w:val="26"/>
        </w:rPr>
        <w:t xml:space="preserve"> трех и более детей до достижения старшим ребенком возраста 18</w:t>
      </w:r>
      <w:r>
        <w:rPr>
          <w:rFonts w:ascii="Times New Roman" w:hAnsi="Times New Roman" w:cs="Tinos"/>
          <w:sz w:val="26"/>
          <w:szCs w:val="26"/>
        </w:rPr>
        <w:t> </w:t>
      </w:r>
      <w:r>
        <w:rPr>
          <w:rFonts w:ascii="Tinos" w:hAnsi="Tinos" w:cs="Tinos"/>
          <w:sz w:val="26"/>
          <w:szCs w:val="26"/>
        </w:rPr>
        <w:t>лет или возраста 23 лет при условии его обучения в организации, осуществля</w:t>
      </w:r>
      <w:r>
        <w:rPr>
          <w:rFonts w:ascii="Tinos" w:hAnsi="Tinos" w:cs="Tinos"/>
          <w:sz w:val="26"/>
          <w:szCs w:val="26"/>
        </w:rPr>
        <w:t>ю</w:t>
      </w:r>
      <w:r>
        <w:rPr>
          <w:rFonts w:ascii="Tinos" w:hAnsi="Tinos" w:cs="Tinos"/>
          <w:sz w:val="26"/>
          <w:szCs w:val="26"/>
        </w:rPr>
        <w:t>щей образовательную деятельность, по очной форме обучения;</w:t>
      </w:r>
    </w:p>
    <w:p w:rsidR="000E50CC" w:rsidRDefault="000E50CC">
      <w:pPr>
        <w:spacing w:after="0" w:line="240" w:lineRule="auto"/>
        <w:ind w:firstLine="709"/>
        <w:jc w:val="both"/>
      </w:pPr>
      <w:r>
        <w:rPr>
          <w:rFonts w:ascii="Tinos" w:hAnsi="Tinos" w:cs="Tinos"/>
          <w:sz w:val="26"/>
          <w:szCs w:val="26"/>
        </w:rPr>
        <w:lastRenderedPageBreak/>
        <w:t>являющи</w:t>
      </w:r>
      <w:r>
        <w:rPr>
          <w:rFonts w:ascii="Times New Roman" w:hAnsi="Times New Roman" w:cs="Tinos"/>
          <w:sz w:val="26"/>
          <w:szCs w:val="26"/>
        </w:rPr>
        <w:t>х</w:t>
      </w:r>
      <w:r>
        <w:rPr>
          <w:rFonts w:ascii="Tinos" w:hAnsi="Tinos" w:cs="Tinos"/>
          <w:sz w:val="26"/>
          <w:szCs w:val="26"/>
        </w:rPr>
        <w:t>ся инвалидами или семьями, имеющими детей-инвалидов, не включенны</w:t>
      </w:r>
      <w:r>
        <w:rPr>
          <w:rFonts w:ascii="Times New Roman" w:hAnsi="Times New Roman" w:cs="Tinos"/>
          <w:sz w:val="26"/>
          <w:szCs w:val="26"/>
        </w:rPr>
        <w:t>х</w:t>
      </w:r>
      <w:r>
        <w:rPr>
          <w:rFonts w:ascii="Tinos" w:hAnsi="Tinos" w:cs="Tinos"/>
          <w:sz w:val="26"/>
          <w:szCs w:val="26"/>
        </w:rPr>
        <w:t xml:space="preserve"> в сводный список граждан </w:t>
      </w:r>
      <w:r>
        <w:rPr>
          <w:rFonts w:ascii="Times New Roman" w:hAnsi="Times New Roman" w:cs="Tinos"/>
          <w:sz w:val="26"/>
          <w:szCs w:val="26"/>
        </w:rPr>
        <w:t>–</w:t>
      </w:r>
      <w:r>
        <w:rPr>
          <w:rFonts w:ascii="Tinos" w:hAnsi="Tinos" w:cs="Tinos"/>
          <w:sz w:val="26"/>
          <w:szCs w:val="26"/>
        </w:rPr>
        <w:t xml:space="preserve"> получателей мер социальной поддержки</w:t>
      </w:r>
      <w:r>
        <w:t xml:space="preserve"> </w:t>
      </w:r>
      <w:r>
        <w:rPr>
          <w:rFonts w:ascii="Tinos" w:hAnsi="Tinos" w:cs="Tinos"/>
          <w:sz w:val="26"/>
          <w:szCs w:val="26"/>
        </w:rPr>
        <w:t>по обеспечению жильем в соответствии с федеральными законами «О ветеранах» и</w:t>
      </w:r>
      <w:r>
        <w:t xml:space="preserve"> </w:t>
      </w:r>
      <w:r>
        <w:rPr>
          <w:rFonts w:ascii="Tinos" w:hAnsi="Tinos" w:cs="Tinos"/>
          <w:sz w:val="26"/>
          <w:szCs w:val="26"/>
        </w:rPr>
        <w:t>«О социальной защите инвалидов в Российской Федерации»;</w:t>
      </w:r>
    </w:p>
    <w:p w:rsidR="000E50CC" w:rsidRDefault="000E50CC">
      <w:pPr>
        <w:spacing w:after="0" w:line="240" w:lineRule="auto"/>
        <w:ind w:firstLine="709"/>
        <w:jc w:val="both"/>
      </w:pPr>
      <w:r>
        <w:rPr>
          <w:rFonts w:ascii="Tinos" w:hAnsi="Tinos" w:cs="Tinos"/>
          <w:sz w:val="26"/>
          <w:szCs w:val="26"/>
        </w:rPr>
        <w:t>граждан, принимающи</w:t>
      </w:r>
      <w:r>
        <w:rPr>
          <w:rFonts w:ascii="Times New Roman" w:hAnsi="Times New Roman" w:cs="Tinos"/>
          <w:sz w:val="26"/>
          <w:szCs w:val="26"/>
        </w:rPr>
        <w:t>х</w:t>
      </w:r>
      <w:r>
        <w:rPr>
          <w:rFonts w:ascii="Tinos" w:hAnsi="Tinos" w:cs="Tinos"/>
          <w:sz w:val="26"/>
          <w:szCs w:val="26"/>
        </w:rPr>
        <w:t xml:space="preserve"> (принимавши</w:t>
      </w:r>
      <w:r>
        <w:rPr>
          <w:rFonts w:ascii="Times New Roman" w:hAnsi="Times New Roman" w:cs="Tinos"/>
          <w:sz w:val="26"/>
          <w:szCs w:val="26"/>
        </w:rPr>
        <w:t>х</w:t>
      </w:r>
      <w:r>
        <w:rPr>
          <w:rFonts w:ascii="Tinos" w:hAnsi="Tinos" w:cs="Tinos"/>
          <w:sz w:val="26"/>
          <w:szCs w:val="26"/>
        </w:rPr>
        <w:t>) участие в специальной военной оп</w:t>
      </w:r>
      <w:r>
        <w:rPr>
          <w:rFonts w:ascii="Tinos" w:hAnsi="Tinos" w:cs="Tinos"/>
          <w:sz w:val="26"/>
          <w:szCs w:val="26"/>
        </w:rPr>
        <w:t>е</w:t>
      </w:r>
      <w:r>
        <w:rPr>
          <w:rFonts w:ascii="Tinos" w:hAnsi="Tinos" w:cs="Tinos"/>
          <w:sz w:val="26"/>
          <w:szCs w:val="26"/>
        </w:rPr>
        <w:t>рации, а также член</w:t>
      </w:r>
      <w:r>
        <w:rPr>
          <w:rFonts w:ascii="Times New Roman" w:hAnsi="Times New Roman" w:cs="Tinos"/>
          <w:sz w:val="26"/>
          <w:szCs w:val="26"/>
        </w:rPr>
        <w:t>ов</w:t>
      </w:r>
      <w:r>
        <w:rPr>
          <w:rFonts w:ascii="Tinos" w:hAnsi="Tinos" w:cs="Tinos"/>
          <w:sz w:val="26"/>
          <w:szCs w:val="26"/>
        </w:rPr>
        <w:t xml:space="preserve"> их семей, которым предусмотрено первоочередное право</w:t>
      </w:r>
      <w:r>
        <w:t xml:space="preserve"> </w:t>
      </w:r>
      <w:r>
        <w:rPr>
          <w:rFonts w:ascii="Tinos" w:hAnsi="Tinos" w:cs="Tinos"/>
          <w:sz w:val="26"/>
          <w:szCs w:val="26"/>
        </w:rPr>
        <w:t>на участие в программе</w:t>
      </w:r>
      <w:r>
        <w:rPr>
          <w:rFonts w:ascii="Times New Roman" w:hAnsi="Times New Roman" w:cs="Tinos"/>
          <w:sz w:val="26"/>
          <w:szCs w:val="26"/>
        </w:rPr>
        <w:t xml:space="preserve"> льготного ипотечного кредитования</w:t>
      </w:r>
      <w:r>
        <w:rPr>
          <w:rFonts w:ascii="Tinos" w:hAnsi="Tinos" w:cs="Tinos"/>
          <w:sz w:val="26"/>
          <w:szCs w:val="26"/>
        </w:rPr>
        <w:t>.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</w:rPr>
      </w:pPr>
      <w:r>
        <w:rPr>
          <w:rFonts w:ascii="Tinos" w:hAnsi="Tinos" w:cs="Tinos"/>
          <w:sz w:val="26"/>
          <w:szCs w:val="26"/>
        </w:rPr>
        <w:t>В связи с принятием проекта закона внесение изменений в вышеуказанные постановления не потребуется.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</w:rPr>
      </w:pPr>
      <w:r>
        <w:rPr>
          <w:rFonts w:ascii="Tinos" w:hAnsi="Tinos" w:cs="Tinos"/>
          <w:sz w:val="26"/>
          <w:szCs w:val="26"/>
        </w:rPr>
        <w:t>Не потребуется внесение изменений в Закон Чувашской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nos" w:hAnsi="Tinos" w:cs="Tinos"/>
          <w:sz w:val="26"/>
          <w:szCs w:val="26"/>
        </w:rPr>
        <w:t>Республики от            17 октября 2005 г. № 42 «О регулировании жилищных отношений». Чувашская Республика приняла на себя обязательство по обеспечению жильем конкретной к</w:t>
      </w:r>
      <w:r>
        <w:rPr>
          <w:rFonts w:ascii="Tinos" w:hAnsi="Tinos" w:cs="Tinos"/>
          <w:sz w:val="26"/>
          <w:szCs w:val="26"/>
        </w:rPr>
        <w:t>а</w:t>
      </w:r>
      <w:r>
        <w:rPr>
          <w:rFonts w:ascii="Tinos" w:hAnsi="Tinos" w:cs="Tinos"/>
          <w:sz w:val="26"/>
          <w:szCs w:val="26"/>
        </w:rPr>
        <w:t>тегории граждан: многодетны</w:t>
      </w:r>
      <w:r>
        <w:rPr>
          <w:rFonts w:ascii="Times New Roman" w:hAnsi="Times New Roman" w:cs="Tinos"/>
          <w:sz w:val="26"/>
          <w:szCs w:val="26"/>
        </w:rPr>
        <w:t>х</w:t>
      </w:r>
      <w:r>
        <w:rPr>
          <w:rFonts w:ascii="Tinos" w:hAnsi="Tinos" w:cs="Tinos"/>
          <w:sz w:val="26"/>
          <w:szCs w:val="26"/>
        </w:rPr>
        <w:t xml:space="preserve"> сем</w:t>
      </w:r>
      <w:r>
        <w:rPr>
          <w:rFonts w:ascii="Times New Roman" w:hAnsi="Times New Roman" w:cs="Tinos"/>
          <w:sz w:val="26"/>
          <w:szCs w:val="26"/>
        </w:rPr>
        <w:t>ей</w:t>
      </w:r>
      <w:r>
        <w:rPr>
          <w:rFonts w:ascii="Tinos" w:hAnsi="Tinos" w:cs="Tinos"/>
          <w:sz w:val="26"/>
          <w:szCs w:val="26"/>
        </w:rPr>
        <w:t>, имеющи</w:t>
      </w:r>
      <w:r>
        <w:rPr>
          <w:rFonts w:ascii="Times New Roman" w:hAnsi="Times New Roman" w:cs="Tinos"/>
          <w:sz w:val="26"/>
          <w:szCs w:val="26"/>
        </w:rPr>
        <w:t>х</w:t>
      </w:r>
      <w:r>
        <w:rPr>
          <w:rFonts w:ascii="Tinos" w:hAnsi="Tinos" w:cs="Tinos"/>
          <w:sz w:val="26"/>
          <w:szCs w:val="26"/>
        </w:rPr>
        <w:t xml:space="preserve"> пять и более несовершеннолетних, состоящи</w:t>
      </w:r>
      <w:r>
        <w:rPr>
          <w:rFonts w:ascii="Times New Roman" w:hAnsi="Times New Roman" w:cs="Tinos"/>
          <w:sz w:val="26"/>
          <w:szCs w:val="26"/>
        </w:rPr>
        <w:t>х</w:t>
      </w:r>
      <w:r>
        <w:rPr>
          <w:rFonts w:ascii="Tinos" w:hAnsi="Tinos" w:cs="Tinos"/>
          <w:sz w:val="26"/>
          <w:szCs w:val="26"/>
        </w:rPr>
        <w:t xml:space="preserve"> на учете в качестве нуждающихся в жилых помещениях (далее –</w:t>
      </w:r>
      <w:r>
        <w:t xml:space="preserve"> </w:t>
      </w:r>
      <w:r>
        <w:rPr>
          <w:rFonts w:ascii="Tinos" w:hAnsi="Tinos" w:cs="Tinos"/>
          <w:sz w:val="26"/>
          <w:szCs w:val="26"/>
        </w:rPr>
        <w:t>мног</w:t>
      </w:r>
      <w:r>
        <w:rPr>
          <w:rFonts w:ascii="Tinos" w:hAnsi="Tinos" w:cs="Tinos"/>
          <w:sz w:val="26"/>
          <w:szCs w:val="26"/>
        </w:rPr>
        <w:t>о</w:t>
      </w:r>
      <w:r>
        <w:rPr>
          <w:rFonts w:ascii="Tinos" w:hAnsi="Tinos" w:cs="Tinos"/>
          <w:sz w:val="26"/>
          <w:szCs w:val="26"/>
        </w:rPr>
        <w:t>детная семья). В ходе реализации данной меры поддержки не являлось основанием для отказа в обеспечении жильем многодетной семьи в случае, если в ней</w:t>
      </w:r>
      <w:r>
        <w:t xml:space="preserve"> </w:t>
      </w:r>
      <w:r>
        <w:rPr>
          <w:rFonts w:ascii="Tinos" w:hAnsi="Tinos" w:cs="Tinos"/>
          <w:sz w:val="26"/>
          <w:szCs w:val="26"/>
        </w:rPr>
        <w:t>наряду с общими детьми воспитываются дети одного из родителей (при наличии</w:t>
      </w:r>
      <w:r>
        <w:t xml:space="preserve"> </w:t>
      </w:r>
      <w:r>
        <w:rPr>
          <w:rFonts w:ascii="Tinos" w:hAnsi="Tinos" w:cs="Tinos"/>
          <w:sz w:val="26"/>
          <w:szCs w:val="26"/>
        </w:rPr>
        <w:t>зарег</w:t>
      </w:r>
      <w:r>
        <w:rPr>
          <w:rFonts w:ascii="Tinos" w:hAnsi="Tinos" w:cs="Tinos"/>
          <w:sz w:val="26"/>
          <w:szCs w:val="26"/>
        </w:rPr>
        <w:t>и</w:t>
      </w:r>
      <w:r>
        <w:rPr>
          <w:rFonts w:ascii="Tinos" w:hAnsi="Tinos" w:cs="Tinos"/>
          <w:sz w:val="26"/>
          <w:szCs w:val="26"/>
        </w:rPr>
        <w:t>стрированного брака).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</w:rPr>
      </w:pPr>
      <w:r>
        <w:rPr>
          <w:rFonts w:ascii="Tinos" w:hAnsi="Tinos" w:cs="Tinos"/>
          <w:sz w:val="26"/>
          <w:szCs w:val="26"/>
        </w:rPr>
        <w:t>В связи с изложенным внесение изменений в статью 8 Закона Чувашской Республики «О социальной поддержке детей в Чувашской Республике» не потр</w:t>
      </w:r>
      <w:r>
        <w:rPr>
          <w:rFonts w:ascii="Tinos" w:hAnsi="Tinos" w:cs="Tinos"/>
          <w:sz w:val="26"/>
          <w:szCs w:val="26"/>
        </w:rPr>
        <w:t>е</w:t>
      </w:r>
      <w:r>
        <w:rPr>
          <w:rFonts w:ascii="Tinos" w:hAnsi="Tinos" w:cs="Tinos"/>
          <w:sz w:val="26"/>
          <w:szCs w:val="26"/>
        </w:rPr>
        <w:t xml:space="preserve">бует увеличения расходов республиканского бюджета </w:t>
      </w:r>
      <w:r>
        <w:rPr>
          <w:rFonts w:ascii="Times New Roman" w:hAnsi="Times New Roman" w:cs="Tinos"/>
          <w:sz w:val="26"/>
          <w:szCs w:val="26"/>
        </w:rPr>
        <w:t xml:space="preserve">Чувашской Республики </w:t>
      </w:r>
      <w:r>
        <w:rPr>
          <w:rFonts w:ascii="Tinos" w:hAnsi="Tinos" w:cs="Tinos"/>
          <w:sz w:val="26"/>
          <w:szCs w:val="26"/>
        </w:rPr>
        <w:t>на реализацию мероприятий по обеспечению жильем многодетных</w:t>
      </w:r>
      <w:r>
        <w:t xml:space="preserve"> </w:t>
      </w:r>
      <w:r>
        <w:rPr>
          <w:rFonts w:ascii="Tinos" w:hAnsi="Tinos" w:cs="Tinos"/>
          <w:sz w:val="26"/>
          <w:szCs w:val="26"/>
        </w:rPr>
        <w:t>семей.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</w:rPr>
      </w:pPr>
      <w:r w:rsidRPr="002E7A37">
        <w:rPr>
          <w:rFonts w:ascii="Tinos" w:hAnsi="Tinos" w:cs="Tinos"/>
          <w:color w:val="000000"/>
          <w:sz w:val="26"/>
          <w:szCs w:val="26"/>
        </w:rPr>
        <w:t>В соответствии с Порядком предоставления гражданам единовременных д</w:t>
      </w:r>
      <w:r w:rsidRPr="002E7A37">
        <w:rPr>
          <w:rFonts w:ascii="Tinos" w:hAnsi="Tinos" w:cs="Tinos"/>
          <w:color w:val="000000"/>
          <w:sz w:val="26"/>
          <w:szCs w:val="26"/>
        </w:rPr>
        <w:t>е</w:t>
      </w:r>
      <w:r w:rsidRPr="002E7A37">
        <w:rPr>
          <w:rFonts w:ascii="Tinos" w:hAnsi="Tinos" w:cs="Tinos"/>
          <w:color w:val="000000"/>
          <w:sz w:val="26"/>
          <w:szCs w:val="26"/>
        </w:rPr>
        <w:t>нежных выплат на оплату первоначального взноса при получении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ипотечного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ж</w:t>
      </w:r>
      <w:r w:rsidRPr="002E7A37">
        <w:rPr>
          <w:rFonts w:ascii="Tinos" w:hAnsi="Tinos" w:cs="Tinos"/>
          <w:color w:val="000000"/>
          <w:sz w:val="26"/>
          <w:szCs w:val="26"/>
        </w:rPr>
        <w:t>и</w:t>
      </w:r>
      <w:r w:rsidRPr="002E7A37">
        <w:rPr>
          <w:rFonts w:ascii="Tinos" w:hAnsi="Tinos" w:cs="Tinos"/>
          <w:color w:val="000000"/>
          <w:sz w:val="26"/>
          <w:szCs w:val="26"/>
        </w:rPr>
        <w:t>лищного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кредита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 (займа),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 утвержденным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постановлением Кабинета Министров Чувашской Республики от 19 апреля 2021 г. № 149,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единовременные денежные в</w:t>
      </w:r>
      <w:r w:rsidRPr="002E7A37">
        <w:rPr>
          <w:rFonts w:ascii="Tinos" w:hAnsi="Tinos" w:cs="Tinos"/>
          <w:color w:val="000000"/>
          <w:sz w:val="26"/>
          <w:szCs w:val="26"/>
        </w:rPr>
        <w:t>ы</w:t>
      </w:r>
      <w:r w:rsidRPr="002E7A37">
        <w:rPr>
          <w:rFonts w:ascii="Tinos" w:hAnsi="Tinos" w:cs="Tinos"/>
          <w:color w:val="000000"/>
          <w:sz w:val="26"/>
          <w:szCs w:val="26"/>
        </w:rPr>
        <w:t>платы в размере 20% от расчетной стоимости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жилого помещения предоставляются гражданам на оплату первоначального взноса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при получении ипотечного жили</w:t>
      </w:r>
      <w:r w:rsidRPr="002E7A37">
        <w:rPr>
          <w:rFonts w:ascii="Tinos" w:hAnsi="Tinos" w:cs="Tinos"/>
          <w:color w:val="000000"/>
          <w:sz w:val="26"/>
          <w:szCs w:val="26"/>
        </w:rPr>
        <w:t>щ</w:t>
      </w:r>
      <w:r>
        <w:rPr>
          <w:rFonts w:ascii="Tinos" w:hAnsi="Tinos" w:cs="Tinos"/>
          <w:color w:val="000000"/>
          <w:sz w:val="26"/>
          <w:szCs w:val="26"/>
        </w:rPr>
        <w:t>ного кредита (займа)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 в кредитных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(некредитных) организациях на приобретение жилых помещений. Программа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рассчитана на отдельные категории очередников органов местного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самоуправления. Среди них:</w:t>
      </w:r>
      <w:r>
        <w:t xml:space="preserve"> </w:t>
      </w:r>
    </w:p>
    <w:p w:rsidR="000E50CC" w:rsidRDefault="000E50CC">
      <w:pPr>
        <w:spacing w:after="0" w:line="240" w:lineRule="auto"/>
        <w:ind w:firstLine="709"/>
        <w:jc w:val="both"/>
        <w:rPr>
          <w:rFonts w:ascii="Tinos" w:hAnsi="Tinos" w:cs="Tinos"/>
          <w:sz w:val="26"/>
          <w:szCs w:val="26"/>
        </w:rPr>
      </w:pPr>
      <w:r w:rsidRPr="002E7A37">
        <w:rPr>
          <w:rFonts w:ascii="Tinos" w:hAnsi="Tinos" w:cs="Tinos"/>
          <w:color w:val="000000"/>
          <w:sz w:val="26"/>
          <w:szCs w:val="26"/>
        </w:rPr>
        <w:t>имеющие трех и более детей до достижен</w:t>
      </w:r>
      <w:r>
        <w:rPr>
          <w:rFonts w:ascii="Tinos" w:hAnsi="Tinos" w:cs="Tinos"/>
          <w:color w:val="000000"/>
          <w:sz w:val="26"/>
          <w:szCs w:val="26"/>
        </w:rPr>
        <w:t>ия старшим ребенком возраста 18</w:t>
      </w:r>
      <w:r>
        <w:rPr>
          <w:rFonts w:ascii="Times New Roman" w:hAnsi="Times New Roman" w:cs="Tinos"/>
          <w:color w:val="000000"/>
          <w:sz w:val="26"/>
          <w:szCs w:val="26"/>
        </w:rPr>
        <w:t> </w:t>
      </w:r>
      <w:r w:rsidRPr="002E7A37">
        <w:rPr>
          <w:rFonts w:ascii="Tinos" w:hAnsi="Tinos" w:cs="Tinos"/>
          <w:color w:val="000000"/>
          <w:sz w:val="26"/>
          <w:szCs w:val="26"/>
        </w:rPr>
        <w:t>лет или возраста 23 лет при условии его обучения в организации, осуществля</w:t>
      </w:r>
      <w:r w:rsidRPr="002E7A37">
        <w:rPr>
          <w:rFonts w:ascii="Tinos" w:hAnsi="Tinos" w:cs="Tinos"/>
          <w:color w:val="000000"/>
          <w:sz w:val="26"/>
          <w:szCs w:val="26"/>
        </w:rPr>
        <w:t>ю</w:t>
      </w:r>
      <w:r w:rsidRPr="002E7A37">
        <w:rPr>
          <w:rFonts w:ascii="Tinos" w:hAnsi="Tinos" w:cs="Tinos"/>
          <w:color w:val="000000"/>
          <w:sz w:val="26"/>
          <w:szCs w:val="26"/>
        </w:rPr>
        <w:t>щей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образовательную деятельность, по очной форме обучения;</w:t>
      </w:r>
    </w:p>
    <w:p w:rsidR="000E50CC" w:rsidRDefault="000E50CC">
      <w:pPr>
        <w:spacing w:after="0" w:line="240" w:lineRule="auto"/>
        <w:ind w:firstLine="709"/>
        <w:jc w:val="both"/>
      </w:pPr>
      <w:r w:rsidRPr="002E7A37">
        <w:rPr>
          <w:rFonts w:ascii="Tinos" w:hAnsi="Tinos" w:cs="Tinos"/>
          <w:color w:val="000000"/>
          <w:sz w:val="26"/>
          <w:szCs w:val="26"/>
        </w:rPr>
        <w:t>являющиеся инвалидами или семьями, имеющими детей-инвалидов, не включенные в сводный список граждан</w:t>
      </w:r>
      <w:r>
        <w:rPr>
          <w:rFonts w:ascii="Tinos" w:hAnsi="Tinos" w:cs="Tinos"/>
          <w:color w:val="000000"/>
          <w:sz w:val="26"/>
          <w:szCs w:val="26"/>
        </w:rPr>
        <w:t xml:space="preserve"> – </w:t>
      </w:r>
      <w:r w:rsidRPr="002E7A37">
        <w:rPr>
          <w:rFonts w:ascii="Tinos" w:hAnsi="Tinos" w:cs="Tinos"/>
          <w:color w:val="000000"/>
          <w:sz w:val="26"/>
          <w:szCs w:val="26"/>
        </w:rPr>
        <w:t>получателей мер социальной поддержки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по обеспечению жильем в соответствии с федеральными законами «О ветеранах» и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«О социальной защите инвалидов в Российской Федерации»;</w:t>
      </w:r>
      <w:r>
        <w:t xml:space="preserve"> </w:t>
      </w:r>
    </w:p>
    <w:p w:rsidR="000E50CC" w:rsidRPr="002E7A37" w:rsidRDefault="000E50C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  <w:r w:rsidRPr="002E7A37">
        <w:rPr>
          <w:rFonts w:ascii="Tinos" w:hAnsi="Tinos" w:cs="Tinos"/>
          <w:color w:val="000000"/>
          <w:sz w:val="26"/>
          <w:szCs w:val="26"/>
        </w:rPr>
        <w:t>граждане, принимающие (принимавшие) участие в специальной военной операции, а также члены их семей, которым предусмотрено первоочередное право</w:t>
      </w:r>
      <w:r>
        <w:t xml:space="preserve"> </w:t>
      </w:r>
      <w:r w:rsidRPr="002E7A37">
        <w:rPr>
          <w:rFonts w:ascii="Tinos" w:hAnsi="Tinos" w:cs="Tinos"/>
          <w:color w:val="000000"/>
          <w:sz w:val="26"/>
          <w:szCs w:val="26"/>
        </w:rPr>
        <w:t>на участие в программе</w:t>
      </w:r>
      <w:r>
        <w:rPr>
          <w:rFonts w:ascii="Times New Roman" w:hAnsi="Times New Roman" w:cs="Tinos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nos"/>
          <w:sz w:val="26"/>
          <w:szCs w:val="26"/>
        </w:rPr>
        <w:t>льготного ипотечного кредитования</w:t>
      </w:r>
      <w:r w:rsidRPr="002E7A37">
        <w:rPr>
          <w:rFonts w:ascii="Tinos" w:hAnsi="Tinos" w:cs="Tinos"/>
          <w:color w:val="000000"/>
          <w:sz w:val="26"/>
          <w:szCs w:val="26"/>
        </w:rPr>
        <w:t>.</w:t>
      </w:r>
    </w:p>
    <w:p w:rsidR="000E50CC" w:rsidRPr="002E7A37" w:rsidRDefault="000E50CC">
      <w:pPr>
        <w:spacing w:line="240" w:lineRule="auto"/>
        <w:ind w:firstLine="709"/>
        <w:contextualSpacing/>
        <w:jc w:val="both"/>
        <w:rPr>
          <w:rFonts w:ascii="Tinos" w:hAnsi="Tinos" w:cs="Tinos"/>
          <w:color w:val="000000"/>
          <w:sz w:val="26"/>
          <w:szCs w:val="26"/>
        </w:rPr>
      </w:pPr>
      <w:r w:rsidRPr="002E7A37">
        <w:rPr>
          <w:rFonts w:ascii="Tinos" w:hAnsi="Tinos" w:cs="Tinos"/>
          <w:color w:val="000000"/>
          <w:sz w:val="26"/>
          <w:szCs w:val="26"/>
        </w:rPr>
        <w:t xml:space="preserve">Сведения о </w:t>
      </w:r>
      <w:r w:rsidRPr="002E7A37">
        <w:rPr>
          <w:rFonts w:ascii="Tinos" w:hAnsi="Tinos" w:cs="Tinos"/>
          <w:bCs/>
          <w:color w:val="000000"/>
          <w:sz w:val="26"/>
          <w:szCs w:val="26"/>
        </w:rPr>
        <w:t>многодетных семьях, имеющих в том числе неусыновленных д</w:t>
      </w:r>
      <w:r w:rsidRPr="002E7A37">
        <w:rPr>
          <w:rFonts w:ascii="Tinos" w:hAnsi="Tinos" w:cs="Tinos"/>
          <w:bCs/>
          <w:color w:val="000000"/>
          <w:sz w:val="26"/>
          <w:szCs w:val="26"/>
        </w:rPr>
        <w:t>е</w:t>
      </w:r>
      <w:r w:rsidRPr="002E7A37">
        <w:rPr>
          <w:rFonts w:ascii="Tinos" w:hAnsi="Tinos" w:cs="Tinos"/>
          <w:bCs/>
          <w:color w:val="000000"/>
          <w:sz w:val="26"/>
          <w:szCs w:val="26"/>
        </w:rPr>
        <w:t>тей (пасынков, падчериц)</w:t>
      </w:r>
      <w:r w:rsidRPr="002E7A37">
        <w:rPr>
          <w:rFonts w:ascii="Tinos" w:hAnsi="Tinos" w:cs="Tinos"/>
          <w:color w:val="000000"/>
          <w:sz w:val="26"/>
          <w:szCs w:val="26"/>
        </w:rPr>
        <w:t xml:space="preserve">, 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ребенка (детей) в возрасте до 18 лет и (или) ребенка (д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е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тей) от 18 до 23 лет, проживающих отдельно от родителей</w:t>
      </w:r>
      <w:r w:rsidRPr="002E7A37">
        <w:rPr>
          <w:rFonts w:ascii="Tinos" w:hAnsi="Tinos" w:cs="Tinos"/>
          <w:b/>
          <w:bCs/>
          <w:color w:val="000000"/>
          <w:sz w:val="26"/>
          <w:szCs w:val="26"/>
          <w:highlight w:val="white"/>
        </w:rPr>
        <w:t xml:space="preserve"> </w:t>
      </w:r>
      <w:r w:rsidRPr="002E7A37">
        <w:rPr>
          <w:rFonts w:ascii="Tinos" w:hAnsi="Tinos" w:cs="Tinos"/>
          <w:color w:val="000000"/>
          <w:sz w:val="26"/>
          <w:szCs w:val="26"/>
          <w:highlight w:val="white"/>
        </w:rPr>
        <w:t>в связи с их обучением в организации, осуществляющей образовательную деятельность, по очной форме обучения</w:t>
      </w:r>
      <w:r>
        <w:rPr>
          <w:rFonts w:ascii="Times New Roman" w:hAnsi="Times New Roman" w:cs="Tinos"/>
          <w:color w:val="000000"/>
          <w:sz w:val="26"/>
          <w:szCs w:val="26"/>
        </w:rPr>
        <w:t xml:space="preserve">, </w:t>
      </w:r>
      <w:r w:rsidRPr="002E7A37">
        <w:rPr>
          <w:rFonts w:ascii="Tinos" w:hAnsi="Tinos" w:cs="Tinos"/>
          <w:color w:val="000000"/>
          <w:sz w:val="26"/>
          <w:szCs w:val="26"/>
        </w:rPr>
        <w:t>отсутствуют.</w:t>
      </w:r>
    </w:p>
    <w:p w:rsidR="000E50CC" w:rsidRPr="00FD360C" w:rsidRDefault="000E50C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  <w:highlight w:val="white"/>
        </w:rPr>
      </w:pPr>
      <w:r>
        <w:rPr>
          <w:rFonts w:ascii="Tinos" w:hAnsi="Tinos" w:cs="Tinos"/>
          <w:color w:val="000000"/>
          <w:sz w:val="26"/>
          <w:szCs w:val="26"/>
        </w:rPr>
        <w:t xml:space="preserve">Таким образом, 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>п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ринятие проекта закона повлечет потребность в выделении финансовых средств из республиканского бюджета Чувашской Республики, кот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о</w:t>
      </w:r>
      <w:r>
        <w:rPr>
          <w:rFonts w:ascii="Tinos" w:hAnsi="Tinos" w:cs="Tinos"/>
          <w:color w:val="000000"/>
          <w:sz w:val="26"/>
          <w:szCs w:val="26"/>
          <w:highlight w:val="white"/>
        </w:rPr>
        <w:lastRenderedPageBreak/>
        <w:t>рая может составить 947 436,0 рубл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>я</w:t>
      </w:r>
      <w:r>
        <w:rPr>
          <w:rFonts w:ascii="Tinos" w:hAnsi="Tinos" w:cs="Tinos"/>
          <w:color w:val="000000"/>
          <w:sz w:val="26"/>
          <w:szCs w:val="26"/>
          <w:highlight w:val="white"/>
        </w:rPr>
        <w:t xml:space="preserve"> на предоставление компенсаций и социал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ь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ных выплат пяти многодетным малоимущим семьям, имеющим детей-инвалидов в возрасте от 18 до 23 лет, в которых воспитыва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>ю</w:t>
      </w:r>
      <w:r>
        <w:rPr>
          <w:rFonts w:ascii="Tinos" w:hAnsi="Tinos" w:cs="Tinos"/>
          <w:color w:val="000000"/>
          <w:sz w:val="26"/>
          <w:szCs w:val="26"/>
          <w:highlight w:val="white"/>
        </w:rPr>
        <w:t xml:space="preserve">тся 13 несовершеннолетних детей, 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 xml:space="preserve">еще 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одной многодетной семье, в которой 1 ребенок в возрасте от 18 до 23 лет пр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и</w:t>
      </w:r>
      <w:r>
        <w:rPr>
          <w:rFonts w:ascii="Tinos" w:hAnsi="Tinos" w:cs="Tinos"/>
          <w:color w:val="000000"/>
          <w:sz w:val="26"/>
          <w:szCs w:val="26"/>
          <w:highlight w:val="white"/>
        </w:rPr>
        <w:t>нимает участие в специальной военной операции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 xml:space="preserve"> и</w:t>
      </w:r>
      <w:r>
        <w:rPr>
          <w:rFonts w:ascii="Tinos" w:hAnsi="Tinos" w:cs="Tinos"/>
          <w:color w:val="000000"/>
          <w:sz w:val="26"/>
          <w:szCs w:val="26"/>
          <w:highlight w:val="white"/>
        </w:rPr>
        <w:t xml:space="preserve"> в которой воспитыва</w:t>
      </w:r>
      <w:r>
        <w:rPr>
          <w:rFonts w:ascii="Times New Roman" w:hAnsi="Times New Roman" w:cs="Tinos"/>
          <w:color w:val="000000"/>
          <w:sz w:val="26"/>
          <w:szCs w:val="26"/>
          <w:highlight w:val="white"/>
        </w:rPr>
        <w:t>ю</w:t>
      </w:r>
      <w:r>
        <w:rPr>
          <w:rFonts w:ascii="Tinos" w:hAnsi="Tinos" w:cs="Tinos"/>
          <w:color w:val="000000"/>
          <w:sz w:val="26"/>
          <w:szCs w:val="26"/>
          <w:highlight w:val="white"/>
        </w:rPr>
        <w:t xml:space="preserve">тся </w:t>
      </w:r>
      <w:r w:rsidR="009269E4">
        <w:rPr>
          <w:rFonts w:asciiTheme="minorHAnsi" w:hAnsiTheme="minorHAnsi" w:cs="Tinos"/>
          <w:color w:val="000000"/>
          <w:sz w:val="26"/>
          <w:szCs w:val="26"/>
          <w:highlight w:val="white"/>
        </w:rPr>
        <w:br/>
      </w:r>
      <w:r>
        <w:rPr>
          <w:rFonts w:ascii="Tinos" w:hAnsi="Tinos" w:cs="Tinos"/>
          <w:color w:val="000000"/>
          <w:sz w:val="26"/>
          <w:szCs w:val="26"/>
          <w:highlight w:val="white"/>
        </w:rPr>
        <w:t>2 несовершеннолетних ребенка</w:t>
      </w:r>
      <w:r w:rsidRPr="00FD360C">
        <w:rPr>
          <w:rFonts w:ascii="Tinos" w:hAnsi="Tinos" w:cs="Tinos"/>
          <w:color w:val="000000"/>
          <w:sz w:val="26"/>
          <w:szCs w:val="26"/>
          <w:highlight w:val="white"/>
        </w:rPr>
        <w:t>,</w:t>
      </w:r>
      <w:r>
        <w:rPr>
          <w:rFonts w:ascii="Tinos" w:hAnsi="Tinos" w:cs="Tinos"/>
          <w:color w:val="000000"/>
          <w:sz w:val="26"/>
          <w:szCs w:val="26"/>
          <w:highlight w:val="white"/>
        </w:rPr>
        <w:t xml:space="preserve"> в расчете на год.</w:t>
      </w:r>
    </w:p>
    <w:p w:rsidR="00FD360C" w:rsidRPr="00FD360C" w:rsidRDefault="00FD360C" w:rsidP="00FD360C">
      <w:pPr>
        <w:spacing w:after="0" w:line="240" w:lineRule="auto"/>
        <w:ind w:firstLine="709"/>
        <w:contextualSpacing/>
        <w:jc w:val="both"/>
        <w:rPr>
          <w:rFonts w:ascii="Tinos" w:hAnsi="Tinos" w:cs="Tinos"/>
          <w:color w:val="000000"/>
          <w:sz w:val="26"/>
          <w:szCs w:val="26"/>
          <w:highlight w:val="white"/>
        </w:rPr>
      </w:pPr>
      <w:r w:rsidRPr="00FD360C">
        <w:rPr>
          <w:rFonts w:ascii="Tinos" w:hAnsi="Tinos" w:cs="Tinos"/>
          <w:color w:val="000000"/>
          <w:sz w:val="26"/>
          <w:szCs w:val="26"/>
          <w:highlight w:val="white"/>
        </w:rPr>
        <w:t>Реализация проекта закона будет осуществляться в пределах средств, пред</w:t>
      </w:r>
      <w:r w:rsidRPr="00FD360C">
        <w:rPr>
          <w:rFonts w:ascii="Tinos" w:hAnsi="Tinos" w:cs="Tinos"/>
          <w:color w:val="000000"/>
          <w:sz w:val="26"/>
          <w:szCs w:val="26"/>
          <w:highlight w:val="white"/>
        </w:rPr>
        <w:t>у</w:t>
      </w:r>
      <w:r w:rsidRPr="00FD360C">
        <w:rPr>
          <w:rFonts w:ascii="Tinos" w:hAnsi="Tinos" w:cs="Tinos"/>
          <w:color w:val="000000"/>
          <w:sz w:val="26"/>
          <w:szCs w:val="26"/>
          <w:highlight w:val="white"/>
        </w:rPr>
        <w:t>смотренных на эти цели в республиканском бюджете Чувашской Республики, и не потребует дополнительного финансирования из республиканского бюджета Ч</w:t>
      </w:r>
      <w:r w:rsidRPr="00FD360C">
        <w:rPr>
          <w:rFonts w:ascii="Tinos" w:hAnsi="Tinos" w:cs="Tinos"/>
          <w:color w:val="000000"/>
          <w:sz w:val="26"/>
          <w:szCs w:val="26"/>
          <w:highlight w:val="white"/>
        </w:rPr>
        <w:t>у</w:t>
      </w:r>
      <w:r w:rsidRPr="00FD360C">
        <w:rPr>
          <w:rFonts w:ascii="Tinos" w:hAnsi="Tinos" w:cs="Tinos"/>
          <w:color w:val="000000"/>
          <w:sz w:val="26"/>
          <w:szCs w:val="26"/>
          <w:highlight w:val="white"/>
        </w:rPr>
        <w:t>вашской Республики.</w:t>
      </w:r>
    </w:p>
    <w:p w:rsidR="00FD360C" w:rsidRPr="00FD360C" w:rsidRDefault="00FD360C">
      <w:pPr>
        <w:spacing w:after="0" w:line="240" w:lineRule="auto"/>
        <w:ind w:firstLine="709"/>
        <w:jc w:val="both"/>
        <w:rPr>
          <w:rFonts w:ascii="Tinos" w:hAnsi="Tinos" w:cs="Tinos"/>
          <w:color w:val="000000"/>
          <w:sz w:val="26"/>
          <w:szCs w:val="26"/>
          <w:highlight w:val="white"/>
        </w:rPr>
      </w:pPr>
    </w:p>
    <w:p w:rsidR="000E50CC" w:rsidRDefault="000E50CC">
      <w:pPr>
        <w:pStyle w:val="22"/>
        <w:spacing w:after="0" w:line="240" w:lineRule="auto"/>
        <w:ind w:firstLine="709"/>
        <w:jc w:val="both"/>
        <w:rPr>
          <w:rFonts w:ascii="Times New Roman" w:hAnsi="Times New Roman"/>
          <w:i w:val="0"/>
          <w:sz w:val="26"/>
          <w:szCs w:val="26"/>
        </w:rPr>
      </w:pPr>
    </w:p>
    <w:p w:rsidR="000E50CC" w:rsidRDefault="000E50C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824"/>
        <w:gridCol w:w="3456"/>
        <w:gridCol w:w="2290"/>
      </w:tblGrid>
      <w:tr w:rsidR="000E50CC" w:rsidRPr="002E7A37" w:rsidTr="002E7A37">
        <w:tc>
          <w:tcPr>
            <w:tcW w:w="4035" w:type="dxa"/>
          </w:tcPr>
          <w:p w:rsidR="000E50CC" w:rsidRPr="00E133AF" w:rsidRDefault="000E50CC" w:rsidP="002E7A37">
            <w:pPr>
              <w:pStyle w:val="ConsPlusNormal"/>
              <w:jc w:val="both"/>
              <w:rPr>
                <w:sz w:val="26"/>
                <w:szCs w:val="26"/>
              </w:rPr>
            </w:pPr>
            <w:r w:rsidRPr="00E133AF">
              <w:rPr>
                <w:sz w:val="26"/>
                <w:szCs w:val="26"/>
              </w:rPr>
              <w:t xml:space="preserve">Министр труда и </w:t>
            </w:r>
          </w:p>
          <w:p w:rsidR="000E50CC" w:rsidRPr="00E133AF" w:rsidRDefault="000E50CC" w:rsidP="002E7A37">
            <w:pPr>
              <w:pStyle w:val="ConsPlusNormal"/>
              <w:jc w:val="both"/>
              <w:rPr>
                <w:sz w:val="26"/>
                <w:szCs w:val="26"/>
              </w:rPr>
            </w:pPr>
            <w:r w:rsidRPr="00E133AF">
              <w:rPr>
                <w:sz w:val="26"/>
                <w:szCs w:val="26"/>
              </w:rPr>
              <w:t xml:space="preserve">социальной защиты </w:t>
            </w:r>
          </w:p>
          <w:p w:rsidR="000E50CC" w:rsidRPr="00E133AF" w:rsidRDefault="000E50CC" w:rsidP="002E7A37">
            <w:pPr>
              <w:pStyle w:val="ConsPlusNormal"/>
              <w:jc w:val="both"/>
              <w:rPr>
                <w:sz w:val="26"/>
                <w:szCs w:val="26"/>
              </w:rPr>
            </w:pPr>
            <w:r w:rsidRPr="00E133AF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160" w:type="dxa"/>
          </w:tcPr>
          <w:p w:rsidR="000E50CC" w:rsidRPr="00E133AF" w:rsidRDefault="00102971" w:rsidP="002E7A37">
            <w:pPr>
              <w:pStyle w:val="ConsPlusNormal"/>
              <w:jc w:val="both"/>
              <w:rPr>
                <w:sz w:val="26"/>
                <w:szCs w:val="26"/>
              </w:rPr>
            </w:pPr>
            <w:r>
              <w:rPr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1" o:spid="_x0000_i1025" type="#_x0000_t75" style="width:162pt;height:70.2pt;visibility:visible">
                  <v:imagedata r:id="rId7" o:title=""/>
                </v:shape>
              </w:pict>
            </w:r>
          </w:p>
        </w:tc>
        <w:tc>
          <w:tcPr>
            <w:tcW w:w="2375" w:type="dxa"/>
          </w:tcPr>
          <w:p w:rsidR="000E50CC" w:rsidRPr="00E133AF" w:rsidRDefault="000E50CC" w:rsidP="002E7A37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0E50CC" w:rsidRPr="00E133AF" w:rsidRDefault="000E50CC" w:rsidP="002E7A37">
            <w:pPr>
              <w:pStyle w:val="ConsPlusNormal"/>
              <w:jc w:val="right"/>
              <w:rPr>
                <w:sz w:val="26"/>
                <w:szCs w:val="26"/>
              </w:rPr>
            </w:pPr>
            <w:r w:rsidRPr="00E133AF">
              <w:rPr>
                <w:sz w:val="26"/>
                <w:szCs w:val="26"/>
              </w:rPr>
              <w:t xml:space="preserve">     </w:t>
            </w:r>
          </w:p>
          <w:p w:rsidR="000E50CC" w:rsidRPr="00E133AF" w:rsidRDefault="000E50CC" w:rsidP="002E7A37">
            <w:pPr>
              <w:pStyle w:val="ConsPlusNormal"/>
              <w:jc w:val="right"/>
              <w:rPr>
                <w:sz w:val="26"/>
                <w:szCs w:val="26"/>
              </w:rPr>
            </w:pPr>
            <w:r w:rsidRPr="00E133AF">
              <w:rPr>
                <w:sz w:val="26"/>
                <w:szCs w:val="26"/>
              </w:rPr>
              <w:t>А.Г. Елизарова</w:t>
            </w:r>
          </w:p>
          <w:p w:rsidR="000E50CC" w:rsidRPr="00E133AF" w:rsidRDefault="000E50CC" w:rsidP="002E7A37">
            <w:pPr>
              <w:pStyle w:val="ConsPlusNormal"/>
              <w:jc w:val="right"/>
              <w:rPr>
                <w:sz w:val="26"/>
                <w:szCs w:val="26"/>
              </w:rPr>
            </w:pPr>
          </w:p>
        </w:tc>
      </w:tr>
    </w:tbl>
    <w:p w:rsidR="000E50CC" w:rsidRDefault="000E50CC">
      <w:pPr>
        <w:rPr>
          <w:sz w:val="25"/>
          <w:szCs w:val="25"/>
        </w:rPr>
      </w:pPr>
    </w:p>
    <w:sectPr w:rsidR="000E50CC" w:rsidSect="00105664">
      <w:headerReference w:type="even" r:id="rId8"/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0CC" w:rsidRDefault="000E50CC">
      <w:pPr>
        <w:spacing w:after="0" w:line="240" w:lineRule="auto"/>
      </w:pPr>
      <w:r>
        <w:separator/>
      </w:r>
    </w:p>
  </w:endnote>
  <w:endnote w:type="continuationSeparator" w:id="0">
    <w:p w:rsidR="000E50CC" w:rsidRDefault="000E5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0CC" w:rsidRDefault="000E50CC">
      <w:pPr>
        <w:spacing w:after="0" w:line="240" w:lineRule="auto"/>
      </w:pPr>
      <w:r>
        <w:separator/>
      </w:r>
    </w:p>
  </w:footnote>
  <w:footnote w:type="continuationSeparator" w:id="0">
    <w:p w:rsidR="000E50CC" w:rsidRDefault="000E5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CC" w:rsidRDefault="000E50CC" w:rsidP="00DA7751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E50CC" w:rsidRDefault="000E50C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CC" w:rsidRPr="00105664" w:rsidRDefault="000E50CC" w:rsidP="00DA7751">
    <w:pPr>
      <w:pStyle w:val="ab"/>
      <w:framePr w:wrap="around" w:vAnchor="text" w:hAnchor="margin" w:xAlign="center" w:y="1"/>
      <w:rPr>
        <w:rStyle w:val="afe"/>
        <w:rFonts w:ascii="Times New Roman" w:hAnsi="Times New Roman"/>
        <w:sz w:val="24"/>
        <w:szCs w:val="24"/>
      </w:rPr>
    </w:pPr>
    <w:r w:rsidRPr="00105664">
      <w:rPr>
        <w:rStyle w:val="afe"/>
        <w:rFonts w:ascii="Times New Roman" w:hAnsi="Times New Roman"/>
        <w:sz w:val="24"/>
        <w:szCs w:val="24"/>
      </w:rPr>
      <w:fldChar w:fldCharType="begin"/>
    </w:r>
    <w:r w:rsidRPr="00105664">
      <w:rPr>
        <w:rStyle w:val="afe"/>
        <w:rFonts w:ascii="Times New Roman" w:hAnsi="Times New Roman"/>
        <w:sz w:val="24"/>
        <w:szCs w:val="24"/>
      </w:rPr>
      <w:instrText xml:space="preserve">PAGE  </w:instrText>
    </w:r>
    <w:r w:rsidRPr="00105664">
      <w:rPr>
        <w:rStyle w:val="afe"/>
        <w:rFonts w:ascii="Times New Roman" w:hAnsi="Times New Roman"/>
        <w:sz w:val="24"/>
        <w:szCs w:val="24"/>
      </w:rPr>
      <w:fldChar w:fldCharType="separate"/>
    </w:r>
    <w:r w:rsidR="00102971">
      <w:rPr>
        <w:rStyle w:val="afe"/>
        <w:rFonts w:ascii="Times New Roman" w:hAnsi="Times New Roman"/>
        <w:noProof/>
        <w:sz w:val="24"/>
        <w:szCs w:val="24"/>
      </w:rPr>
      <w:t>7</w:t>
    </w:r>
    <w:r w:rsidRPr="00105664">
      <w:rPr>
        <w:rStyle w:val="afe"/>
        <w:rFonts w:ascii="Times New Roman" w:hAnsi="Times New Roman"/>
        <w:sz w:val="24"/>
        <w:szCs w:val="24"/>
      </w:rPr>
      <w:fldChar w:fldCharType="end"/>
    </w:r>
  </w:p>
  <w:p w:rsidR="000E50CC" w:rsidRDefault="000E50C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2F0E"/>
    <w:rsid w:val="00081E5A"/>
    <w:rsid w:val="000C5C49"/>
    <w:rsid w:val="000E50CC"/>
    <w:rsid w:val="00102971"/>
    <w:rsid w:val="00103BAF"/>
    <w:rsid w:val="00105664"/>
    <w:rsid w:val="00131F56"/>
    <w:rsid w:val="001F2B47"/>
    <w:rsid w:val="0027602E"/>
    <w:rsid w:val="002A089E"/>
    <w:rsid w:val="002A30B5"/>
    <w:rsid w:val="002E7A37"/>
    <w:rsid w:val="00427769"/>
    <w:rsid w:val="004627B7"/>
    <w:rsid w:val="005C2F0E"/>
    <w:rsid w:val="006A4BEB"/>
    <w:rsid w:val="007F0D3E"/>
    <w:rsid w:val="008216B4"/>
    <w:rsid w:val="00830931"/>
    <w:rsid w:val="00840492"/>
    <w:rsid w:val="0088322E"/>
    <w:rsid w:val="0092464A"/>
    <w:rsid w:val="009269E4"/>
    <w:rsid w:val="009514F7"/>
    <w:rsid w:val="009E6556"/>
    <w:rsid w:val="00A105F8"/>
    <w:rsid w:val="00A1653D"/>
    <w:rsid w:val="00A57F10"/>
    <w:rsid w:val="00C07BD1"/>
    <w:rsid w:val="00C53056"/>
    <w:rsid w:val="00CB0CE1"/>
    <w:rsid w:val="00CE0311"/>
    <w:rsid w:val="00D57802"/>
    <w:rsid w:val="00D6588E"/>
    <w:rsid w:val="00D82CBB"/>
    <w:rsid w:val="00DA7751"/>
    <w:rsid w:val="00E133AF"/>
    <w:rsid w:val="00E27B31"/>
    <w:rsid w:val="00E66930"/>
    <w:rsid w:val="00EB0C1D"/>
    <w:rsid w:val="00EB3623"/>
    <w:rsid w:val="00EB5EFA"/>
    <w:rsid w:val="00EC6619"/>
    <w:rsid w:val="00F07A56"/>
    <w:rsid w:val="00F557DA"/>
    <w:rsid w:val="00FD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8216B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216B4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216B4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rsid w:val="008216B4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8216B4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216B4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8216B4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8216B4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rsid w:val="008216B4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8216B4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216B4"/>
    <w:rPr>
      <w:rFonts w:ascii="Arial" w:hAnsi="Arial" w:cs="Times New Roman"/>
      <w:sz w:val="40"/>
    </w:rPr>
  </w:style>
  <w:style w:type="character" w:customStyle="1" w:styleId="20">
    <w:name w:val="Заголовок 2 Знак"/>
    <w:basedOn w:val="a0"/>
    <w:link w:val="2"/>
    <w:uiPriority w:val="99"/>
    <w:locked/>
    <w:rsid w:val="008216B4"/>
    <w:rPr>
      <w:rFonts w:ascii="Arial" w:hAnsi="Arial" w:cs="Times New Roman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8216B4"/>
    <w:rPr>
      <w:rFonts w:ascii="Arial" w:hAnsi="Arial" w:cs="Times New Roman"/>
      <w:sz w:val="30"/>
    </w:rPr>
  </w:style>
  <w:style w:type="character" w:customStyle="1" w:styleId="40">
    <w:name w:val="Заголовок 4 Знак"/>
    <w:basedOn w:val="a0"/>
    <w:link w:val="4"/>
    <w:uiPriority w:val="99"/>
    <w:locked/>
    <w:rsid w:val="008216B4"/>
    <w:rPr>
      <w:rFonts w:ascii="Arial" w:hAnsi="Arial" w:cs="Times New Roman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sid w:val="008216B4"/>
    <w:rPr>
      <w:rFonts w:ascii="Arial" w:hAnsi="Arial" w:cs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sid w:val="008216B4"/>
    <w:rPr>
      <w:rFonts w:ascii="Arial" w:hAnsi="Arial" w:cs="Times New Roman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sid w:val="008216B4"/>
    <w:rPr>
      <w:rFonts w:ascii="Arial" w:hAnsi="Arial" w:cs="Times New Roman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sid w:val="008216B4"/>
    <w:rPr>
      <w:rFonts w:ascii="Arial" w:hAnsi="Arial" w:cs="Times New Roman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sid w:val="008216B4"/>
    <w:rPr>
      <w:rFonts w:ascii="Arial" w:hAnsi="Arial" w:cs="Times New Roman"/>
      <w:i/>
      <w:sz w:val="21"/>
    </w:rPr>
  </w:style>
  <w:style w:type="paragraph" w:styleId="a3">
    <w:name w:val="List Paragraph"/>
    <w:basedOn w:val="a"/>
    <w:uiPriority w:val="99"/>
    <w:qFormat/>
    <w:rsid w:val="008216B4"/>
    <w:pPr>
      <w:ind w:left="720"/>
      <w:contextualSpacing/>
    </w:pPr>
  </w:style>
  <w:style w:type="paragraph" w:styleId="a4">
    <w:name w:val="No Spacing"/>
    <w:uiPriority w:val="99"/>
    <w:qFormat/>
    <w:rsid w:val="008216B4"/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rsid w:val="008216B4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sid w:val="008216B4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8216B4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sid w:val="008216B4"/>
    <w:rPr>
      <w:rFonts w:cs="Times New Roman"/>
      <w:sz w:val="24"/>
    </w:rPr>
  </w:style>
  <w:style w:type="character" w:customStyle="1" w:styleId="QuoteChar">
    <w:name w:val="Quote Char"/>
    <w:uiPriority w:val="99"/>
    <w:rsid w:val="008216B4"/>
    <w:rPr>
      <w:i/>
    </w:rPr>
  </w:style>
  <w:style w:type="paragraph" w:styleId="a9">
    <w:name w:val="Intense Quote"/>
    <w:basedOn w:val="a"/>
    <w:next w:val="a"/>
    <w:link w:val="aa"/>
    <w:uiPriority w:val="99"/>
    <w:qFormat/>
    <w:rsid w:val="008216B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sid w:val="008216B4"/>
    <w:rPr>
      <w:rFonts w:cs="Times New Roman"/>
      <w:i/>
    </w:rPr>
  </w:style>
  <w:style w:type="paragraph" w:styleId="ab">
    <w:name w:val="header"/>
    <w:basedOn w:val="a"/>
    <w:link w:val="ac"/>
    <w:uiPriority w:val="99"/>
    <w:rsid w:val="008216B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8216B4"/>
    <w:rPr>
      <w:rFonts w:cs="Times New Roman"/>
    </w:rPr>
  </w:style>
  <w:style w:type="paragraph" w:styleId="ad">
    <w:name w:val="footer"/>
    <w:basedOn w:val="a"/>
    <w:link w:val="ae"/>
    <w:uiPriority w:val="99"/>
    <w:rsid w:val="008216B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locked/>
    <w:rsid w:val="008216B4"/>
    <w:rPr>
      <w:rFonts w:cs="Times New Roman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8216B4"/>
    <w:rPr>
      <w:rFonts w:cs="Times New Roman"/>
    </w:rPr>
  </w:style>
  <w:style w:type="paragraph" w:styleId="af">
    <w:name w:val="caption"/>
    <w:basedOn w:val="a"/>
    <w:next w:val="a"/>
    <w:uiPriority w:val="99"/>
    <w:qFormat/>
    <w:rsid w:val="008216B4"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99"/>
    <w:rsid w:val="008216B4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8216B4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8216B4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8216B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8216B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rsid w:val="008216B4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8216B4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locked/>
    <w:rsid w:val="008216B4"/>
    <w:rPr>
      <w:rFonts w:cs="Times New Roman"/>
      <w:sz w:val="18"/>
    </w:rPr>
  </w:style>
  <w:style w:type="character" w:styleId="af3">
    <w:name w:val="footnote reference"/>
    <w:basedOn w:val="a0"/>
    <w:uiPriority w:val="99"/>
    <w:rsid w:val="008216B4"/>
    <w:rPr>
      <w:rFonts w:cs="Times New Roman"/>
      <w:vertAlign w:val="superscript"/>
    </w:rPr>
  </w:style>
  <w:style w:type="paragraph" w:styleId="af4">
    <w:name w:val="endnote text"/>
    <w:basedOn w:val="a"/>
    <w:link w:val="af5"/>
    <w:uiPriority w:val="99"/>
    <w:semiHidden/>
    <w:rsid w:val="008216B4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locked/>
    <w:rsid w:val="008216B4"/>
    <w:rPr>
      <w:rFonts w:cs="Times New Roman"/>
      <w:sz w:val="20"/>
    </w:rPr>
  </w:style>
  <w:style w:type="character" w:styleId="af6">
    <w:name w:val="endnote reference"/>
    <w:basedOn w:val="a0"/>
    <w:uiPriority w:val="99"/>
    <w:semiHidden/>
    <w:rsid w:val="008216B4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8216B4"/>
    <w:pPr>
      <w:spacing w:after="57"/>
    </w:pPr>
  </w:style>
  <w:style w:type="paragraph" w:styleId="21">
    <w:name w:val="toc 2"/>
    <w:basedOn w:val="a"/>
    <w:next w:val="a"/>
    <w:uiPriority w:val="99"/>
    <w:rsid w:val="008216B4"/>
    <w:pPr>
      <w:spacing w:after="57"/>
      <w:ind w:left="283"/>
    </w:pPr>
  </w:style>
  <w:style w:type="paragraph" w:styleId="31">
    <w:name w:val="toc 3"/>
    <w:basedOn w:val="a"/>
    <w:next w:val="a"/>
    <w:uiPriority w:val="99"/>
    <w:rsid w:val="008216B4"/>
    <w:pPr>
      <w:spacing w:after="57"/>
      <w:ind w:left="567"/>
    </w:pPr>
  </w:style>
  <w:style w:type="paragraph" w:styleId="41">
    <w:name w:val="toc 4"/>
    <w:basedOn w:val="a"/>
    <w:next w:val="a"/>
    <w:uiPriority w:val="99"/>
    <w:rsid w:val="008216B4"/>
    <w:pPr>
      <w:spacing w:after="57"/>
      <w:ind w:left="850"/>
    </w:pPr>
  </w:style>
  <w:style w:type="paragraph" w:styleId="51">
    <w:name w:val="toc 5"/>
    <w:basedOn w:val="a"/>
    <w:next w:val="a"/>
    <w:uiPriority w:val="99"/>
    <w:rsid w:val="008216B4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8216B4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8216B4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8216B4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8216B4"/>
    <w:pPr>
      <w:spacing w:after="57"/>
      <w:ind w:left="2268"/>
    </w:pPr>
  </w:style>
  <w:style w:type="paragraph" w:styleId="af7">
    <w:name w:val="TOC Heading"/>
    <w:basedOn w:val="1"/>
    <w:uiPriority w:val="99"/>
    <w:qFormat/>
    <w:rsid w:val="008216B4"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af8">
    <w:name w:val="table of figures"/>
    <w:basedOn w:val="a"/>
    <w:next w:val="a"/>
    <w:uiPriority w:val="99"/>
    <w:rsid w:val="008216B4"/>
    <w:pPr>
      <w:spacing w:after="0"/>
    </w:pPr>
  </w:style>
  <w:style w:type="paragraph" w:customStyle="1" w:styleId="ConsPlusNormal">
    <w:name w:val="ConsPlusNormal"/>
    <w:link w:val="ConsPlusNormal0"/>
    <w:uiPriority w:val="99"/>
    <w:rsid w:val="008216B4"/>
    <w:pPr>
      <w:widowControl w:val="0"/>
    </w:pPr>
    <w:rPr>
      <w:rFonts w:ascii="Times New Roman" w:hAnsi="Times New Roman"/>
    </w:rPr>
  </w:style>
  <w:style w:type="character" w:styleId="af9">
    <w:name w:val="Emphasis"/>
    <w:basedOn w:val="a0"/>
    <w:uiPriority w:val="99"/>
    <w:qFormat/>
    <w:rsid w:val="008216B4"/>
    <w:rPr>
      <w:rFonts w:cs="Times New Roman"/>
      <w:i/>
    </w:rPr>
  </w:style>
  <w:style w:type="character" w:customStyle="1" w:styleId="ConsPlusNormal0">
    <w:name w:val="ConsPlusNormal Знак"/>
    <w:link w:val="ConsPlusNormal"/>
    <w:uiPriority w:val="99"/>
    <w:locked/>
    <w:rsid w:val="008216B4"/>
    <w:rPr>
      <w:rFonts w:ascii="Times New Roman" w:hAnsi="Times New Roman"/>
      <w:sz w:val="22"/>
      <w:lang w:eastAsia="ru-RU"/>
    </w:rPr>
  </w:style>
  <w:style w:type="paragraph" w:styleId="afa">
    <w:name w:val="Balloon Text"/>
    <w:basedOn w:val="a"/>
    <w:link w:val="afb"/>
    <w:uiPriority w:val="99"/>
    <w:semiHidden/>
    <w:rsid w:val="00821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8216B4"/>
    <w:rPr>
      <w:rFonts w:ascii="Tahoma" w:hAnsi="Tahoma" w:cs="Times New Roman"/>
      <w:sz w:val="16"/>
    </w:rPr>
  </w:style>
  <w:style w:type="table" w:styleId="afc">
    <w:name w:val="Table Grid"/>
    <w:basedOn w:val="a1"/>
    <w:uiPriority w:val="99"/>
    <w:rsid w:val="008216B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Quote"/>
    <w:basedOn w:val="a"/>
    <w:next w:val="a"/>
    <w:link w:val="23"/>
    <w:uiPriority w:val="99"/>
    <w:qFormat/>
    <w:rsid w:val="008216B4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99"/>
    <w:locked/>
    <w:rsid w:val="008216B4"/>
    <w:rPr>
      <w:rFonts w:cs="Times New Roman"/>
      <w:i/>
      <w:color w:val="000000"/>
    </w:rPr>
  </w:style>
  <w:style w:type="character" w:styleId="afd">
    <w:name w:val="Strong"/>
    <w:basedOn w:val="a0"/>
    <w:uiPriority w:val="99"/>
    <w:qFormat/>
    <w:rsid w:val="008216B4"/>
    <w:rPr>
      <w:rFonts w:cs="Times New Roman"/>
      <w:b/>
    </w:rPr>
  </w:style>
  <w:style w:type="character" w:styleId="afe">
    <w:name w:val="page number"/>
    <w:basedOn w:val="a0"/>
    <w:uiPriority w:val="99"/>
    <w:locked/>
    <w:rsid w:val="00E6693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2217</Words>
  <Characters>12637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Никифорова Светлана Юрьевна</cp:lastModifiedBy>
  <cp:revision>17</cp:revision>
  <cp:lastPrinted>2025-11-07T12:08:00Z</cp:lastPrinted>
  <dcterms:created xsi:type="dcterms:W3CDTF">2024-01-30T07:45:00Z</dcterms:created>
  <dcterms:modified xsi:type="dcterms:W3CDTF">2025-11-07T12:08:00Z</dcterms:modified>
</cp:coreProperties>
</file>