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DD2" w:rsidRDefault="00977DD2"/>
    <w:p w:rsidR="00977DD2" w:rsidRPr="00977DD2" w:rsidRDefault="00484ED7" w:rsidP="00977DD2">
      <w:pPr>
        <w:spacing w:after="0" w:line="240" w:lineRule="auto"/>
        <w:ind w:left="600" w:right="60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</w:t>
      </w:r>
      <w:r w:rsidR="00977DD2" w:rsidRPr="00977DD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арушения в области воинского учета для организаций и граждан</w:t>
      </w:r>
    </w:p>
    <w:p w:rsid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закон, которым с 1 октября 2023 года существенно увеличены размеры штрафов за нарушения в области воинского учета и установлены новые штрафы.</w:t>
      </w: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бязанность по ведению воинского учета военнообязанных и подлежащих призыву сотрудников распространяется только на организации (</w:t>
      </w:r>
      <w:hyperlink r:id="rId5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п. 7 ст. 8 Федерального закона</w:t>
        </w:r>
      </w:hyperlink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28.03.1998 № 53-ФЗ "О воинской обязанности и военной службе", далее – Закон № 53-ФЗ). Индивидуальные предприниматели, у которых есть работники, вести их воинский учет не обязаны, то есть не привлекаются к ответственности за нарушения правил воинского учета.</w:t>
      </w:r>
    </w:p>
    <w:p w:rsidR="00977DD2" w:rsidRPr="00BA4B5A" w:rsidRDefault="00977DD2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77DD2" w:rsidRPr="00BA4B5A" w:rsidRDefault="00977DD2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="00484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оказание содействия военкоматам при объявлении мобилизации</w:t>
      </w:r>
    </w:p>
    <w:p w:rsidR="00BA4B5A" w:rsidRPr="00977DD2" w:rsidRDefault="00BA4B5A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BA4B5A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обязаны оказывать содействие военкоматам в их мобилизационной работе в мирное время и при объявлении мобилизации (</w:t>
      </w:r>
      <w:proofErr w:type="spellStart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"https://its.1c.ru/db/garant/content/36945/hdoc/90107" \t "_top" </w:instrTex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A4B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пп</w:t>
      </w:r>
      <w:proofErr w:type="spellEnd"/>
      <w:r w:rsidRPr="00BA4B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 7 п. 1 ст. 9 Федерального закона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26.02.1997 № 31-ФЗ "О мобилизационной подготовке и мобилизации в Российской Федерации", далее – Закон № 31-ФЗ). Например, указом Президента РФ </w:t>
      </w:r>
      <w:hyperlink r:id="rId6" w:tgtFrame="_blank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от 21.09.2022 № 647</w:t>
        </w:r>
      </w:hyperlink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России с 21 сентября 2022 года была объявлена частичная мобилизация. </w:t>
      </w: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 числу таких обязанностей относится обеспечение:</w:t>
      </w:r>
    </w:p>
    <w:p w:rsidR="00977DD2" w:rsidRPr="00977DD2" w:rsidRDefault="00977DD2" w:rsidP="00977DD2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своевременного оповещения и явки работников организации, 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подлежащих призыву на военную службу по мобилизации, на сборные пункты или в воинские части,</w:t>
      </w:r>
    </w:p>
    <w:p w:rsidR="00977DD2" w:rsidRPr="00977DD2" w:rsidRDefault="00977DD2" w:rsidP="00977DD2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поставки техники на сборные пункты или в воинские 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в соответствии с планами мобилизации.</w:t>
      </w: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С 14 апреля 2023 года военкоматы вправе направлять в организации повестки для работников в письменной форме и электронной. Работодатель обязан оповещать работников о вызовах (повестках) военных комиссариатов и обеспечивать им возможность своевременной явки по повесткам (отпустить с работы). Если сотрудник отказывается от вручения повестки, это необходимо зафиксировать на повестке, указав дату отказа, должность, подпись, инициалы и фамилию лица, вручившего повестку, а также подписи, инициалы и фамилии присутствовавших при этом лиц.</w:t>
      </w: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октября 2023 года предусмотрена ответственность за неоказание содействия военным комиссариатам в их мобилизационной работе при объявлении мобилизации. Она установлена новой статьей 19.38 </w:t>
      </w:r>
      <w:proofErr w:type="spellStart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</w:t>
      </w:r>
    </w:p>
    <w:p w:rsidR="00977DD2" w:rsidRPr="00BA4B5A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обязанности по обеспечению своевременного оповещения и явки граждан (работников), подлежащих призыву на военную службу по мобилизации, на сборные пункты или в воинские части либо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неоказание содействия в организации оповещения и явки установлен штраф (</w:t>
      </w:r>
      <w:proofErr w:type="gramStart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ст. 19.38 </w:t>
      </w:r>
      <w:proofErr w:type="spellStart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РФ):</w:t>
      </w:r>
    </w:p>
    <w:p w:rsidR="00977DD2" w:rsidRPr="00977DD2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977DD2" w:rsidP="00977DD2">
      <w:pPr>
        <w:spacing w:after="0" w:line="240" w:lineRule="auto"/>
        <w:ind w:left="36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должностных лиц в размере от 60 000 до 80 000 рублей,</w:t>
      </w:r>
    </w:p>
    <w:p w:rsidR="00977DD2" w:rsidRPr="00BA4B5A" w:rsidRDefault="00977DD2" w:rsidP="00977DD2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юридических лиц – от 400 000 до 500 000 рублей.</w:t>
      </w:r>
    </w:p>
    <w:p w:rsidR="00977DD2" w:rsidRPr="00977DD2" w:rsidRDefault="00977DD2" w:rsidP="00977DD2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10D" w:rsidRPr="00BA4B5A" w:rsidRDefault="00977DD2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01.10.2023 ответственность за не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работодателем работников о вызове в военкомат в период мобилизации и в рамках ежегодного призыва предусмотрена </w:t>
      </w:r>
      <w:hyperlink r:id="rId7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21.2 </w:t>
        </w:r>
        <w:proofErr w:type="spellStart"/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F9010D"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неисполнение обязанности по организации поставки техники на сборные пункты или в воинские части в соответствии с планами мобилизации установлен штраф (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 ст. 19.38 </w:t>
      </w:r>
      <w:proofErr w:type="spell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РФ):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977DD2" w:rsidP="00977DD2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должностных лиц в размере от 60 000 до 80 000 рублей,</w:t>
      </w:r>
    </w:p>
    <w:p w:rsidR="00977DD2" w:rsidRPr="00BA4B5A" w:rsidRDefault="00977DD2" w:rsidP="00977DD2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- </w:t>
      </w:r>
      <w:r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юридических лиц – от 400 000 до 500 000 рублей.</w:t>
      </w:r>
    </w:p>
    <w:p w:rsidR="00F9010D" w:rsidRPr="00977DD2" w:rsidRDefault="00F9010D" w:rsidP="00977DD2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="00484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 работников о вызове в военкомат</w:t>
      </w:r>
    </w:p>
    <w:p w:rsidR="00F9010D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руководителей и других должностных лиц (работников) организаций, ответственных за военно-учетную работу, возложена обязанность оповещать граждан о вызовах в военкомат при поступлении повесток (в т. ч. в электронной форме), а также обеспечивать гражданам возможность своевременной явки по повестке (</w:t>
      </w:r>
      <w:hyperlink r:id="rId8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п. 1 ст. 4 Федерального закона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28.03.1998 № 53-ФЗ "О воинской обязанности и военной службе").</w:t>
      </w:r>
      <w:proofErr w:type="gramEnd"/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этих требований установлен штраф (</w:t>
      </w:r>
      <w:hyperlink r:id="rId9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21.2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84ED7" w:rsidRDefault="00F9010D" w:rsidP="00F9010D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977DD2" w:rsidRPr="00977DD2" w:rsidRDefault="00484ED7" w:rsidP="00F9010D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9010D"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должностных лиц в размере от 40 000 до 50 0000 рублей,</w:t>
      </w:r>
    </w:p>
    <w:p w:rsidR="00977DD2" w:rsidRPr="00BA4B5A" w:rsidRDefault="00F9010D" w:rsidP="00F9010D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юридических лиц – от 350 000 до 400 000 рублей.</w:t>
      </w:r>
    </w:p>
    <w:p w:rsidR="00F9010D" w:rsidRPr="00977DD2" w:rsidRDefault="00F9010D" w:rsidP="00F9010D">
      <w:pPr>
        <w:spacing w:after="0" w:line="240" w:lineRule="auto"/>
        <w:ind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01.10.2023 эта статья применяется при 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нарушениях</w:t>
      </w:r>
      <w:proofErr w:type="gram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период мобилизации, так и в период ежегодного призыва, штраф за такое нарушение – от 1 000 до 3 000 рублей. С указанной даты ответственность за нарушения в период мобилизации наступает по новой статье 19.38 </w:t>
      </w:r>
      <w:proofErr w:type="spell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Непредставление в военкомат списков граждан для первоначальной постановки на воинский учет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Работодатели обязаны до 1 ноября представлять в военкомат сведения о гражданах, подлежащих первоначальной постановке на воинский учет в следующем году (</w:t>
      </w:r>
      <w:hyperlink r:id="rId10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п. 34 Положения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воинском учете, утв. постановлением Правительства России от 27.11.2006 № 719). Сведения и анкеты на этих граждан представляются в военкомат по формам, приведенным в </w:t>
      </w:r>
      <w:hyperlink r:id="rId11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приложениях №</w:t>
        </w:r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6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2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</w:t>
        </w:r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7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Положению о воинском учете, утв. постановлением Правительства России от 27.11.2006 № 719. Такие сведения организации обязаны представлять в военкомат только по его запросу.</w:t>
      </w:r>
    </w:p>
    <w:p w:rsidR="00484ED7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484ED7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непредставление в срок этих сведений грозит штраф (</w:t>
      </w:r>
      <w:hyperlink r:id="rId13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21.1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F9010D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должностных лиц в размере от 40 000 до 50 0000 рублей,</w:t>
      </w:r>
    </w:p>
    <w:p w:rsidR="00977DD2" w:rsidRPr="00977DD2" w:rsidRDefault="00F9010D" w:rsidP="00F9010D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юридических лиц – от 350 000 до 400 000 рублей.</w:t>
      </w:r>
    </w:p>
    <w:p w:rsidR="00484ED7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977DD2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01.10.2023 штраф за такое нарушение составляет от 1 000 до 3 000 рублей.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Непредставление сведений, необходимых для ведения воинского учета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и другие должностные лица (работники) организаций, ответственные за военно-учетную работу, обязаны направлять в военкоматы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 (</w:t>
      </w:r>
      <w:hyperlink r:id="rId14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п.1 ст.</w:t>
        </w:r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4 Закона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№ 53-ФЗ). Сведения представляются в военкомат по форме, приведенной в </w:t>
      </w:r>
      <w:hyperlink r:id="rId15" w:tgtFrame="_top" w:history="1">
        <w:r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Приложении №</w:t>
        </w:r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6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Положению о воинском учете, утв. постановлением Правительства России от 27.11.2006 № 719.</w:t>
      </w: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приеме на работу и об увольнении военнообязанных работников организации нужно сообщать в военкомат по форме, приведенной в </w:t>
      </w:r>
      <w:hyperlink r:id="rId16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приложении № 2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Положению о воинском учете.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непредставление или несвоевременное представление таких сведений установлен штраф для должностных лиц в размере от 40 000 до 50 000 рублей (</w:t>
      </w:r>
      <w:hyperlink r:id="rId17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21.4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01.10.2023 штраф значительно меньше – от 1 000 до 5 000 рублей.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Неисполнение гражданами обязанностей по воинскому учету</w:t>
      </w:r>
    </w:p>
    <w:p w:rsidR="00F9010D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могут вызываться в военкомат повестками. Кроме того, подлежащие призыву на военную службу граждане в отдельных случаях обязаны самостоятельно явиться в военкомат для сверки данных воинского учета, где им может быть вручена повестка. Например, граждане обязаны в 2-недельный срок явиться в военкомат для постановки на воинский учет (при отсутствии уведомления от военкомата об автоматическом изменении сведений) при переезде на новое место пребывания, при возвращении в РФ после выезда за границу на срок более 6 месяцев (п. 1 ст. 10 Закона № 53-ФЗ).</w:t>
      </w: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Неявка гражданина без уважительных причин в военкомат в установленные законом сроки (в т. ч. неявка гражданина по повестке военкомата) считается уклонением от исполнения воинской обязанности и влечет административную ответственность.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неявку гражданина без уважительной причины в указанные в повестке военкомата время и место либо по вызову органа местного самоуправления (в случае отсутствия военкомата) установлен штраф в размере от 10 000 до 30 000 рублей (</w:t>
      </w:r>
      <w:hyperlink r:id="rId18" w:tgtFrame="_top" w:history="1">
        <w:proofErr w:type="gram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ч</w:t>
        </w:r>
        <w:proofErr w:type="gram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. 1 ст. 21.5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несообщение гражданином в военкомат или орган местного самоуправления (в случае отсутствия военкомата) 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регистрацией, установлен штраф в размере от 1 000 до 5 000 рублей (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 ст. 21.5 </w:t>
      </w:r>
      <w:proofErr w:type="spell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несообщение гражданином в военкомат или орган местного самоуправления (в случае отсутствия военкомата) сведений о выезде из РФ на срок более 6 месяцев (или въезде в РФ) либо неявку в военный комиссариат в установленный законом срок в случае наступления указанных событий установлен штраф в размере от 5 000 до 15 000 рублей (ч. 3 ст. 21.5 </w:t>
      </w:r>
      <w:proofErr w:type="spell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РФ).</w:t>
      </w:r>
      <w:proofErr w:type="gramEnd"/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несообщение в военкомат или орган местного самоуправления (в случае отсутствия военкомата) гражданином, подлежащим призыву на военную службу, о выезде в период проведения призыва на срок более 3 месяцев из места жительства или пребывания (в т. ч. не подтвержденных регистрацией по месту жительства или пребывания) установлен штраф в размере от 10 000 до 20 000 рублей (ч. 4 ст. 21.5</w:t>
      </w:r>
      <w:proofErr w:type="gram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РФ).</w:t>
      </w:r>
      <w:proofErr w:type="gramEnd"/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01.10.2023 за перечисленные нарушения сохраняется ответственность в виде предупреждения или штрафа в размере от 500 до 3000 рублей.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Уклонение от медицинского обследования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уклонение гражданина от медицинского освидетельствования (обследования) по направлению комиссии по постановке граждан на воинский учет или от медицинского обследования по направлению призывной комиссии предусмотрено предупреждение или штраф в размере от 15 000 до 25 000 рублей (</w:t>
      </w:r>
      <w:hyperlink r:id="rId19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21.6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До 01.10.2023 штраф за такое нарушение составляет от 500 до 3 000 рублей.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F9010D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Порча или уничтожение военного билета</w:t>
      </w:r>
    </w:p>
    <w:p w:rsidR="00F9010D" w:rsidRPr="00BA4B5A" w:rsidRDefault="00F9010D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E9739E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умышленную порчу или уничтожение военного билета (временного удостоверения, справки, выданной в взамен военного билета, персональной электронной карты) или удостоверения гражданина, подлежащего призыву на военную службу, а также небрежное хранение, повлекшее их утрату, предусмотрено предупреждение или штраф в размере от 3 000 до 5 000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рублей (</w:t>
      </w:r>
      <w:hyperlink r:id="rId20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21.7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До 01.10.2023 штраф за такое нарушение составляет от 500 до 3 000 рублей.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E9739E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84E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давности для привлечения к ответственности за нарушения в области воинского учета составляет три года со дня совершения административного правонарушения (</w:t>
      </w:r>
      <w:hyperlink r:id="rId21" w:tgtFrame="_top" w:history="1">
        <w:proofErr w:type="gram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ч</w:t>
        </w:r>
        <w:proofErr w:type="gram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. 1 ст. 4.5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Таким образом, если на момент привлечения к ответственности истекли три года со дня совершения нарушения, организацию или должностное лицо не могут оштрафовать за него. Если же срок давности не прошел, то нарушителю грозит штраф.</w:t>
      </w:r>
    </w:p>
    <w:p w:rsidR="00E9739E" w:rsidRPr="00BA4B5A" w:rsidRDefault="00E9739E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BA4B5A" w:rsidRDefault="00E9739E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Неисполнение военно-транспортных обязанностей</w:t>
      </w:r>
    </w:p>
    <w:p w:rsidR="00E9739E" w:rsidRPr="00977DD2" w:rsidRDefault="00E9739E" w:rsidP="00977DD2">
      <w:pPr>
        <w:spacing w:after="0" w:line="240" w:lineRule="auto"/>
        <w:ind w:left="600" w:right="60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E9739E" w:rsidP="00E9739E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Вооруженных Сил РФ, воинских и специальных формирований транспортными средствами в период мобилизации и в военное время установлена военно-транспортная обязанность (</w:t>
      </w:r>
      <w:hyperlink r:id="rId22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ст. 13 Закона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 № 31-ФЗ). Военно-транспортная обязанность необходима для своевременного, качественного и в полном объеме обеспечения транспортными средствами Вооруженных Сил РФ, воинских формирований, а также создаваемых на военное время специальных формирований в период мобилизации и в военное время.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распространяется на организации независимо от формы собственности, которые (п. 3 Положения о военно-транспортной обязанности, утв. Указом Президента РФ от 02.10.1998 № 1175):</w:t>
      </w: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собственниками транспортных средств;</w:t>
      </w:r>
    </w:p>
    <w:p w:rsidR="00977DD2" w:rsidRPr="00977DD2" w:rsidRDefault="00E9739E" w:rsidP="00E9739E">
      <w:pPr>
        <w:spacing w:after="0" w:line="240" w:lineRule="auto"/>
        <w:ind w:left="56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владеют транспортными средствами н</w:t>
      </w: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праве хозяйственного ведения,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управления либо по другому основанию, предусмотренному законом или договором;</w:t>
      </w:r>
    </w:p>
    <w:p w:rsidR="00977DD2" w:rsidRPr="00977DD2" w:rsidRDefault="00E9739E" w:rsidP="00E9739E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работу транспортных средств, в том числе порты, пристани, аэропорты, нефтебазы, перевалочные базы горючего, автозаправочные станции, ремонтные и иные организации.</w:t>
      </w:r>
    </w:p>
    <w:p w:rsidR="00E9739E" w:rsidRPr="00BA4B5A" w:rsidRDefault="00E9739E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Default="00E9739E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неисполнение военно-транспортных обязанностей предусмотрено предупреждение или штраф (</w:t>
      </w:r>
      <w:hyperlink r:id="rId23" w:tgtFrame="_top" w:history="1"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ст. 19.25 </w:t>
        </w:r>
        <w:proofErr w:type="spellStart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КоАП</w:t>
        </w:r>
        <w:proofErr w:type="spellEnd"/>
        <w:r w:rsidR="00977DD2" w:rsidRPr="00BA4B5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РФ</w:t>
        </w:r>
      </w:hyperlink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84ED7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 в размере от 15 000 до 25 000 рублей;</w:t>
      </w: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должностных лиц – от 40 000 до 50 000 рублей;</w:t>
      </w:r>
    </w:p>
    <w:p w:rsid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юридических лиц – от 350 000 до 400 000 рублей.</w:t>
      </w:r>
    </w:p>
    <w:p w:rsidR="00484ED7" w:rsidRPr="00977DD2" w:rsidRDefault="00484ED7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DD2" w:rsidRPr="00977DD2" w:rsidRDefault="00484ED7" w:rsidP="00977DD2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о 01.10.2023 размер штрафа за такое нарушение составляет:</w:t>
      </w: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 – от 300 до 500 рублей;</w:t>
      </w: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должностных лиц – от 500 до 1000 рублей;</w:t>
      </w:r>
    </w:p>
    <w:p w:rsidR="00977DD2" w:rsidRPr="00977DD2" w:rsidRDefault="00E9739E" w:rsidP="00E9739E">
      <w:pPr>
        <w:spacing w:after="0" w:line="240" w:lineRule="auto"/>
        <w:ind w:left="797" w:righ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977DD2" w:rsidRPr="00977D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юридических лиц – от 10 000 до 20 000 рублей.</w:t>
      </w:r>
    </w:p>
    <w:p w:rsidR="00977DD2" w:rsidRPr="00BA4B5A" w:rsidRDefault="00977DD2"/>
    <w:sectPr w:rsidR="00977DD2" w:rsidRPr="00BA4B5A" w:rsidSect="00977D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310F"/>
    <w:multiLevelType w:val="multilevel"/>
    <w:tmpl w:val="78F0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07390D"/>
    <w:multiLevelType w:val="multilevel"/>
    <w:tmpl w:val="4EAC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4D2757B"/>
    <w:multiLevelType w:val="multilevel"/>
    <w:tmpl w:val="95AC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D4214A6"/>
    <w:multiLevelType w:val="multilevel"/>
    <w:tmpl w:val="AD18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9C13B3"/>
    <w:multiLevelType w:val="multilevel"/>
    <w:tmpl w:val="CE12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60E7D60"/>
    <w:multiLevelType w:val="multilevel"/>
    <w:tmpl w:val="383C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F6A122D"/>
    <w:multiLevelType w:val="multilevel"/>
    <w:tmpl w:val="F712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10B7F5C"/>
    <w:multiLevelType w:val="multilevel"/>
    <w:tmpl w:val="9CC6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54F2"/>
    <w:rsid w:val="00484ED7"/>
    <w:rsid w:val="00977DD2"/>
    <w:rsid w:val="00A579AE"/>
    <w:rsid w:val="00BA4B5A"/>
    <w:rsid w:val="00C254F2"/>
    <w:rsid w:val="00E9739E"/>
    <w:rsid w:val="00F75040"/>
    <w:rsid w:val="00F90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040"/>
  </w:style>
  <w:style w:type="paragraph" w:styleId="2">
    <w:name w:val="heading 2"/>
    <w:basedOn w:val="a"/>
    <w:link w:val="20"/>
    <w:uiPriority w:val="9"/>
    <w:qFormat/>
    <w:rsid w:val="00977D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77D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77D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4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254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7D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7D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7D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ate">
    <w:name w:val="date"/>
    <w:basedOn w:val="a"/>
    <w:rsid w:val="00977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ealsoh">
    <w:name w:val="seealso_h"/>
    <w:basedOn w:val="a"/>
    <w:rsid w:val="00977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7DD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77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66510">
          <w:marLeft w:val="600"/>
          <w:marRight w:val="600"/>
          <w:marTop w:val="137"/>
          <w:marBottom w:val="6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5728">
          <w:marLeft w:val="0"/>
          <w:marRight w:val="0"/>
          <w:marTop w:val="377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30719">
                  <w:marLeft w:val="0"/>
                  <w:marRight w:val="0"/>
                  <w:marTop w:val="377"/>
                  <w:marBottom w:val="3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db/garant/content/78405/hdoc/3000" TargetMode="External"/><Relationship Id="rId13" Type="http://schemas.openxmlformats.org/officeDocument/2006/relationships/hyperlink" Target="https://its.1c.ru/db/garant/content/12025267/hdoc/211" TargetMode="External"/><Relationship Id="rId18" Type="http://schemas.openxmlformats.org/officeDocument/2006/relationships/hyperlink" Target="https://its.1c.ru/db/garant/content/12025267/hdoc/2150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ts.1c.ru/db/garant/content/12025267/hdoc/4501" TargetMode="External"/><Relationship Id="rId7" Type="http://schemas.openxmlformats.org/officeDocument/2006/relationships/hyperlink" Target="https://its.1c.ru/db/garant/content/12025267/hdoc/212" TargetMode="External"/><Relationship Id="rId12" Type="http://schemas.openxmlformats.org/officeDocument/2006/relationships/hyperlink" Target="https://its.1c.ru/db/garant/content/90272/hdoc/7000" TargetMode="External"/><Relationship Id="rId17" Type="http://schemas.openxmlformats.org/officeDocument/2006/relationships/hyperlink" Target="https://its.1c.ru/db/garant/content/12025267/hdoc/21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ts.1c.ru/db/garant/content/90272/hdoc/12000" TargetMode="External"/><Relationship Id="rId20" Type="http://schemas.openxmlformats.org/officeDocument/2006/relationships/hyperlink" Target="https://its.1c.ru/db/garant/content/12025267/hdoc/2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209210001" TargetMode="External"/><Relationship Id="rId11" Type="http://schemas.openxmlformats.org/officeDocument/2006/relationships/hyperlink" Target="https://its.1c.ru/db/garant/content/90272/hdoc/600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its.1c.ru/db/garant/content/78405/hdoc/807" TargetMode="External"/><Relationship Id="rId15" Type="http://schemas.openxmlformats.org/officeDocument/2006/relationships/hyperlink" Target="https://its.1c.ru/db/garant/content/90272/hdoc/6000" TargetMode="External"/><Relationship Id="rId23" Type="http://schemas.openxmlformats.org/officeDocument/2006/relationships/hyperlink" Target="https://its.1c.ru/db/garant/content/12025267/hdoc/1925" TargetMode="External"/><Relationship Id="rId10" Type="http://schemas.openxmlformats.org/officeDocument/2006/relationships/hyperlink" Target="https://its.1c.ru/db/garant/content/90272/hdoc/1434" TargetMode="External"/><Relationship Id="rId19" Type="http://schemas.openxmlformats.org/officeDocument/2006/relationships/hyperlink" Target="https://its.1c.ru/db/garant/content/12025267/hdoc/2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s.1c.ru/db/garant/content/12025267/hdoc/212" TargetMode="External"/><Relationship Id="rId14" Type="http://schemas.openxmlformats.org/officeDocument/2006/relationships/hyperlink" Target="https://its.1c.ru/db/garant/content/78405/hdoc/3000" TargetMode="External"/><Relationship Id="rId22" Type="http://schemas.openxmlformats.org/officeDocument/2006/relationships/hyperlink" Target="https://its.1c.ru/db/garant/content/36945/hdoc/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1955</Words>
  <Characters>11147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dcterms:created xsi:type="dcterms:W3CDTF">2023-11-05T06:28:00Z</dcterms:created>
  <dcterms:modified xsi:type="dcterms:W3CDTF">2023-11-05T07:11:00Z</dcterms:modified>
</cp:coreProperties>
</file>