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ConsNonformat"/>
              <w:widowControl w:val="false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785" w:type="dxa"/>
            <w:tcBorders/>
            <w:shd w:color="auto" w:fill="auto" w:val="clear"/>
          </w:tcPr>
          <w:p>
            <w:pPr>
              <w:pStyle w:val="ConsNonformat"/>
              <w:widowControl w:val="false"/>
              <w:ind w:right="283" w:firstLine="58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360"/>
        <w:jc w:val="center"/>
        <w:rPr>
          <w:rStyle w:val="Strong"/>
          <w:color w:val="262626"/>
          <w:sz w:val="26"/>
          <w:szCs w:val="26"/>
        </w:rPr>
      </w:pPr>
      <w:r>
        <w:rPr>
          <w:color w:val="262626"/>
          <w:sz w:val="26"/>
          <w:szCs w:val="2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Cs/>
          <w:sz w:val="26"/>
          <w:szCs w:val="26"/>
        </w:rPr>
      </w:pPr>
      <w:r>
        <w:rPr>
          <w:rStyle w:val="Strong"/>
          <w:color w:val="262626"/>
          <w:sz w:val="26"/>
          <w:szCs w:val="26"/>
        </w:rPr>
        <w:t>Должностная инструкция</w:t>
      </w:r>
      <w:r>
        <w:rPr>
          <w:b/>
          <w:bCs/>
          <w:color w:val="262626"/>
          <w:sz w:val="26"/>
          <w:szCs w:val="26"/>
        </w:rPr>
        <w:br/>
      </w:r>
      <w:r>
        <w:rPr>
          <w:rStyle w:val="Strong"/>
          <w:color w:val="262626"/>
          <w:sz w:val="26"/>
          <w:szCs w:val="26"/>
        </w:rPr>
        <w:t xml:space="preserve">ведущего эксперта </w:t>
      </w:r>
      <w:r>
        <w:rPr>
          <w:b/>
          <w:bCs/>
          <w:sz w:val="26"/>
          <w:szCs w:val="26"/>
        </w:rPr>
        <w:t xml:space="preserve">отдела кадровой и контрольной работы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262626"/>
          <w:sz w:val="26"/>
          <w:szCs w:val="26"/>
        </w:rPr>
      </w:pPr>
      <w:r>
        <w:rPr>
          <w:b/>
          <w:bCs/>
          <w:sz w:val="26"/>
          <w:szCs w:val="26"/>
        </w:rPr>
        <w:t>Государственной службы Чувашской Республики по делам юстиции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Style w:val="Strong"/>
          <w:color w:val="262626"/>
          <w:sz w:val="26"/>
          <w:szCs w:val="26"/>
        </w:rPr>
      </w:pPr>
      <w:r>
        <w:rPr>
          <w:color w:val="262626"/>
          <w:sz w:val="26"/>
          <w:szCs w:val="2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262626"/>
          <w:sz w:val="26"/>
          <w:szCs w:val="26"/>
        </w:rPr>
      </w:pPr>
      <w:r>
        <w:rPr>
          <w:rStyle w:val="Strong"/>
          <w:color w:val="262626"/>
          <w:sz w:val="26"/>
          <w:szCs w:val="26"/>
        </w:rPr>
        <w:t>1. Общие положения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Ведущий эксперт отдела кадровой и контрольной работы </w:t>
      </w:r>
      <w:r>
        <w:rPr>
          <w:bCs/>
          <w:sz w:val="26"/>
          <w:szCs w:val="26"/>
        </w:rPr>
        <w:t>Государственной службы Чувашской Республики по делам юстиции</w:t>
      </w:r>
      <w:r>
        <w:rPr>
          <w:color w:val="262626"/>
          <w:sz w:val="26"/>
          <w:szCs w:val="26"/>
        </w:rPr>
        <w:t xml:space="preserve"> (далее также — ведущий эксперт, Госслужба Чувашии по делам юстиции соответственно) относится к категории специалисты, не являющийся должностью государственной гражданской службы Чувашской Республики.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Ведущий эксперт назначается и освобождается от должности руководителем Госслужбы Чувашии по делам юстиции.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Ведущий эксперт должен знать: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Нормативные акты и служебные документы, регулирующие соответствующую сферу деятельности применительно к исполнению конкретных должностных обязанностей; основы управления и организации труда; нормы делового общения; служебный распорядок Государственной службы Чувашской Республики по делам юстиции; порядок работы со служебной информацией; основы делопроизводства; правила охраны труда и пожарной безопасности; систему взаимодействия с гражданами и организациями; учетные системы, обеспечивающие поддержку выполнения Государственной службой Чувашской Республики по делам юстиции основных задач и функций; системы межведомственного взаимодействия; системы управления государственными информационными ресурсами, информационно-аналитические системы, обеспечивающие сбор, обработку, хранение и анализ данных; системы управления электронными архивами, системы информационной безопасности, системы управления эксплуатацией.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Ведущий эксперт должен иметь навыки: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работы в сфере, соответствующей направлению деятельности отдела, выполнения поставленных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подготовки деловой корреспонденции, работы с системами взаимодействия с гражданами и организациями, с системами межведомственного взаимодействия, с системами управления государственными информационными ресурсами.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rPr>
          <w:color w:val="262626"/>
          <w:sz w:val="26"/>
          <w:szCs w:val="26"/>
        </w:rPr>
      </w:pPr>
      <w:r>
        <w:rPr>
          <w:rStyle w:val="Strong"/>
          <w:color w:val="262626"/>
          <w:sz w:val="26"/>
          <w:szCs w:val="26"/>
        </w:rPr>
        <w:t>2. Должностные обязанности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Ведущий эксперт должен:</w:t>
      </w:r>
    </w:p>
    <w:p>
      <w:pPr>
        <w:pStyle w:val="Normal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2.1. Принимать участие в разработке перспективных и текущих планов по вопросам, относящимся к компетенции отдела;</w:t>
      </w:r>
    </w:p>
    <w:p>
      <w:pPr>
        <w:pStyle w:val="Normal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2.2. Не разглашать ставшие известными в связи с исполнением должностных обязанностей сведения, затрагивающие частную жизнь, честь и достоинство граждан;</w:t>
      </w:r>
    </w:p>
    <w:p>
      <w:pPr>
        <w:pStyle w:val="Style18"/>
        <w:tabs>
          <w:tab w:val="clear" w:pos="708"/>
          <w:tab w:val="left" w:pos="540" w:leader="none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2.3. Исполнять приказы, распоряжения вышестоящих в порядке подчиненности руководителей, отданные в пределах их должностных полномочий (за исключением незаконных);</w:t>
      </w:r>
    </w:p>
    <w:p>
      <w:pPr>
        <w:pStyle w:val="Style18"/>
        <w:tabs>
          <w:tab w:val="clear" w:pos="708"/>
          <w:tab w:val="left" w:pos="540" w:leader="none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2.4. </w:t>
      </w:r>
      <w:r>
        <w:rPr>
          <w:rFonts w:cs="Times New Roman" w:ascii="Times New Roman" w:hAnsi="Times New Roman"/>
          <w:bCs/>
          <w:sz w:val="26"/>
          <w:szCs w:val="26"/>
        </w:rPr>
        <w:t>Осуществлять</w:t>
      </w:r>
      <w:r>
        <w:rPr>
          <w:rFonts w:cs="Times New Roman" w:ascii="Times New Roman" w:hAnsi="Times New Roman"/>
          <w:sz w:val="26"/>
          <w:szCs w:val="26"/>
        </w:rPr>
        <w:t xml:space="preserve"> ведение делопроизводства отдела;</w:t>
      </w:r>
    </w:p>
    <w:p>
      <w:pPr>
        <w:pStyle w:val="Style18"/>
        <w:tabs>
          <w:tab w:val="clear" w:pos="708"/>
          <w:tab w:val="left" w:pos="540" w:leader="none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2.5. Вести работу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Федерации», своевременно вносить текущие изменения;</w:t>
      </w:r>
    </w:p>
    <w:p>
      <w:pPr>
        <w:pStyle w:val="Style18"/>
        <w:tabs>
          <w:tab w:val="clear" w:pos="708"/>
          <w:tab w:val="left" w:pos="540" w:leader="none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2.6. Выдавать справки о служебной деятельности гражданских служащих, копии трудовых книжек; </w:t>
      </w:r>
    </w:p>
    <w:p>
      <w:pPr>
        <w:pStyle w:val="Style18"/>
        <w:spacing w:before="0"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2.7. Оформлять личные дела и личные карточки гражданских служащих;</w:t>
      </w:r>
    </w:p>
    <w:p>
      <w:pPr>
        <w:pStyle w:val="Style18"/>
        <w:spacing w:before="0"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2.8. Осуществлять организационное и документационное обеспечение аттестации и квалификационного экзамена гражданских служащих; </w:t>
      </w:r>
    </w:p>
    <w:p>
      <w:pPr>
        <w:pStyle w:val="Style18"/>
        <w:spacing w:before="0"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2.9. Оформлять служебные удостоверения для гражданских служащих, мировых судей Чувашской Республики, обеспечивает их возврат при увольнении;</w:t>
      </w:r>
    </w:p>
    <w:p>
      <w:pPr>
        <w:pStyle w:val="Style18"/>
        <w:spacing w:before="0" w:after="0"/>
        <w:ind w:firstLine="709"/>
        <w:contextualSpacing/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eastAsia="Times New Roman" w:cs="Times New Roman" w:ascii="Times New Roman" w:hAnsi="Times New Roman"/>
          <w:color w:val="262626"/>
          <w:sz w:val="26"/>
          <w:szCs w:val="26"/>
        </w:rPr>
        <w:t>2.10. Оформлять и регистрировать листки нетрудоспособности, определять непрерывный стаж работы;</w:t>
      </w:r>
    </w:p>
    <w:p>
      <w:pPr>
        <w:pStyle w:val="Style22"/>
        <w:spacing w:before="0" w:after="120"/>
        <w:ind w:left="0" w:firstLine="708"/>
        <w:contextualSpacing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2.11. Вести табель учета служебного времени;</w:t>
      </w:r>
    </w:p>
    <w:p>
      <w:pPr>
        <w:pStyle w:val="Style22"/>
        <w:spacing w:before="0" w:after="0"/>
        <w:ind w:left="0"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2.12. Принимать участие в составлении отчетов по направлениям деятельности отдела; </w:t>
      </w:r>
    </w:p>
    <w:p>
      <w:pPr>
        <w:pStyle w:val="Style18"/>
        <w:spacing w:before="0"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2.11. Готовить документацию отдела для передачи на архивное хранение;</w:t>
      </w:r>
    </w:p>
    <w:p>
      <w:pPr>
        <w:pStyle w:val="Style18"/>
        <w:spacing w:before="0"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2.13.  Осуществлять иные обязанности в пределах своих полномочий.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rPr>
          <w:color w:val="262626"/>
          <w:sz w:val="26"/>
          <w:szCs w:val="26"/>
        </w:rPr>
      </w:pPr>
      <w:r>
        <w:rPr>
          <w:rStyle w:val="Strong"/>
          <w:color w:val="262626"/>
          <w:sz w:val="26"/>
          <w:szCs w:val="26"/>
        </w:rPr>
        <w:t>3. Права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Ведущий эксперт имеет право: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получать от работников Госслужбы Чувашии по делам юстиции информацию, необходимую для осуществления своей деятельности;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представлять на рассмотрение своего непосредственного руководства предложения по вопросам своей деятельности.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rPr>
          <w:color w:val="262626"/>
          <w:sz w:val="26"/>
          <w:szCs w:val="26"/>
        </w:rPr>
      </w:pPr>
      <w:r>
        <w:rPr>
          <w:rStyle w:val="Strong"/>
          <w:color w:val="262626"/>
          <w:sz w:val="26"/>
          <w:szCs w:val="26"/>
        </w:rPr>
        <w:t>4. Ответственность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Ведущий эксперт несет ответственность: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за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за причинение материального ущерба - в соответствии с действующим законодательством</w:t>
      </w:r>
    </w:p>
    <w:p>
      <w:pPr>
        <w:pStyle w:val="Normal"/>
        <w:ind w:left="567" w:right="43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80" w:after="180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</w:r>
    </w:p>
    <w:p>
      <w:pPr>
        <w:pStyle w:val="Normal"/>
        <w:spacing w:before="180" w:after="180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5858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f09cb"/>
    <w:rPr>
      <w:b/>
      <w:bCs/>
    </w:rPr>
  </w:style>
  <w:style w:type="character" w:styleId="Style14" w:customStyle="1">
    <w:name w:val="Основной текст Знак"/>
    <w:qFormat/>
    <w:locked/>
    <w:rsid w:val="00326df1"/>
    <w:rPr>
      <w:sz w:val="28"/>
      <w:szCs w:val="28"/>
      <w:lang w:eastAsia="ru-RU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326df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b9420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65642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4"/>
    <w:rsid w:val="00326df1"/>
    <w:pPr>
      <w:ind w:hanging="0"/>
    </w:pPr>
    <w:rPr>
      <w:rFonts w:ascii="Calibri" w:hAnsi="Calibri" w:eastAsia="Calibri" w:cs="" w:asciiTheme="minorHAnsi" w:cstheme="minorBidi" w:eastAsiaTheme="minorHAnsi" w:hAnsiTheme="minorHAnsi"/>
      <w:sz w:val="28"/>
      <w:szCs w:val="28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 w:customStyle="1">
    <w:name w:val="Основной текст 21"/>
    <w:basedOn w:val="Normal"/>
    <w:qFormat/>
    <w:rsid w:val="00215858"/>
    <w:pPr>
      <w:overflowPunct w:val="true"/>
      <w:ind w:right="-1050" w:firstLine="567"/>
    </w:pPr>
    <w:rPr>
      <w:sz w:val="28"/>
      <w:szCs w:val="20"/>
    </w:rPr>
  </w:style>
  <w:style w:type="paragraph" w:styleId="ConsPlusNormal" w:customStyle="1">
    <w:name w:val="ConsPlusNormal"/>
    <w:qFormat/>
    <w:rsid w:val="0000365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1f09cb"/>
    <w:pPr>
      <w:spacing w:beforeAutospacing="1" w:afterAutospacing="1"/>
      <w:ind w:hanging="0"/>
      <w:jc w:val="left"/>
    </w:pPr>
    <w:rPr/>
  </w:style>
  <w:style w:type="paragraph" w:styleId="ConsNonformat" w:customStyle="1">
    <w:name w:val="ConsNonformat"/>
    <w:qFormat/>
    <w:rsid w:val="00dd3c7f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8"/>
      <w:lang w:eastAsia="ru-RU" w:val="ru-RU" w:bidi="ar-SA"/>
    </w:rPr>
  </w:style>
  <w:style w:type="paragraph" w:styleId="Style22">
    <w:name w:val="Body Text Indent"/>
    <w:basedOn w:val="Normal"/>
    <w:link w:val="Style15"/>
    <w:uiPriority w:val="99"/>
    <w:unhideWhenUsed/>
    <w:rsid w:val="00b9420a"/>
    <w:pPr>
      <w:spacing w:before="0" w:after="120"/>
      <w:ind w:left="283" w:firstLine="567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6564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c5e24"/>
    <w:pPr>
      <w:spacing w:after="0" w:line="240" w:lineRule="auto"/>
    </w:pPr>
    <w:rPr>
      <w:lang w:val="en-U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5">
    <w:name w:val="Table Grid"/>
    <w:basedOn w:val="a1"/>
    <w:uiPriority w:val="59"/>
    <w:rsid w:val="00ac5e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2</Pages>
  <Words>477</Words>
  <Characters>3821</Characters>
  <CharactersWithSpaces>4271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2022-01-12T13:59:00Z</dcterms:created>
  <dc:creator>Загс 8.</dc:creator>
  <dc:description/>
  <dc:language>ru-RU</dc:language>
  <cp:lastModifiedBy>Минюст 19.</cp:lastModifiedBy>
  <cp:lastPrinted>2022-01-12T13:57:00Z</cp:lastPrinted>
  <dcterms:modified xsi:type="dcterms:W3CDTF">2022-01-12T13:59:00Z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