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4" w:type="dxa"/>
        <w:tblInd w:w="108" w:type="dxa"/>
        <w:tblLayout w:type="fixed"/>
        <w:tblLook w:val="0000"/>
      </w:tblPr>
      <w:tblGrid>
        <w:gridCol w:w="4101"/>
        <w:gridCol w:w="1546"/>
        <w:gridCol w:w="4337"/>
      </w:tblGrid>
      <w:tr w:rsidR="00E523E9" w:rsidRPr="001E1A5C" w:rsidTr="00CA1489">
        <w:trPr>
          <w:trHeight w:val="1139"/>
        </w:trPr>
        <w:tc>
          <w:tcPr>
            <w:tcW w:w="4101" w:type="dxa"/>
            <w:shd w:val="clear" w:color="auto" w:fill="auto"/>
          </w:tcPr>
          <w:p w:rsidR="00E523E9" w:rsidRPr="001E1A5C" w:rsidRDefault="00E523E9" w:rsidP="009D62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>ЧĂваш Республики</w:t>
            </w:r>
          </w:p>
          <w:p w:rsidR="00E523E9" w:rsidRPr="001E1A5C" w:rsidRDefault="00E523E9" w:rsidP="00A25B89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>Куславкка</w:t>
            </w:r>
            <w:r w:rsidR="00365008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 xml:space="preserve"> </w:t>
            </w:r>
            <w:r w:rsidRPr="001E1A5C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>МУНИЦИПАЛЛĂ</w:t>
            </w:r>
            <w:r w:rsidR="00365008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 xml:space="preserve"> </w:t>
            </w:r>
            <w:r w:rsidRPr="001E1A5C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>ОКРУГĔН</w:t>
            </w:r>
          </w:p>
          <w:p w:rsidR="00E523E9" w:rsidRPr="001E1A5C" w:rsidRDefault="00E523E9" w:rsidP="009D62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>Администраций</w:t>
            </w:r>
            <w:r w:rsidRPr="001E1A5C">
              <w:rPr>
                <w:rFonts w:ascii="Times New Roman" w:eastAsia="Times New Roman" w:hAnsi="Times New Roman"/>
                <w:b/>
                <w:bCs/>
                <w:caps/>
                <w:sz w:val="27"/>
                <w:szCs w:val="27"/>
                <w:lang w:eastAsia="ru-RU"/>
              </w:rPr>
              <w:t>Ĕ</w:t>
            </w:r>
          </w:p>
          <w:p w:rsidR="00E523E9" w:rsidRPr="001E1A5C" w:rsidRDefault="00E523E9" w:rsidP="009D6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E523E9" w:rsidRPr="001E1A5C" w:rsidRDefault="00E523E9" w:rsidP="009D62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ЙЫШĂНУ</w:t>
            </w:r>
          </w:p>
        </w:tc>
        <w:tc>
          <w:tcPr>
            <w:tcW w:w="1546" w:type="dxa"/>
            <w:shd w:val="clear" w:color="auto" w:fill="auto"/>
          </w:tcPr>
          <w:p w:rsidR="00E523E9" w:rsidRPr="001E1A5C" w:rsidRDefault="00E523E9" w:rsidP="009D6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1E1A5C"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22860</wp:posOffset>
                  </wp:positionV>
                  <wp:extent cx="619125" cy="781050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02" t="-81" r="-102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7" w:type="dxa"/>
            <w:shd w:val="clear" w:color="auto" w:fill="auto"/>
          </w:tcPr>
          <w:p w:rsidR="00E523E9" w:rsidRPr="001E1A5C" w:rsidRDefault="00E523E9" w:rsidP="009D626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>Чувашская республика</w:t>
            </w:r>
          </w:p>
          <w:p w:rsidR="00E523E9" w:rsidRPr="001E1A5C" w:rsidRDefault="00E523E9" w:rsidP="009D626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>АДМИНИСТРАЦИЯ</w:t>
            </w:r>
          </w:p>
          <w:p w:rsidR="00E523E9" w:rsidRPr="001E1A5C" w:rsidRDefault="00E523E9" w:rsidP="009D626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  <w:t>Козловского муниципального округа</w:t>
            </w:r>
          </w:p>
          <w:p w:rsidR="00E523E9" w:rsidRPr="001E1A5C" w:rsidRDefault="00E523E9" w:rsidP="009D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7"/>
                <w:szCs w:val="27"/>
                <w:lang w:eastAsia="ru-RU"/>
              </w:rPr>
            </w:pPr>
          </w:p>
          <w:p w:rsidR="00E523E9" w:rsidRPr="001E1A5C" w:rsidRDefault="00E523E9" w:rsidP="009D62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ПОСТАНОВЛЕНИЕ</w:t>
            </w:r>
          </w:p>
        </w:tc>
      </w:tr>
      <w:tr w:rsidR="00E523E9" w:rsidRPr="001E1A5C" w:rsidTr="00CA1489">
        <w:trPr>
          <w:trHeight w:val="473"/>
        </w:trPr>
        <w:tc>
          <w:tcPr>
            <w:tcW w:w="4101" w:type="dxa"/>
            <w:shd w:val="clear" w:color="auto" w:fill="auto"/>
          </w:tcPr>
          <w:p w:rsidR="00E523E9" w:rsidRPr="001E1A5C" w:rsidRDefault="00E523E9" w:rsidP="009D6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E523E9" w:rsidRPr="001E1A5C" w:rsidRDefault="00365008" w:rsidP="005545D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___.___.2025___</w:t>
            </w:r>
            <w:r w:rsidR="00E523E9" w:rsidRPr="001E1A5C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546" w:type="dxa"/>
            <w:shd w:val="clear" w:color="auto" w:fill="auto"/>
          </w:tcPr>
          <w:p w:rsidR="00E523E9" w:rsidRPr="001E1A5C" w:rsidRDefault="00E523E9" w:rsidP="009D626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523E9" w:rsidRPr="001E1A5C" w:rsidRDefault="00E523E9" w:rsidP="009D6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E523E9" w:rsidRPr="001E1A5C" w:rsidRDefault="00E523E9" w:rsidP="009D6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523E9" w:rsidRPr="001E1A5C" w:rsidRDefault="00B33C43" w:rsidP="00B33C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18</w:t>
            </w:r>
            <w:r w:rsidR="001E1A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  <w:r w:rsidR="001E1A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E523E9" w:rsidRPr="001E1A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202</w:t>
            </w:r>
            <w:r w:rsidR="0036500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  <w:r w:rsidR="00E523E9" w:rsidRPr="001E1A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741</w:t>
            </w:r>
          </w:p>
        </w:tc>
      </w:tr>
      <w:tr w:rsidR="00E523E9" w:rsidRPr="001E1A5C" w:rsidTr="00CA1489">
        <w:trPr>
          <w:trHeight w:val="132"/>
        </w:trPr>
        <w:tc>
          <w:tcPr>
            <w:tcW w:w="4101" w:type="dxa"/>
            <w:shd w:val="clear" w:color="auto" w:fill="auto"/>
          </w:tcPr>
          <w:p w:rsidR="00E523E9" w:rsidRPr="001E1A5C" w:rsidRDefault="00E523E9" w:rsidP="009D62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Куславкка хули</w:t>
            </w:r>
          </w:p>
        </w:tc>
        <w:tc>
          <w:tcPr>
            <w:tcW w:w="1546" w:type="dxa"/>
            <w:shd w:val="clear" w:color="auto" w:fill="auto"/>
          </w:tcPr>
          <w:p w:rsidR="00E523E9" w:rsidRPr="001E1A5C" w:rsidRDefault="00E523E9" w:rsidP="009D62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37" w:type="dxa"/>
            <w:shd w:val="clear" w:color="auto" w:fill="auto"/>
          </w:tcPr>
          <w:p w:rsidR="00E523E9" w:rsidRPr="001E1A5C" w:rsidRDefault="00E523E9" w:rsidP="009D62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1A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Козловка</w:t>
            </w:r>
          </w:p>
        </w:tc>
      </w:tr>
    </w:tbl>
    <w:p w:rsidR="00E523E9" w:rsidRPr="001E1A5C" w:rsidRDefault="00E523E9" w:rsidP="00E523E9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381508" w:rsidRPr="00BE30E5" w:rsidTr="0000757E">
        <w:trPr>
          <w:trHeight w:val="1492"/>
        </w:trPr>
        <w:tc>
          <w:tcPr>
            <w:tcW w:w="4361" w:type="dxa"/>
            <w:shd w:val="clear" w:color="auto" w:fill="auto"/>
          </w:tcPr>
          <w:p w:rsidR="001E1A5C" w:rsidRPr="00BE30E5" w:rsidRDefault="001E1A5C" w:rsidP="00580A8A">
            <w:pPr>
              <w:pStyle w:val="1"/>
              <w:ind w:right="-2"/>
              <w:jc w:val="both"/>
              <w:rPr>
                <w:szCs w:val="24"/>
              </w:rPr>
            </w:pPr>
          </w:p>
          <w:p w:rsidR="00381508" w:rsidRPr="00CF23D2" w:rsidRDefault="00D759D3" w:rsidP="00381508">
            <w:pPr>
              <w:suppressAutoHyphens w:val="0"/>
              <w:spacing w:before="108" w:after="108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9" w:history="1">
              <w:r w:rsidR="00D64885" w:rsidRPr="00CF23D2">
                <w:rPr>
                  <w:rFonts w:ascii="Times New Roman" w:hAnsi="Times New Roman"/>
                  <w:bCs/>
                  <w:sz w:val="26"/>
                  <w:szCs w:val="26"/>
                </w:rPr>
                <w:t xml:space="preserve">Об </w:t>
              </w:r>
              <w:r w:rsidR="00622AFB" w:rsidRPr="00CF23D2">
                <w:rPr>
                  <w:rFonts w:ascii="Times New Roman" w:hAnsi="Times New Roman"/>
                  <w:bCs/>
                  <w:sz w:val="26"/>
                  <w:szCs w:val="26"/>
                </w:rPr>
                <w:t xml:space="preserve">утверждении Положения </w:t>
              </w:r>
              <w:r w:rsidR="003F53E8" w:rsidRPr="00CF23D2">
                <w:rPr>
                  <w:rFonts w:ascii="Times New Roman" w:hAnsi="Times New Roman"/>
                  <w:bCs/>
                  <w:sz w:val="26"/>
                  <w:szCs w:val="26"/>
                </w:rPr>
                <w:t>обеспечени</w:t>
              </w:r>
              <w:r w:rsidR="00EF1C88" w:rsidRPr="00CF23D2">
                <w:rPr>
                  <w:rFonts w:ascii="Times New Roman" w:hAnsi="Times New Roman"/>
                  <w:bCs/>
                  <w:sz w:val="26"/>
                  <w:szCs w:val="26"/>
                </w:rPr>
                <w:t>я</w:t>
              </w:r>
              <w:bookmarkStart w:id="0" w:name="_GoBack"/>
              <w:bookmarkEnd w:id="0"/>
              <w:r w:rsidR="003F53E8" w:rsidRPr="00CF23D2">
                <w:rPr>
                  <w:rFonts w:ascii="Times New Roman" w:hAnsi="Times New Roman"/>
                  <w:bCs/>
                  <w:sz w:val="26"/>
                  <w:szCs w:val="26"/>
                </w:rPr>
                <w:t xml:space="preserve"> первичных мер пожарной безопасности </w:t>
              </w:r>
              <w:r w:rsidR="000964F3" w:rsidRPr="00CF23D2">
                <w:rPr>
                  <w:rFonts w:ascii="Times New Roman" w:hAnsi="Times New Roman"/>
                  <w:bCs/>
                  <w:sz w:val="26"/>
                  <w:szCs w:val="26"/>
                </w:rPr>
                <w:t>в границах</w:t>
              </w:r>
              <w:r w:rsidR="001C352C" w:rsidRPr="00CF23D2">
                <w:rPr>
                  <w:rFonts w:ascii="Times New Roman" w:hAnsi="Times New Roman"/>
                  <w:bCs/>
                  <w:sz w:val="26"/>
                  <w:szCs w:val="26"/>
                </w:rPr>
                <w:t xml:space="preserve"> </w:t>
              </w:r>
              <w:r w:rsidR="00381508" w:rsidRPr="00CF23D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Козловско</w:t>
              </w:r>
              <w:r w:rsidR="003F53E8" w:rsidRPr="00CF23D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го</w:t>
              </w:r>
              <w:r w:rsidR="00381508" w:rsidRPr="00CF23D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 xml:space="preserve"> муниципально</w:t>
              </w:r>
              <w:r w:rsidR="003F53E8" w:rsidRPr="00CF23D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го</w:t>
              </w:r>
              <w:r w:rsidR="00381508" w:rsidRPr="00CF23D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 xml:space="preserve"> округ</w:t>
              </w:r>
              <w:r w:rsidR="003F53E8" w:rsidRPr="00CF23D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а</w:t>
              </w:r>
              <w:r w:rsidR="00381508" w:rsidRPr="00CF23D2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 xml:space="preserve"> Чувашской Республики</w:t>
              </w:r>
            </w:hyperlink>
          </w:p>
          <w:p w:rsidR="00F52556" w:rsidRPr="00BE30E5" w:rsidRDefault="00F52556" w:rsidP="00381508">
            <w:pPr>
              <w:pStyle w:val="1"/>
              <w:ind w:right="-2"/>
              <w:jc w:val="both"/>
              <w:rPr>
                <w:szCs w:val="24"/>
              </w:rPr>
            </w:pPr>
          </w:p>
        </w:tc>
      </w:tr>
    </w:tbl>
    <w:p w:rsidR="004A3E2C" w:rsidRDefault="004A3E2C" w:rsidP="00E467A5">
      <w:pPr>
        <w:suppressAutoHyphens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070D" w:rsidRPr="00FF5AF9" w:rsidRDefault="00C7070D" w:rsidP="00E467A5">
      <w:pPr>
        <w:suppressAutoHyphens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 </w:t>
      </w:r>
      <w:r w:rsidRPr="00FF5AF9">
        <w:rPr>
          <w:rFonts w:ascii="Times New Roman" w:hAnsi="Times New Roman"/>
          <w:sz w:val="26"/>
          <w:szCs w:val="26"/>
        </w:rPr>
        <w:t xml:space="preserve">Федеральным законом Российской Федерации </w:t>
      </w:r>
      <w:r w:rsidR="000964F3" w:rsidRPr="00FF5AF9">
        <w:rPr>
          <w:rFonts w:ascii="Times New Roman" w:hAnsi="Times New Roman"/>
          <w:sz w:val="26"/>
          <w:szCs w:val="26"/>
        </w:rPr>
        <w:t>21.12.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1994 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  69-ФЗ </w:t>
      </w:r>
      <w:r w:rsidR="004A3E2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О пожарной безопасности</w:t>
      </w:r>
      <w:r w:rsidR="004A3E2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</w:t>
      </w:r>
      <w:r w:rsidR="00CD37D7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D37D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964F3" w:rsidRPr="00FF5AF9">
        <w:rPr>
          <w:rFonts w:ascii="Times New Roman" w:eastAsia="Times New Roman" w:hAnsi="Times New Roman"/>
          <w:sz w:val="26"/>
          <w:szCs w:val="26"/>
          <w:lang w:eastAsia="ru-RU"/>
        </w:rPr>
        <w:t>.10.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2003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 131-ФЗ </w:t>
      </w:r>
      <w:r w:rsidR="004A3E2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4A3E2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0964F3" w:rsidRPr="00FF5AF9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оном 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 от 25</w:t>
      </w:r>
      <w:r w:rsidR="000964F3" w:rsidRPr="00FF5AF9">
        <w:rPr>
          <w:rFonts w:ascii="Times New Roman" w:eastAsia="Times New Roman" w:hAnsi="Times New Roman"/>
          <w:sz w:val="26"/>
          <w:szCs w:val="26"/>
          <w:lang w:eastAsia="ru-RU"/>
        </w:rPr>
        <w:t>.11.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2005</w:t>
      </w:r>
      <w:r w:rsidR="00D30F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3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  47 </w:t>
      </w:r>
      <w:r w:rsidR="004A3E2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О пожарной безопасности в Чувашской Республике</w:t>
      </w:r>
      <w:r w:rsidR="004A3E2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Законом 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 от 18</w:t>
      </w:r>
      <w:r w:rsidR="000964F3" w:rsidRPr="00FF5AF9">
        <w:rPr>
          <w:rFonts w:ascii="Times New Roman" w:eastAsia="Times New Roman" w:hAnsi="Times New Roman"/>
          <w:sz w:val="26"/>
          <w:szCs w:val="26"/>
          <w:lang w:eastAsia="ru-RU"/>
        </w:rPr>
        <w:t>.10.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2004</w:t>
      </w:r>
      <w:r w:rsidR="00CD3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 19 </w:t>
      </w:r>
      <w:r w:rsidR="004A3E2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Об организации местного самоуправления Чувашской Республики</w:t>
      </w:r>
      <w:r w:rsidR="004A3E2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, в целях обеспечения первичных мер пожарной безопасности </w:t>
      </w:r>
      <w:r w:rsidR="000964F3" w:rsidRPr="00FF5AF9">
        <w:rPr>
          <w:rFonts w:ascii="Times New Roman" w:eastAsia="Times New Roman" w:hAnsi="Times New Roman"/>
          <w:sz w:val="26"/>
          <w:szCs w:val="26"/>
          <w:lang w:eastAsia="ru-RU"/>
        </w:rPr>
        <w:t>в границах</w:t>
      </w:r>
      <w:r w:rsidR="00436C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>Козловского муниципального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округа</w:t>
      </w:r>
      <w:r w:rsidR="000964F3" w:rsidRPr="00FF5AF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</w:t>
      </w:r>
      <w:r w:rsidR="00E467A5"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Козловского муниципального округа </w:t>
      </w:r>
      <w:r w:rsidR="00E467A5" w:rsidRPr="00FF5AF9">
        <w:rPr>
          <w:rFonts w:ascii="Times New Roman" w:hAnsi="Times New Roman"/>
          <w:sz w:val="26"/>
          <w:szCs w:val="26"/>
        </w:rPr>
        <w:t>Чувашской Республики п</w:t>
      </w: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остановляет:</w:t>
      </w:r>
    </w:p>
    <w:p w:rsidR="00A40AA8" w:rsidRPr="00FF5AF9" w:rsidRDefault="00A40AA8" w:rsidP="00A40AA8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1. Утвердить:</w:t>
      </w:r>
    </w:p>
    <w:p w:rsidR="00A40AA8" w:rsidRPr="00FF5AF9" w:rsidRDefault="00A40AA8" w:rsidP="0015121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sub_11"/>
      <w:bookmarkEnd w:id="1"/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1.1. Положение об обеспечении первичных мер пожарной безопасности в границах Козловского муниципального округа согласно приложения №1 к настоящему постановлению.</w:t>
      </w:r>
    </w:p>
    <w:p w:rsidR="00A40AA8" w:rsidRPr="00FF5AF9" w:rsidRDefault="00A40AA8" w:rsidP="00E30F1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sub_1011"/>
      <w:bookmarkEnd w:id="2"/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1.2. Перечень рекомендуемых первичных средств тушения пожаров и противопожарного инвентаря для помещений и строений, находящихся в собственности (пользовании) граждан на территории Козловского муниципального округа согласно приложению №2 к настоящему постановлению.</w:t>
      </w:r>
    </w:p>
    <w:p w:rsidR="00151213" w:rsidRPr="00FF5AF9" w:rsidRDefault="00151213" w:rsidP="00E30F1D">
      <w:pPr>
        <w:pStyle w:val="a8"/>
        <w:spacing w:before="0" w:beforeAutospacing="0" w:after="0"/>
        <w:ind w:firstLine="708"/>
        <w:jc w:val="both"/>
        <w:rPr>
          <w:sz w:val="26"/>
          <w:szCs w:val="26"/>
        </w:rPr>
      </w:pPr>
      <w:r w:rsidRPr="00FF5AF9">
        <w:rPr>
          <w:sz w:val="26"/>
          <w:szCs w:val="26"/>
        </w:rPr>
        <w:t>2.  Рекомендовать руководителям предприятий, организаций и учреждений муниципального округа, независимо от форм собственности, проанализировать состояние дел по обеспечению пожарной безопасности на объектах экономики и социально-экономического назначения, предусмотреть выделение финансовых средств на эти цели.</w:t>
      </w:r>
    </w:p>
    <w:p w:rsidR="00E30F1D" w:rsidRPr="00FF5AF9" w:rsidRDefault="00E30F1D" w:rsidP="00E30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AF9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="00EC0B10" w:rsidRPr="00FF5AF9">
        <w:rPr>
          <w:rFonts w:ascii="Times New Roman" w:hAnsi="Times New Roman"/>
          <w:sz w:val="26"/>
          <w:szCs w:val="26"/>
        </w:rPr>
        <w:t>первого заместителя главы администрации МО-</w:t>
      </w:r>
      <w:r w:rsidRPr="00FF5AF9">
        <w:rPr>
          <w:rFonts w:ascii="Times New Roman" w:hAnsi="Times New Roman"/>
          <w:sz w:val="26"/>
          <w:szCs w:val="26"/>
        </w:rPr>
        <w:t xml:space="preserve">начальника </w:t>
      </w:r>
      <w:r w:rsidR="00EC0B10" w:rsidRPr="00FF5AF9">
        <w:rPr>
          <w:rFonts w:ascii="Times New Roman" w:hAnsi="Times New Roman"/>
          <w:sz w:val="26"/>
          <w:szCs w:val="26"/>
        </w:rPr>
        <w:t>Управления по благоустройству и развитию территорий</w:t>
      </w:r>
      <w:r w:rsidRPr="00FF5AF9">
        <w:rPr>
          <w:rFonts w:ascii="Times New Roman" w:hAnsi="Times New Roman"/>
          <w:sz w:val="26"/>
          <w:szCs w:val="26"/>
        </w:rPr>
        <w:t xml:space="preserve"> администрации Козловского муниципального округа Чувашской Республики.</w:t>
      </w:r>
    </w:p>
    <w:p w:rsidR="00A40AA8" w:rsidRPr="00FF5AF9" w:rsidRDefault="00E30F1D" w:rsidP="00E30F1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sub_1012"/>
      <w:bookmarkEnd w:id="3"/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</w:t>
      </w:r>
      <w:r w:rsidR="00A40AA8" w:rsidRPr="00FF5AF9">
        <w:rPr>
          <w:rFonts w:ascii="Times New Roman" w:eastAsia="Times New Roman" w:hAnsi="Times New Roman"/>
          <w:sz w:val="26"/>
          <w:szCs w:val="26"/>
          <w:lang w:eastAsia="ru-RU"/>
        </w:rPr>
        <w:t>.Настоящее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40AA8" w:rsidRPr="00FF5AF9" w:rsidRDefault="00E30F1D" w:rsidP="00A40AA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AF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40AA8" w:rsidRPr="00FF5AF9">
        <w:rPr>
          <w:rFonts w:ascii="Times New Roman" w:eastAsia="Times New Roman" w:hAnsi="Times New Roman"/>
          <w:sz w:val="26"/>
          <w:szCs w:val="26"/>
          <w:lang w:eastAsia="ru-RU"/>
        </w:rPr>
        <w:t xml:space="preserve">. Настоящее постановление вступает в силу после его официального опубликования. </w:t>
      </w:r>
    </w:p>
    <w:p w:rsidR="00A40AA8" w:rsidRDefault="00A40AA8" w:rsidP="00A40AA8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23D2" w:rsidRDefault="00CF23D2" w:rsidP="00A40AA8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23D2" w:rsidRDefault="00CF23D2" w:rsidP="00A40AA8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23D2" w:rsidRPr="00FF5AF9" w:rsidRDefault="00CF23D2" w:rsidP="00A40AA8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0F1D" w:rsidRPr="00FF5AF9" w:rsidRDefault="00E30F1D" w:rsidP="00E3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F5AF9">
        <w:rPr>
          <w:rFonts w:ascii="Times New Roman" w:hAnsi="Times New Roman"/>
          <w:sz w:val="26"/>
          <w:szCs w:val="26"/>
        </w:rPr>
        <w:t xml:space="preserve">Глава </w:t>
      </w:r>
    </w:p>
    <w:p w:rsidR="00E30F1D" w:rsidRPr="00FF5AF9" w:rsidRDefault="00E30F1D" w:rsidP="00E3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F5AF9">
        <w:rPr>
          <w:rFonts w:ascii="Times New Roman" w:hAnsi="Times New Roman"/>
          <w:sz w:val="26"/>
          <w:szCs w:val="26"/>
        </w:rPr>
        <w:t>Козловского муниципального округа</w:t>
      </w:r>
    </w:p>
    <w:p w:rsidR="00E30F1D" w:rsidRPr="00FF5AF9" w:rsidRDefault="00E30F1D" w:rsidP="00E3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F5AF9">
        <w:rPr>
          <w:rFonts w:ascii="Times New Roman" w:hAnsi="Times New Roman"/>
          <w:sz w:val="26"/>
          <w:szCs w:val="26"/>
        </w:rPr>
        <w:t>Чувашской Респ</w:t>
      </w:r>
      <w:r w:rsidR="00BF6A38">
        <w:rPr>
          <w:rFonts w:ascii="Times New Roman" w:hAnsi="Times New Roman"/>
          <w:sz w:val="26"/>
          <w:szCs w:val="26"/>
        </w:rPr>
        <w:t>ублики</w:t>
      </w:r>
      <w:r w:rsidR="00BF6A38">
        <w:rPr>
          <w:rFonts w:ascii="Times New Roman" w:hAnsi="Times New Roman"/>
          <w:sz w:val="26"/>
          <w:szCs w:val="26"/>
        </w:rPr>
        <w:tab/>
      </w:r>
      <w:r w:rsidR="00BF6A38">
        <w:rPr>
          <w:rFonts w:ascii="Times New Roman" w:hAnsi="Times New Roman"/>
          <w:sz w:val="26"/>
          <w:szCs w:val="26"/>
        </w:rPr>
        <w:tab/>
      </w:r>
      <w:r w:rsidR="00BF6A38">
        <w:rPr>
          <w:rFonts w:ascii="Times New Roman" w:hAnsi="Times New Roman"/>
          <w:sz w:val="26"/>
          <w:szCs w:val="26"/>
        </w:rPr>
        <w:tab/>
      </w:r>
      <w:r w:rsidR="00BF6A38">
        <w:rPr>
          <w:rFonts w:ascii="Times New Roman" w:hAnsi="Times New Roman"/>
          <w:sz w:val="26"/>
          <w:szCs w:val="26"/>
        </w:rPr>
        <w:tab/>
      </w:r>
      <w:r w:rsidR="00BF6A38">
        <w:rPr>
          <w:rFonts w:ascii="Times New Roman" w:hAnsi="Times New Roman"/>
          <w:sz w:val="26"/>
          <w:szCs w:val="26"/>
        </w:rPr>
        <w:tab/>
      </w:r>
      <w:r w:rsidR="00BF6A38">
        <w:rPr>
          <w:rFonts w:ascii="Times New Roman" w:hAnsi="Times New Roman"/>
          <w:sz w:val="26"/>
          <w:szCs w:val="26"/>
        </w:rPr>
        <w:tab/>
      </w:r>
      <w:r w:rsidR="00BF6A38">
        <w:rPr>
          <w:rFonts w:ascii="Times New Roman" w:hAnsi="Times New Roman"/>
          <w:sz w:val="26"/>
          <w:szCs w:val="26"/>
        </w:rPr>
        <w:tab/>
      </w:r>
      <w:r w:rsidR="00CF23D2">
        <w:rPr>
          <w:rFonts w:ascii="Times New Roman" w:hAnsi="Times New Roman"/>
          <w:sz w:val="26"/>
          <w:szCs w:val="26"/>
        </w:rPr>
        <w:t xml:space="preserve">            </w:t>
      </w:r>
      <w:r w:rsidRPr="00FF5AF9">
        <w:rPr>
          <w:rFonts w:ascii="Times New Roman" w:hAnsi="Times New Roman"/>
          <w:sz w:val="26"/>
          <w:szCs w:val="26"/>
        </w:rPr>
        <w:t>А.Н. Людков</w:t>
      </w:r>
    </w:p>
    <w:p w:rsidR="00A40AA8" w:rsidRDefault="00A40AA8" w:rsidP="003A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CF23D2" w:rsidRDefault="00CF23D2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436C6A" w:rsidRDefault="00436C6A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Default="003616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3616A1" w:rsidRPr="003616A1" w:rsidRDefault="003616A1" w:rsidP="003616A1">
      <w:pPr>
        <w:rPr>
          <w:rFonts w:ascii="Times New Roman" w:hAnsi="Times New Roman"/>
          <w:sz w:val="26"/>
          <w:szCs w:val="26"/>
        </w:rPr>
      </w:pPr>
      <w:r w:rsidRPr="003616A1">
        <w:rPr>
          <w:rFonts w:ascii="Times New Roman" w:hAnsi="Times New Roman"/>
          <w:sz w:val="26"/>
          <w:szCs w:val="26"/>
        </w:rPr>
        <w:t>Статкевич О.В. __________________</w:t>
      </w:r>
    </w:p>
    <w:p w:rsidR="003616A1" w:rsidRDefault="003616A1" w:rsidP="003616A1">
      <w:pPr>
        <w:rPr>
          <w:rFonts w:ascii="Times New Roman" w:hAnsi="Times New Roman"/>
          <w:sz w:val="26"/>
          <w:szCs w:val="26"/>
        </w:rPr>
      </w:pPr>
      <w:r w:rsidRPr="003616A1">
        <w:rPr>
          <w:rFonts w:ascii="Times New Roman" w:hAnsi="Times New Roman"/>
          <w:sz w:val="26"/>
          <w:szCs w:val="26"/>
        </w:rPr>
        <w:t>Юрист:________________________</w:t>
      </w:r>
    </w:p>
    <w:p w:rsidR="003616A1" w:rsidRPr="003616A1" w:rsidRDefault="003616A1" w:rsidP="003616A1">
      <w:pPr>
        <w:rPr>
          <w:rFonts w:ascii="Times New Roman" w:hAnsi="Times New Roman"/>
          <w:sz w:val="26"/>
          <w:szCs w:val="26"/>
        </w:rPr>
      </w:pPr>
    </w:p>
    <w:p w:rsidR="003A1F61" w:rsidRPr="009D626D" w:rsidRDefault="00EF5FA1" w:rsidP="009D626D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№1</w:t>
      </w:r>
    </w:p>
    <w:p w:rsidR="003A1F61" w:rsidRPr="009D626D" w:rsidRDefault="00EF5FA1" w:rsidP="009D626D">
      <w:pPr>
        <w:spacing w:after="0" w:line="240" w:lineRule="auto"/>
        <w:ind w:left="5664" w:firstLine="708"/>
        <w:rPr>
          <w:rFonts w:ascii="Times New Roman" w:hAnsi="Times New Roman" w:cstheme="minorBid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 w:rsidR="003A1F61" w:rsidRPr="009D626D">
        <w:rPr>
          <w:rFonts w:ascii="Times New Roman" w:hAnsi="Times New Roman"/>
          <w:sz w:val="18"/>
          <w:szCs w:val="18"/>
        </w:rPr>
        <w:t>постановлени</w:t>
      </w:r>
      <w:r>
        <w:rPr>
          <w:rFonts w:ascii="Times New Roman" w:hAnsi="Times New Roman"/>
          <w:sz w:val="18"/>
          <w:szCs w:val="18"/>
        </w:rPr>
        <w:t>ю</w:t>
      </w:r>
      <w:r w:rsidR="003A1F61" w:rsidRPr="009D626D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3A1F61" w:rsidRPr="009D626D" w:rsidRDefault="009D626D" w:rsidP="009D626D">
      <w:pPr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Козлов</w:t>
      </w:r>
      <w:r w:rsidR="003A1F61" w:rsidRPr="009D626D">
        <w:rPr>
          <w:rFonts w:ascii="Times New Roman" w:hAnsi="Times New Roman"/>
          <w:sz w:val="18"/>
          <w:szCs w:val="18"/>
        </w:rPr>
        <w:t>ского муниципального округа</w:t>
      </w:r>
    </w:p>
    <w:p w:rsidR="003A1F61" w:rsidRPr="009D626D" w:rsidRDefault="009D626D" w:rsidP="009D626D">
      <w:pPr>
        <w:spacing w:after="0" w:line="240" w:lineRule="auto"/>
        <w:ind w:left="3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3A1F61" w:rsidRPr="009D626D">
        <w:rPr>
          <w:rFonts w:ascii="Times New Roman" w:hAnsi="Times New Roman"/>
          <w:sz w:val="18"/>
          <w:szCs w:val="18"/>
        </w:rPr>
        <w:t>Чувашской Республики</w:t>
      </w:r>
    </w:p>
    <w:p w:rsidR="003A1F61" w:rsidRPr="009D626D" w:rsidRDefault="009D626D" w:rsidP="009D626D">
      <w:pPr>
        <w:spacing w:after="0" w:line="240" w:lineRule="auto"/>
        <w:ind w:left="3540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36C6A">
        <w:rPr>
          <w:rFonts w:ascii="Times New Roman" w:hAnsi="Times New Roman"/>
          <w:sz w:val="18"/>
          <w:szCs w:val="18"/>
        </w:rPr>
        <w:t xml:space="preserve">                </w:t>
      </w:r>
      <w:r w:rsidR="003A1F61" w:rsidRPr="009D626D">
        <w:rPr>
          <w:rFonts w:ascii="Times New Roman" w:hAnsi="Times New Roman"/>
          <w:sz w:val="18"/>
          <w:szCs w:val="18"/>
        </w:rPr>
        <w:t>от «__» _____ 202</w:t>
      </w:r>
      <w:r w:rsidR="00436C6A">
        <w:rPr>
          <w:rFonts w:ascii="Times New Roman" w:hAnsi="Times New Roman"/>
          <w:sz w:val="18"/>
          <w:szCs w:val="18"/>
        </w:rPr>
        <w:t>5</w:t>
      </w:r>
      <w:r w:rsidR="003A1F61" w:rsidRPr="009D626D">
        <w:rPr>
          <w:rFonts w:ascii="Times New Roman" w:hAnsi="Times New Roman"/>
          <w:sz w:val="18"/>
          <w:szCs w:val="18"/>
        </w:rPr>
        <w:t xml:space="preserve"> № ____</w:t>
      </w:r>
    </w:p>
    <w:p w:rsidR="003A1F61" w:rsidRPr="00CF23D2" w:rsidRDefault="003A1F61" w:rsidP="003A1F61">
      <w:pPr>
        <w:spacing w:after="0" w:line="240" w:lineRule="auto"/>
        <w:ind w:left="6237"/>
        <w:jc w:val="center"/>
        <w:rPr>
          <w:rFonts w:ascii="Times New Roman" w:hAnsi="Times New Roman"/>
          <w:sz w:val="26"/>
          <w:szCs w:val="26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Положение</w:t>
      </w:r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br/>
        <w:t xml:space="preserve">об обеспечении первичных мер пожарной безопасности в границах </w:t>
      </w:r>
      <w:r w:rsidR="007940C2"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 xml:space="preserve">Козловского муниципального </w:t>
      </w:r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округа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</w:pPr>
      <w:bookmarkStart w:id="4" w:name="sub_1001"/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1. Общие положения</w:t>
      </w:r>
    </w:p>
    <w:bookmarkEnd w:id="4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1.1. Положение об обеспечении первичных мер пожарной безопасности в границах </w:t>
      </w:r>
      <w:r w:rsidR="007940C2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округа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</w:t>
      </w:r>
      <w:r w:rsidR="007940C2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</w:t>
      </w:r>
      <w:r w:rsidR="00CD37D7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округа (далее - муниципальный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округ).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5" w:name="sub_12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6" w:name="sub_13"/>
      <w:bookmarkEnd w:id="5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1.3. К полномочиям органов местного самоуправления по обеспечению первичных мер в области пожарной безопасности на территории городского округа относятся:</w:t>
      </w:r>
    </w:p>
    <w:bookmarkEnd w:id="6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включение мероприятий по обеспечению пожарной безопасности в планы, схемы и программы развития территории городского округа;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оказание содействия исполнительным органам Чувашской Республики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установление особого противопожарного режима в случае повышения пожарной опасности.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7" w:name="sub_14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1.4. Вопросы организационно-правового, материально-технического и финансового обеспечения первичных мер пожарной безопасности регулируются муниципальными правовыми актами, издаваемыми в пределах предоставленных полномочий.</w:t>
      </w:r>
    </w:p>
    <w:bookmarkEnd w:id="7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</w:pPr>
      <w:bookmarkStart w:id="8" w:name="sub_1002"/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2. Функции по обеспечению первичных мер пожарной безопасности</w:t>
      </w:r>
    </w:p>
    <w:bookmarkEnd w:id="8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9" w:name="sub_21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2.1. Глава </w:t>
      </w:r>
      <w:r w:rsidR="007940C2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осуществляет:</w:t>
      </w:r>
    </w:p>
    <w:bookmarkEnd w:id="9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организацию и контроль вопросов обеспечения первичных мер пожарной безопасности на территории </w:t>
      </w:r>
      <w:r w:rsidR="007940C2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округа;</w:t>
      </w:r>
    </w:p>
    <w:p w:rsidR="00F0695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обеспечение требований первичных мер пожарной безопасности, предусмотренных нормативными правовыми актами по пожарной безопасности, на территории </w:t>
      </w:r>
      <w:r w:rsidR="007940C2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Козловского муниципального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округа;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принятие и контроль выполнения муниципальных правовых актов по вопросам обеспечения первичных мер пожарной безопасности на территории </w:t>
      </w:r>
      <w:r w:rsidR="007940C2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Козловского муниципального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округа;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разграничение полномочий структурных подразделений администрации </w:t>
      </w:r>
      <w:r w:rsidR="007940C2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, муниципальных учреждений и предприятий по обеспечению первичных мер пожарной безопасности на территории округа.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0" w:name="sub_22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2.2. </w:t>
      </w:r>
      <w:r w:rsidR="000E4B19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Начальники территориальных отделов </w:t>
      </w:r>
      <w:r w:rsidR="000E4B19" w:rsidRPr="00CF23D2">
        <w:rPr>
          <w:rFonts w:ascii="Times New Roman" w:hAnsi="Times New Roman"/>
          <w:sz w:val="26"/>
          <w:szCs w:val="26"/>
        </w:rPr>
        <w:t>Управления по благоустройству и развитию территорий администрации 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 осуществляют:</w:t>
      </w:r>
    </w:p>
    <w:bookmarkEnd w:id="10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разработку и контроль выполнения нормативных правовых актов по вопросам обеспечения первичных мер пожарной безопасности на подведомственных территориях районов;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информирование населения о мерах пожарной безопасности, а также проведение сходов (собраний) населения;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проведение мероприятий по созданию в целях пожаротушения условий для забора в любое время года воды из источников наружного водоснабжения, расположенных на территории районов;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оснащение территорий общего пользования сельских населенных пунктов, находящихся на территории </w:t>
      </w:r>
      <w:r w:rsidR="000E4B19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округа, первичными средствами тушения пожаров и противопожарным инвентарем;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1" w:name="sub_24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2.</w:t>
      </w:r>
      <w:r w:rsidR="005238A8" w:rsidRPr="00CF23D2">
        <w:rPr>
          <w:rFonts w:ascii="Times New Roman" w:eastAsiaTheme="minorEastAsia" w:hAnsi="Times New Roman"/>
          <w:sz w:val="26"/>
          <w:szCs w:val="26"/>
          <w:lang w:eastAsia="ru-RU"/>
        </w:rPr>
        <w:t>3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r w:rsidR="00CD37D7" w:rsidRPr="00CF23D2">
        <w:rPr>
          <w:rFonts w:ascii="Times New Roman" w:eastAsiaTheme="minorEastAsia" w:hAnsi="Times New Roman"/>
          <w:sz w:val="26"/>
          <w:szCs w:val="26"/>
          <w:lang w:eastAsia="ru-RU"/>
        </w:rPr>
        <w:t>Начальник о</w:t>
      </w:r>
      <w:r w:rsidR="000E4B19" w:rsidRPr="00CF23D2">
        <w:rPr>
          <w:rFonts w:ascii="Times New Roman" w:eastAsiaTheme="minorEastAsia" w:hAnsi="Times New Roman"/>
          <w:sz w:val="26"/>
          <w:szCs w:val="26"/>
          <w:lang w:eastAsia="ru-RU"/>
        </w:rPr>
        <w:t>тдел</w:t>
      </w:r>
      <w:r w:rsidR="00CD37D7" w:rsidRPr="00CF23D2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="000E4B19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строительства, дорожного хозяйства и ЖКХ администрации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осуществляет:</w:t>
      </w:r>
    </w:p>
    <w:bookmarkEnd w:id="11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включение мероприятий по обеспечению пожарной безопасности в планы, схемы и программы развития территории округа;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соблюдение противопожарного расстояния от границ застройки до лесного массива при капитальном строительстве;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реализацию положений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Федерального закона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от 22.07.2008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>№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 123-ФЗ </w:t>
      </w:r>
      <w:r w:rsidR="005238A8" w:rsidRPr="00CF23D2">
        <w:rPr>
          <w:rFonts w:ascii="Times New Roman" w:eastAsiaTheme="minorEastAsia" w:hAnsi="Times New Roman"/>
          <w:sz w:val="26"/>
          <w:szCs w:val="26"/>
          <w:lang w:eastAsia="ru-RU"/>
        </w:rPr>
        <w:t>«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Технический регламент о тр</w:t>
      </w:r>
      <w:r w:rsidR="005238A8" w:rsidRPr="00CF23D2">
        <w:rPr>
          <w:rFonts w:ascii="Times New Roman" w:eastAsiaTheme="minorEastAsia" w:hAnsi="Times New Roman"/>
          <w:sz w:val="26"/>
          <w:szCs w:val="26"/>
          <w:lang w:eastAsia="ru-RU"/>
        </w:rPr>
        <w:t>ебованиях пожарной безопасности»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 обеспечении градостроительной деятельности.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2" w:name="sub_25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2.</w:t>
      </w:r>
      <w:r w:rsidR="005238A8" w:rsidRPr="00CF23D2">
        <w:rPr>
          <w:rFonts w:ascii="Times New Roman" w:eastAsiaTheme="minorEastAsia" w:hAnsi="Times New Roman"/>
          <w:sz w:val="26"/>
          <w:szCs w:val="26"/>
          <w:lang w:eastAsia="ru-RU"/>
        </w:rPr>
        <w:t>4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r w:rsidR="00CD37D7" w:rsidRPr="00CF23D2">
        <w:rPr>
          <w:rFonts w:ascii="Times New Roman" w:eastAsiaTheme="minorEastAsia" w:hAnsi="Times New Roman"/>
          <w:sz w:val="26"/>
          <w:szCs w:val="26"/>
          <w:lang w:eastAsia="ru-RU"/>
        </w:rPr>
        <w:t>Руководители с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труктурны</w:t>
      </w:r>
      <w:r w:rsidR="00CD37D7" w:rsidRPr="00CF23D2">
        <w:rPr>
          <w:rFonts w:ascii="Times New Roman" w:eastAsiaTheme="minorEastAsia" w:hAnsi="Times New Roman"/>
          <w:sz w:val="26"/>
          <w:szCs w:val="26"/>
          <w:lang w:eastAsia="ru-RU"/>
        </w:rPr>
        <w:t>х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подразделени</w:t>
      </w:r>
      <w:r w:rsidR="00CD37D7" w:rsidRPr="00CF23D2">
        <w:rPr>
          <w:rFonts w:ascii="Times New Roman" w:eastAsiaTheme="minorEastAsia" w:hAnsi="Times New Roman"/>
          <w:sz w:val="26"/>
          <w:szCs w:val="26"/>
          <w:lang w:eastAsia="ru-RU"/>
        </w:rPr>
        <w:t>й</w:t>
      </w:r>
      <w:r w:rsidR="00AA3E8D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администрации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, муниципальные учреждения и предприятия осуществляют:</w:t>
      </w:r>
    </w:p>
    <w:bookmarkEnd w:id="12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Козловского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муниципального о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>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организацию обучения персонала мерам пожарной безопасности;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</w:pPr>
      <w:bookmarkStart w:id="13" w:name="sub_1003"/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 xml:space="preserve">3. Включение мероприятий по обеспечению пожарной безопасности в планы, схемы и программы развития территорий </w:t>
      </w:r>
      <w:r w:rsidR="005238A8"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 xml:space="preserve">Козловского муниципального </w:t>
      </w:r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 xml:space="preserve"> округа</w:t>
      </w:r>
      <w:r w:rsidR="00AA36AA"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.</w:t>
      </w:r>
    </w:p>
    <w:bookmarkEnd w:id="13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4" w:name="sub_31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3.1. Планы, схемы и программы развития территории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округа по обеспечению пожарной безопасности утверждаются муниципальными правовыми актами.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5" w:name="sub_32"/>
      <w:bookmarkEnd w:id="14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3.2. В планы, схемы и программы развития территорий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Козловского муниципального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округа по обеспечению пожарной безопасности включаются вопросы:</w:t>
      </w:r>
    </w:p>
    <w:bookmarkEnd w:id="15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проведения работ по противопожарному обустройству территории округа;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оборудования территории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источниками наружного противопожарного водоснабжения в границах сельских населенных пунктов, а также поддержание их в исправном состоянии;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организаци</w:t>
      </w:r>
      <w:r w:rsidR="005238A8" w:rsidRPr="00CF23D2">
        <w:rPr>
          <w:rFonts w:ascii="Times New Roman" w:eastAsiaTheme="minorEastAsia" w:hAnsi="Times New Roman"/>
          <w:sz w:val="26"/>
          <w:szCs w:val="26"/>
          <w:lang w:eastAsia="ru-RU"/>
        </w:rPr>
        <w:t>я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обучения населения мерам пожарной безопасности;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организаци</w:t>
      </w:r>
      <w:r w:rsidR="005238A8" w:rsidRPr="00CF23D2">
        <w:rPr>
          <w:rFonts w:ascii="Times New Roman" w:eastAsiaTheme="minorEastAsia" w:hAnsi="Times New Roman"/>
          <w:sz w:val="26"/>
          <w:szCs w:val="26"/>
          <w:lang w:eastAsia="ru-RU"/>
        </w:rPr>
        <w:t>я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</w:pPr>
      <w:bookmarkStart w:id="16" w:name="sub_1004"/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4. Оказание содействия исполнительным органам Чувашской Республики в информировании населения о мерах пожарной безопасности, в том числе посредством организации и проведения собраний населения</w:t>
      </w:r>
      <w:r w:rsidR="00AA36AA"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.</w:t>
      </w:r>
    </w:p>
    <w:bookmarkEnd w:id="16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7" w:name="sub_41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4.1. Содействие распространению пожарно-технических знаний на территории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Козловского муниципального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округа организуется в соответствии с </w:t>
      </w:r>
      <w:r w:rsidR="00D53CAB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Положением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об учебно-консультационном пункте по гражданской обороне и чрезвычайным ситуациям в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Козловском районе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, утвержденным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постановлением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</w:t>
      </w:r>
      <w:r w:rsidR="008E0B76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района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от </w:t>
      </w:r>
      <w:r w:rsidR="008E0B76" w:rsidRPr="00CF23D2">
        <w:rPr>
          <w:rFonts w:ascii="Times New Roman" w:eastAsiaTheme="minorEastAsia" w:hAnsi="Times New Roman"/>
          <w:sz w:val="26"/>
          <w:szCs w:val="26"/>
          <w:lang w:eastAsia="ru-RU"/>
        </w:rPr>
        <w:t>1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8.0</w:t>
      </w:r>
      <w:r w:rsidR="008E0B76" w:rsidRPr="00CF23D2">
        <w:rPr>
          <w:rFonts w:ascii="Times New Roman" w:eastAsiaTheme="minorEastAsia" w:hAnsi="Times New Roman"/>
          <w:sz w:val="26"/>
          <w:szCs w:val="26"/>
          <w:lang w:eastAsia="ru-RU"/>
        </w:rPr>
        <w:t>7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.201</w:t>
      </w:r>
      <w:r w:rsidR="008E0B76" w:rsidRPr="00CF23D2">
        <w:rPr>
          <w:rFonts w:ascii="Times New Roman" w:eastAsiaTheme="minorEastAsia" w:hAnsi="Times New Roman"/>
          <w:sz w:val="26"/>
          <w:szCs w:val="26"/>
          <w:lang w:eastAsia="ru-RU"/>
        </w:rPr>
        <w:t>8№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 </w:t>
      </w:r>
      <w:r w:rsidR="008E0B76" w:rsidRPr="00CF23D2">
        <w:rPr>
          <w:rFonts w:ascii="Times New Roman" w:eastAsiaTheme="minorEastAsia" w:hAnsi="Times New Roman"/>
          <w:sz w:val="26"/>
          <w:szCs w:val="26"/>
          <w:lang w:eastAsia="ru-RU"/>
        </w:rPr>
        <w:t>376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8" w:name="sub_42"/>
      <w:bookmarkEnd w:id="17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4.2.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9" w:name="sub_43"/>
      <w:bookmarkEnd w:id="18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4.3.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 округа, в том числе посредством организации и проведения собраний населения.</w:t>
      </w:r>
    </w:p>
    <w:bookmarkEnd w:id="19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</w:pPr>
      <w:bookmarkStart w:id="20" w:name="sub_1005"/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 xml:space="preserve">5. Установление на территории </w:t>
      </w:r>
      <w:r w:rsidR="009D713E"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Козловского муниципального</w:t>
      </w:r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 xml:space="preserve"> округа особого противопожарного режима в случае повышения пожарной опасности</w:t>
      </w:r>
    </w:p>
    <w:bookmarkEnd w:id="20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21" w:name="sub_51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5.1. В случае повышения пожарной опасности постановлением администрации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устанавливается особый противопожарный режим на территории округа,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Чувашской Республики.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22" w:name="sub_52"/>
      <w:bookmarkEnd w:id="21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5.2. Особый противопожарный режим в границах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округа устанавливает глава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bookmarkEnd w:id="22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</w:pPr>
      <w:bookmarkStart w:id="23" w:name="sub_1006"/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6. Организационно правовое обеспечение первичных мер пожарной безопасности</w:t>
      </w:r>
    </w:p>
    <w:bookmarkEnd w:id="23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24" w:name="sub_61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6.1. Администрацией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 округа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принимаются муниципальные правовые акты по обеспечению первичных мер пожарной безопасности в границах округа на основании и во исполнение положений, установленных соответствующими федеральными законами, законами и иными нормативными правовыми актами Чувашской Республики.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25" w:name="sub_62"/>
      <w:bookmarkEnd w:id="24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6.2. Администрация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Козловского муниципального округа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Чувашской Республики.</w:t>
      </w:r>
    </w:p>
    <w:p w:rsidR="005238A8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26" w:name="sub_63"/>
      <w:bookmarkEnd w:id="25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6.3. Муниципальные правовые акты по обеспечению первичных мер пожарной безопасности, принятые администрацией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Козловского муниципального округа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подлежат обязательному исполнению на всей территории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Козловского муниципального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округа.</w:t>
      </w:r>
      <w:bookmarkEnd w:id="26"/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</w:pPr>
      <w:bookmarkStart w:id="27" w:name="sub_1007"/>
      <w:r w:rsidRPr="00CF23D2">
        <w:rPr>
          <w:rFonts w:ascii="Times New Roman" w:eastAsiaTheme="minorEastAsia" w:hAnsi="Times New Roman"/>
          <w:b/>
          <w:bCs/>
          <w:color w:val="26282F"/>
          <w:sz w:val="26"/>
          <w:szCs w:val="26"/>
          <w:lang w:eastAsia="ru-RU"/>
        </w:rPr>
        <w:t>7. Финансовое обеспечение</w:t>
      </w:r>
    </w:p>
    <w:bookmarkEnd w:id="27"/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28" w:name="sub_71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7.1. Финансовое обеспечение мероприятий по обеспечению первичных мер пожарной безопасности 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>Козловского муниципального</w:t>
      </w:r>
      <w:r w:rsidR="00436C6A"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округа осуществляется за счет средств местного бюджета.</w:t>
      </w:r>
    </w:p>
    <w:p w:rsidR="00576844" w:rsidRPr="00CF23D2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29" w:name="sub_72"/>
      <w:bookmarkEnd w:id="28"/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>7.2. Финансовое о</w:t>
      </w:r>
      <w:r w:rsidR="009D713E" w:rsidRPr="00CF23D2">
        <w:rPr>
          <w:rFonts w:ascii="Times New Roman" w:eastAsiaTheme="minorEastAsia" w:hAnsi="Times New Roman"/>
          <w:sz w:val="26"/>
          <w:szCs w:val="26"/>
          <w:lang w:eastAsia="ru-RU"/>
        </w:rPr>
        <w:t>беспечение</w:t>
      </w:r>
      <w:r w:rsidRPr="00CF23D2">
        <w:rPr>
          <w:rFonts w:ascii="Times New Roman" w:eastAsiaTheme="minorEastAsia" w:hAnsi="Times New Roman"/>
          <w:sz w:val="26"/>
          <w:szCs w:val="26"/>
          <w:lang w:eastAsia="ru-RU"/>
        </w:rPr>
        <w:t xml:space="preserve">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bookmarkEnd w:id="29"/>
    <w:p w:rsidR="003A1F61" w:rsidRPr="00CF23D2" w:rsidRDefault="003A1F61" w:rsidP="003A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30" w:name="Par33"/>
      <w:bookmarkEnd w:id="30"/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Pr="00CF23D2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1193C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1193C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1193C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1193C" w:rsidRDefault="0011193C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3A1F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31" w:name="sub_2000"/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011C0" w:rsidRDefault="005011C0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238A8" w:rsidRDefault="005238A8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238A8" w:rsidRDefault="005238A8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238A8" w:rsidRDefault="005238A8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238A8" w:rsidRDefault="005238A8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5238A8" w:rsidRDefault="005238A8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bookmarkEnd w:id="31"/>
    <w:p w:rsidR="00BF6A38" w:rsidRDefault="00BF6A38" w:rsidP="005011C0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5011C0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5011C0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BF6A38" w:rsidRDefault="00BF6A38" w:rsidP="005011C0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436C6A" w:rsidRDefault="00436C6A" w:rsidP="005011C0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CF23D2" w:rsidRDefault="00CF23D2" w:rsidP="005011C0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CF23D2" w:rsidRDefault="00CF23D2" w:rsidP="005011C0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</w:p>
    <w:p w:rsidR="005011C0" w:rsidRPr="009D626D" w:rsidRDefault="005238A8" w:rsidP="005011C0">
      <w:pPr>
        <w:spacing w:after="0" w:line="240" w:lineRule="auto"/>
        <w:ind w:left="5810" w:firstLine="5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№2</w:t>
      </w:r>
    </w:p>
    <w:p w:rsidR="005011C0" w:rsidRPr="009D626D" w:rsidRDefault="005238A8" w:rsidP="005011C0">
      <w:pPr>
        <w:spacing w:after="0" w:line="240" w:lineRule="auto"/>
        <w:ind w:left="5664" w:firstLine="708"/>
        <w:rPr>
          <w:rFonts w:ascii="Times New Roman" w:hAnsi="Times New Roman" w:cstheme="minorBid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 w:rsidR="005011C0" w:rsidRPr="009D626D">
        <w:rPr>
          <w:rFonts w:ascii="Times New Roman" w:hAnsi="Times New Roman"/>
          <w:sz w:val="18"/>
          <w:szCs w:val="18"/>
        </w:rPr>
        <w:t>постановлени</w:t>
      </w:r>
      <w:r>
        <w:rPr>
          <w:rFonts w:ascii="Times New Roman" w:hAnsi="Times New Roman"/>
          <w:sz w:val="18"/>
          <w:szCs w:val="18"/>
        </w:rPr>
        <w:t>ю</w:t>
      </w:r>
      <w:r w:rsidR="005011C0" w:rsidRPr="009D626D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5011C0" w:rsidRPr="009D626D" w:rsidRDefault="005011C0" w:rsidP="005011C0">
      <w:pPr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Козлов</w:t>
      </w:r>
      <w:r w:rsidRPr="009D626D">
        <w:rPr>
          <w:rFonts w:ascii="Times New Roman" w:hAnsi="Times New Roman"/>
          <w:sz w:val="18"/>
          <w:szCs w:val="18"/>
        </w:rPr>
        <w:t>ского муниципального округа</w:t>
      </w:r>
    </w:p>
    <w:p w:rsidR="005011C0" w:rsidRPr="009D626D" w:rsidRDefault="005011C0" w:rsidP="005011C0">
      <w:pPr>
        <w:spacing w:after="0" w:line="240" w:lineRule="auto"/>
        <w:ind w:left="3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D626D">
        <w:rPr>
          <w:rFonts w:ascii="Times New Roman" w:hAnsi="Times New Roman"/>
          <w:sz w:val="18"/>
          <w:szCs w:val="18"/>
        </w:rPr>
        <w:t>Чувашской Республики</w:t>
      </w:r>
    </w:p>
    <w:p w:rsidR="005011C0" w:rsidRPr="009D626D" w:rsidRDefault="005011C0" w:rsidP="005011C0">
      <w:pPr>
        <w:spacing w:after="0" w:line="240" w:lineRule="auto"/>
        <w:ind w:left="3540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36C6A">
        <w:rPr>
          <w:rFonts w:ascii="Times New Roman" w:hAnsi="Times New Roman"/>
          <w:sz w:val="18"/>
          <w:szCs w:val="18"/>
        </w:rPr>
        <w:t xml:space="preserve">                </w:t>
      </w:r>
      <w:r w:rsidRPr="009D626D">
        <w:rPr>
          <w:rFonts w:ascii="Times New Roman" w:hAnsi="Times New Roman"/>
          <w:sz w:val="18"/>
          <w:szCs w:val="18"/>
        </w:rPr>
        <w:t>от «__» _____ 202</w:t>
      </w:r>
      <w:r w:rsidR="00436C6A">
        <w:rPr>
          <w:rFonts w:ascii="Times New Roman" w:hAnsi="Times New Roman"/>
          <w:sz w:val="18"/>
          <w:szCs w:val="18"/>
        </w:rPr>
        <w:t>5</w:t>
      </w:r>
      <w:r w:rsidRPr="009D626D">
        <w:rPr>
          <w:rFonts w:ascii="Times New Roman" w:hAnsi="Times New Roman"/>
          <w:sz w:val="18"/>
          <w:szCs w:val="18"/>
        </w:rPr>
        <w:t xml:space="preserve"> № ____</w:t>
      </w:r>
    </w:p>
    <w:p w:rsidR="005011C0" w:rsidRDefault="005011C0" w:rsidP="005011C0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76844" w:rsidRP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76844" w:rsidRP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576844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Перечень</w:t>
      </w:r>
      <w:r w:rsidRPr="00576844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br/>
        <w:t xml:space="preserve">рекомендуемых первичных средств тушения пожаров и противопожарного инвентаря, для помещений и строений, находящихся в собственности (пользовании) граждан на территории </w:t>
      </w:r>
      <w:r w:rsidR="005977E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Козловского муниципального</w:t>
      </w:r>
      <w:r w:rsidRPr="00576844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округа</w:t>
      </w:r>
    </w:p>
    <w:p w:rsidR="00576844" w:rsidRP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2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520"/>
        <w:gridCol w:w="1540"/>
        <w:gridCol w:w="1820"/>
        <w:gridCol w:w="1400"/>
        <w:gridCol w:w="1120"/>
        <w:gridCol w:w="980"/>
      </w:tblGrid>
      <w:tr w:rsidR="00576844" w:rsidRPr="00576844" w:rsidTr="0057684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</w:t>
            </w: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зданий</w:t>
            </w:r>
          </w:p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помещений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Защищаемая площадь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Средства пожаротушения и противопожарного инвентаря (штук)</w:t>
            </w:r>
          </w:p>
        </w:tc>
      </w:tr>
      <w:tr w:rsidR="00576844" w:rsidRPr="00576844" w:rsidTr="0057684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порошковый огнетушитель ОП-5 (4)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ящик</w:t>
            </w:r>
          </w:p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песком емкостью 0,5 куб. 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бочка с водой и ведро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багор, топор, лопата</w:t>
            </w:r>
          </w:p>
        </w:tc>
      </w:tr>
      <w:tr w:rsidR="00576844" w:rsidRPr="00576844" w:rsidTr="00576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Жилые дома коттеджного типа для постоянного</w:t>
            </w:r>
          </w:p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проживания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  <w:hyperlink w:anchor="sub_1111" w:history="1">
              <w:r w:rsidRPr="00576844">
                <w:rPr>
                  <w:rFonts w:ascii="Times New Roman" w:eastAsiaTheme="minorEastAsia" w:hAnsi="Times New Roman"/>
                  <w:color w:val="106BBE"/>
                  <w:sz w:val="24"/>
                  <w:szCs w:val="24"/>
                  <w:lang w:eastAsia="ru-RU"/>
                </w:rPr>
                <w:t>(*)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844" w:rsidRPr="00576844" w:rsidTr="00576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Дачи и иные жилые здания для</w:t>
            </w:r>
          </w:p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сезонного проживания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hyperlink w:anchor="sub_1111" w:history="1">
              <w:r w:rsidRPr="00576844">
                <w:rPr>
                  <w:rFonts w:ascii="Times New Roman" w:eastAsiaTheme="minorEastAsia" w:hAnsi="Times New Roman"/>
                  <w:color w:val="106BBE"/>
                  <w:sz w:val="24"/>
                  <w:szCs w:val="24"/>
                  <w:lang w:eastAsia="ru-RU"/>
                </w:rPr>
                <w:t>(*)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  <w:hyperlink w:anchor="sub_1111" w:history="1">
              <w:r w:rsidRPr="00576844">
                <w:rPr>
                  <w:rFonts w:ascii="Times New Roman" w:eastAsiaTheme="minorEastAsia" w:hAnsi="Times New Roman"/>
                  <w:color w:val="106BBE"/>
                  <w:sz w:val="24"/>
                  <w:szCs w:val="24"/>
                  <w:lang w:eastAsia="ru-RU"/>
                </w:rPr>
                <w:t>(*)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1, 1</w:t>
            </w:r>
            <w:hyperlink w:anchor="sub_1111" w:history="1">
              <w:r w:rsidRPr="00576844">
                <w:rPr>
                  <w:rFonts w:ascii="Times New Roman" w:eastAsiaTheme="minorEastAsia" w:hAnsi="Times New Roman"/>
                  <w:color w:val="106BBE"/>
                  <w:sz w:val="24"/>
                  <w:szCs w:val="24"/>
                  <w:lang w:eastAsia="ru-RU"/>
                </w:rPr>
                <w:t>(*)</w:t>
              </w:r>
            </w:hyperlink>
          </w:p>
        </w:tc>
      </w:tr>
      <w:tr w:rsidR="00576844" w:rsidRPr="00576844" w:rsidTr="00576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Частные жилые дома для</w:t>
            </w:r>
          </w:p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постоянного проживания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  <w:hyperlink w:anchor="sub_1111" w:history="1">
              <w:r w:rsidRPr="00576844">
                <w:rPr>
                  <w:rFonts w:ascii="Times New Roman" w:eastAsiaTheme="minorEastAsia" w:hAnsi="Times New Roman"/>
                  <w:color w:val="106BBE"/>
                  <w:sz w:val="24"/>
                  <w:szCs w:val="24"/>
                  <w:lang w:eastAsia="ru-RU"/>
                </w:rPr>
                <w:t>(*)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1, 1</w:t>
            </w:r>
          </w:p>
        </w:tc>
      </w:tr>
      <w:tr w:rsidR="00576844" w:rsidRPr="00576844" w:rsidTr="00576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Индивидуальные гаражи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844" w:rsidRPr="00576844" w:rsidTr="00576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Хозяйственные постройки, гаражные</w:t>
            </w:r>
          </w:p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кооперативы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Группа построек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  <w:hyperlink w:anchor="sub_1111" w:history="1">
              <w:r w:rsidRPr="00576844">
                <w:rPr>
                  <w:rFonts w:ascii="Times New Roman" w:eastAsiaTheme="minorEastAsia" w:hAnsi="Times New Roman"/>
                  <w:color w:val="106BBE"/>
                  <w:sz w:val="24"/>
                  <w:szCs w:val="24"/>
                  <w:lang w:eastAsia="ru-RU"/>
                </w:rPr>
                <w:t>(*)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0, 1</w:t>
            </w:r>
          </w:p>
        </w:tc>
      </w:tr>
      <w:tr w:rsidR="00576844" w:rsidRPr="00576844" w:rsidTr="00576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Многоквартирные жилые дома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844" w:rsidRPr="00576844" w:rsidRDefault="00576844" w:rsidP="005768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8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6844" w:rsidRP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76844" w:rsidRP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6844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Примечание:</w:t>
      </w:r>
    </w:p>
    <w:p w:rsidR="00576844" w:rsidRP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2" w:name="sub_1111"/>
      <w:r w:rsidRPr="00576844">
        <w:rPr>
          <w:rFonts w:ascii="Times New Roman" w:eastAsiaTheme="minorEastAsia" w:hAnsi="Times New Roman"/>
          <w:sz w:val="24"/>
          <w:szCs w:val="24"/>
          <w:lang w:eastAsia="ru-RU"/>
        </w:rPr>
        <w:t>1. (*) - устанавливается в период проживания (летнее время);</w:t>
      </w:r>
    </w:p>
    <w:bookmarkEnd w:id="32"/>
    <w:p w:rsidR="00576844" w:rsidRP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6844">
        <w:rPr>
          <w:rFonts w:ascii="Times New Roman" w:eastAsiaTheme="minorEastAsia" w:hAnsi="Times New Roman"/>
          <w:sz w:val="24"/>
          <w:szCs w:val="24"/>
          <w:lang w:eastAsia="ru-RU"/>
        </w:rPr>
        <w:t>2. В жилых домах коридорного типа устанавливается не менее двух огнетушителей на этаж;</w:t>
      </w:r>
    </w:p>
    <w:p w:rsidR="00576844" w:rsidRPr="00576844" w:rsidRDefault="00576844" w:rsidP="005768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6844">
        <w:rPr>
          <w:rFonts w:ascii="Times New Roman" w:eastAsiaTheme="minorEastAsia" w:hAnsi="Times New Roman"/>
          <w:sz w:val="24"/>
          <w:szCs w:val="24"/>
          <w:lang w:eastAsia="ru-RU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 м;</w:t>
      </w:r>
    </w:p>
    <w:p w:rsidR="006177CE" w:rsidRPr="00BE30E5" w:rsidRDefault="00576844" w:rsidP="005977E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6844">
        <w:rPr>
          <w:rFonts w:ascii="Times New Roman" w:eastAsiaTheme="minorEastAsia" w:hAnsi="Times New Roman"/>
          <w:sz w:val="24"/>
          <w:szCs w:val="24"/>
          <w:lang w:eastAsia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sectPr w:rsidR="006177CE" w:rsidRPr="00BE30E5" w:rsidSect="001E1A5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60C" w:rsidRDefault="0090160C" w:rsidP="00BD0AEF">
      <w:pPr>
        <w:spacing w:after="0" w:line="240" w:lineRule="auto"/>
      </w:pPr>
      <w:r>
        <w:separator/>
      </w:r>
    </w:p>
  </w:endnote>
  <w:endnote w:type="continuationSeparator" w:id="1">
    <w:p w:rsidR="0090160C" w:rsidRDefault="0090160C" w:rsidP="00BD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60C" w:rsidRDefault="0090160C" w:rsidP="00BD0AEF">
      <w:pPr>
        <w:spacing w:after="0" w:line="240" w:lineRule="auto"/>
      </w:pPr>
      <w:r>
        <w:separator/>
      </w:r>
    </w:p>
  </w:footnote>
  <w:footnote w:type="continuationSeparator" w:id="1">
    <w:p w:rsidR="0090160C" w:rsidRDefault="0090160C" w:rsidP="00BD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43" w:rsidRDefault="00365008">
    <w:pPr>
      <w:pStyle w:val="a3"/>
    </w:pPr>
    <w:r>
      <w:tab/>
    </w:r>
    <w:r>
      <w:tab/>
    </w:r>
    <w:r w:rsidR="009C1143">
      <w:tab/>
    </w:r>
    <w:r w:rsidR="009C114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4F1"/>
    <w:multiLevelType w:val="hybridMultilevel"/>
    <w:tmpl w:val="97B2FCDC"/>
    <w:lvl w:ilvl="0" w:tplc="3F5AC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C6BAF"/>
    <w:multiLevelType w:val="hybridMultilevel"/>
    <w:tmpl w:val="4208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523E9"/>
    <w:rsid w:val="00000399"/>
    <w:rsid w:val="000015C4"/>
    <w:rsid w:val="00003264"/>
    <w:rsid w:val="0000757E"/>
    <w:rsid w:val="00030604"/>
    <w:rsid w:val="0003481E"/>
    <w:rsid w:val="00051960"/>
    <w:rsid w:val="000533A6"/>
    <w:rsid w:val="00066601"/>
    <w:rsid w:val="00075D8E"/>
    <w:rsid w:val="0008320C"/>
    <w:rsid w:val="000852F2"/>
    <w:rsid w:val="000964F3"/>
    <w:rsid w:val="000A0AC0"/>
    <w:rsid w:val="000A6998"/>
    <w:rsid w:val="000E4B19"/>
    <w:rsid w:val="000F5F80"/>
    <w:rsid w:val="00101491"/>
    <w:rsid w:val="0011193C"/>
    <w:rsid w:val="001207AB"/>
    <w:rsid w:val="001510D8"/>
    <w:rsid w:val="00151213"/>
    <w:rsid w:val="00171C87"/>
    <w:rsid w:val="00174836"/>
    <w:rsid w:val="001827D1"/>
    <w:rsid w:val="00184C5F"/>
    <w:rsid w:val="00190498"/>
    <w:rsid w:val="001B6154"/>
    <w:rsid w:val="001C352C"/>
    <w:rsid w:val="001D2EB4"/>
    <w:rsid w:val="001D59AC"/>
    <w:rsid w:val="001E1A5C"/>
    <w:rsid w:val="00201646"/>
    <w:rsid w:val="002078B1"/>
    <w:rsid w:val="00230103"/>
    <w:rsid w:val="0023212A"/>
    <w:rsid w:val="0024594A"/>
    <w:rsid w:val="00253F7B"/>
    <w:rsid w:val="00266010"/>
    <w:rsid w:val="002A04CD"/>
    <w:rsid w:val="002B07E5"/>
    <w:rsid w:val="002B37F1"/>
    <w:rsid w:val="002B6DC3"/>
    <w:rsid w:val="002C5C09"/>
    <w:rsid w:val="00326D23"/>
    <w:rsid w:val="00330252"/>
    <w:rsid w:val="00332CFA"/>
    <w:rsid w:val="00344C92"/>
    <w:rsid w:val="00350CBE"/>
    <w:rsid w:val="003616A1"/>
    <w:rsid w:val="00364774"/>
    <w:rsid w:val="00364FD1"/>
    <w:rsid w:val="00365008"/>
    <w:rsid w:val="00370FA0"/>
    <w:rsid w:val="00376F9B"/>
    <w:rsid w:val="00381508"/>
    <w:rsid w:val="003834F2"/>
    <w:rsid w:val="003A1F61"/>
    <w:rsid w:val="003A613A"/>
    <w:rsid w:val="003A77F5"/>
    <w:rsid w:val="003B7325"/>
    <w:rsid w:val="003B7E21"/>
    <w:rsid w:val="003F156E"/>
    <w:rsid w:val="003F53E8"/>
    <w:rsid w:val="003F5777"/>
    <w:rsid w:val="0041376E"/>
    <w:rsid w:val="00427E75"/>
    <w:rsid w:val="004311B1"/>
    <w:rsid w:val="0043468E"/>
    <w:rsid w:val="00436C6A"/>
    <w:rsid w:val="004414C8"/>
    <w:rsid w:val="00446D9D"/>
    <w:rsid w:val="0045341F"/>
    <w:rsid w:val="00470B02"/>
    <w:rsid w:val="0047557B"/>
    <w:rsid w:val="004A3E2C"/>
    <w:rsid w:val="004A69FD"/>
    <w:rsid w:val="004B5CA3"/>
    <w:rsid w:val="004C596B"/>
    <w:rsid w:val="004D0042"/>
    <w:rsid w:val="004D1716"/>
    <w:rsid w:val="004D66A5"/>
    <w:rsid w:val="004E34D5"/>
    <w:rsid w:val="005011C0"/>
    <w:rsid w:val="00503687"/>
    <w:rsid w:val="00507435"/>
    <w:rsid w:val="00507E51"/>
    <w:rsid w:val="00511121"/>
    <w:rsid w:val="005238A8"/>
    <w:rsid w:val="00552739"/>
    <w:rsid w:val="005545DA"/>
    <w:rsid w:val="00557BA0"/>
    <w:rsid w:val="0056212B"/>
    <w:rsid w:val="00570853"/>
    <w:rsid w:val="00576844"/>
    <w:rsid w:val="00580A8A"/>
    <w:rsid w:val="005942D2"/>
    <w:rsid w:val="005977E2"/>
    <w:rsid w:val="005A5E03"/>
    <w:rsid w:val="005B1476"/>
    <w:rsid w:val="005C7D9E"/>
    <w:rsid w:val="005D4885"/>
    <w:rsid w:val="005D51D1"/>
    <w:rsid w:val="005D6FE8"/>
    <w:rsid w:val="005E61BB"/>
    <w:rsid w:val="005F65C4"/>
    <w:rsid w:val="00601AA2"/>
    <w:rsid w:val="00604F55"/>
    <w:rsid w:val="00612D79"/>
    <w:rsid w:val="006177CE"/>
    <w:rsid w:val="00622AFB"/>
    <w:rsid w:val="0063466F"/>
    <w:rsid w:val="006473A3"/>
    <w:rsid w:val="0066631F"/>
    <w:rsid w:val="0067264D"/>
    <w:rsid w:val="006730DE"/>
    <w:rsid w:val="00675B0F"/>
    <w:rsid w:val="006772F6"/>
    <w:rsid w:val="00690680"/>
    <w:rsid w:val="006B02C0"/>
    <w:rsid w:val="006C3426"/>
    <w:rsid w:val="006E1146"/>
    <w:rsid w:val="00706859"/>
    <w:rsid w:val="00732139"/>
    <w:rsid w:val="00737491"/>
    <w:rsid w:val="007657A2"/>
    <w:rsid w:val="00770BED"/>
    <w:rsid w:val="00777CC4"/>
    <w:rsid w:val="00793885"/>
    <w:rsid w:val="007940C2"/>
    <w:rsid w:val="00797F2D"/>
    <w:rsid w:val="007B1022"/>
    <w:rsid w:val="007E4194"/>
    <w:rsid w:val="00802FF5"/>
    <w:rsid w:val="0080596E"/>
    <w:rsid w:val="0082142B"/>
    <w:rsid w:val="008357A0"/>
    <w:rsid w:val="00835D5C"/>
    <w:rsid w:val="00854BEE"/>
    <w:rsid w:val="00857203"/>
    <w:rsid w:val="008947E1"/>
    <w:rsid w:val="008B0817"/>
    <w:rsid w:val="008C4644"/>
    <w:rsid w:val="008E0217"/>
    <w:rsid w:val="008E0B76"/>
    <w:rsid w:val="008E4F8A"/>
    <w:rsid w:val="0090160C"/>
    <w:rsid w:val="00906356"/>
    <w:rsid w:val="00906A0D"/>
    <w:rsid w:val="00925B7E"/>
    <w:rsid w:val="00945133"/>
    <w:rsid w:val="00960865"/>
    <w:rsid w:val="0096629F"/>
    <w:rsid w:val="0097121E"/>
    <w:rsid w:val="009842FD"/>
    <w:rsid w:val="009A1317"/>
    <w:rsid w:val="009A57C4"/>
    <w:rsid w:val="009B3B13"/>
    <w:rsid w:val="009C1143"/>
    <w:rsid w:val="009C4FF0"/>
    <w:rsid w:val="009C5B2E"/>
    <w:rsid w:val="009D37E5"/>
    <w:rsid w:val="009D626D"/>
    <w:rsid w:val="009D713E"/>
    <w:rsid w:val="009E2FA0"/>
    <w:rsid w:val="009E425A"/>
    <w:rsid w:val="009E5457"/>
    <w:rsid w:val="009F2ED4"/>
    <w:rsid w:val="00A0600A"/>
    <w:rsid w:val="00A25B89"/>
    <w:rsid w:val="00A27C6B"/>
    <w:rsid w:val="00A400E2"/>
    <w:rsid w:val="00A40AA8"/>
    <w:rsid w:val="00A56F40"/>
    <w:rsid w:val="00A617F5"/>
    <w:rsid w:val="00A94E3B"/>
    <w:rsid w:val="00AA2E7A"/>
    <w:rsid w:val="00AA36AA"/>
    <w:rsid w:val="00AA3E8D"/>
    <w:rsid w:val="00AE055B"/>
    <w:rsid w:val="00B017FB"/>
    <w:rsid w:val="00B04EBF"/>
    <w:rsid w:val="00B257E1"/>
    <w:rsid w:val="00B33C43"/>
    <w:rsid w:val="00B406DE"/>
    <w:rsid w:val="00B407B4"/>
    <w:rsid w:val="00B40920"/>
    <w:rsid w:val="00B41B91"/>
    <w:rsid w:val="00B470C6"/>
    <w:rsid w:val="00B52D22"/>
    <w:rsid w:val="00B626B9"/>
    <w:rsid w:val="00B641F1"/>
    <w:rsid w:val="00B8333A"/>
    <w:rsid w:val="00B83FB5"/>
    <w:rsid w:val="00B86FDE"/>
    <w:rsid w:val="00BA2E5F"/>
    <w:rsid w:val="00BA6211"/>
    <w:rsid w:val="00BD0AEF"/>
    <w:rsid w:val="00BD0D3F"/>
    <w:rsid w:val="00BE10DD"/>
    <w:rsid w:val="00BE30E5"/>
    <w:rsid w:val="00BF6A38"/>
    <w:rsid w:val="00C058F3"/>
    <w:rsid w:val="00C14710"/>
    <w:rsid w:val="00C32E82"/>
    <w:rsid w:val="00C35905"/>
    <w:rsid w:val="00C45322"/>
    <w:rsid w:val="00C56B6D"/>
    <w:rsid w:val="00C60D3B"/>
    <w:rsid w:val="00C62232"/>
    <w:rsid w:val="00C6402D"/>
    <w:rsid w:val="00C7070D"/>
    <w:rsid w:val="00C71645"/>
    <w:rsid w:val="00C732F2"/>
    <w:rsid w:val="00C77B82"/>
    <w:rsid w:val="00C80462"/>
    <w:rsid w:val="00C81ED0"/>
    <w:rsid w:val="00C8259E"/>
    <w:rsid w:val="00C82AB6"/>
    <w:rsid w:val="00C91C3A"/>
    <w:rsid w:val="00C97097"/>
    <w:rsid w:val="00CA1489"/>
    <w:rsid w:val="00CB2219"/>
    <w:rsid w:val="00CC5AEB"/>
    <w:rsid w:val="00CD37D7"/>
    <w:rsid w:val="00CF22F1"/>
    <w:rsid w:val="00CF23D2"/>
    <w:rsid w:val="00CF60C5"/>
    <w:rsid w:val="00CF6130"/>
    <w:rsid w:val="00D018FE"/>
    <w:rsid w:val="00D02B41"/>
    <w:rsid w:val="00D0765F"/>
    <w:rsid w:val="00D13E7A"/>
    <w:rsid w:val="00D30FE2"/>
    <w:rsid w:val="00D47015"/>
    <w:rsid w:val="00D53CAB"/>
    <w:rsid w:val="00D64885"/>
    <w:rsid w:val="00D74EEF"/>
    <w:rsid w:val="00D759D3"/>
    <w:rsid w:val="00DC0032"/>
    <w:rsid w:val="00DC53D7"/>
    <w:rsid w:val="00DC623B"/>
    <w:rsid w:val="00DF7E46"/>
    <w:rsid w:val="00E01862"/>
    <w:rsid w:val="00E03F78"/>
    <w:rsid w:val="00E212FA"/>
    <w:rsid w:val="00E30F1D"/>
    <w:rsid w:val="00E316DF"/>
    <w:rsid w:val="00E429F7"/>
    <w:rsid w:val="00E439DF"/>
    <w:rsid w:val="00E467A5"/>
    <w:rsid w:val="00E523E9"/>
    <w:rsid w:val="00E57517"/>
    <w:rsid w:val="00E76237"/>
    <w:rsid w:val="00E773DB"/>
    <w:rsid w:val="00E94BE1"/>
    <w:rsid w:val="00EC0B10"/>
    <w:rsid w:val="00EC68BD"/>
    <w:rsid w:val="00ED4E10"/>
    <w:rsid w:val="00ED5B46"/>
    <w:rsid w:val="00EF1C88"/>
    <w:rsid w:val="00EF5FA1"/>
    <w:rsid w:val="00F06954"/>
    <w:rsid w:val="00F31504"/>
    <w:rsid w:val="00F34E8B"/>
    <w:rsid w:val="00F44AE7"/>
    <w:rsid w:val="00F52556"/>
    <w:rsid w:val="00F53CC8"/>
    <w:rsid w:val="00F90D46"/>
    <w:rsid w:val="00FA24F8"/>
    <w:rsid w:val="00FA47F8"/>
    <w:rsid w:val="00FC6A2F"/>
    <w:rsid w:val="00FD175B"/>
    <w:rsid w:val="00FE2D86"/>
    <w:rsid w:val="00FF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E9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AEF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BD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AEF"/>
    <w:rPr>
      <w:rFonts w:ascii="Calibri" w:eastAsia="Calibri" w:hAnsi="Calibri" w:cs="Times New Roman"/>
      <w:lang w:eastAsia="zh-CN"/>
    </w:rPr>
  </w:style>
  <w:style w:type="character" w:styleId="a7">
    <w:name w:val="Hyperlink"/>
    <w:basedOn w:val="a0"/>
    <w:uiPriority w:val="99"/>
    <w:semiHidden/>
    <w:unhideWhenUsed/>
    <w:rsid w:val="00D0765F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D0765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D9D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1">
    <w:name w:val="Название объекта1"/>
    <w:basedOn w:val="a"/>
    <w:next w:val="a"/>
    <w:rsid w:val="00580A8A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b">
    <w:name w:val="Body Text"/>
    <w:basedOn w:val="a"/>
    <w:link w:val="ac"/>
    <w:unhideWhenUsed/>
    <w:rsid w:val="00F53CC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53C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F53CC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75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5B0F"/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Strong"/>
    <w:uiPriority w:val="22"/>
    <w:qFormat/>
    <w:rsid w:val="00675B0F"/>
    <w:rPr>
      <w:rFonts w:ascii="Times New Roman" w:hAnsi="Times New Roman" w:cs="Times New Roman" w:hint="default"/>
      <w:b/>
      <w:bCs/>
    </w:rPr>
  </w:style>
  <w:style w:type="character" w:customStyle="1" w:styleId="submenu-table">
    <w:name w:val="submenu-table"/>
    <w:rsid w:val="00675B0F"/>
    <w:rPr>
      <w:rFonts w:ascii="Times New Roman" w:hAnsi="Times New Roman" w:cs="Times New Roman" w:hint="default"/>
    </w:rPr>
  </w:style>
  <w:style w:type="character" w:styleId="af">
    <w:name w:val="annotation reference"/>
    <w:basedOn w:val="a0"/>
    <w:uiPriority w:val="99"/>
    <w:semiHidden/>
    <w:unhideWhenUsed/>
    <w:rsid w:val="005D6F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6F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6FE8"/>
    <w:rPr>
      <w:rFonts w:ascii="Calibri" w:eastAsia="Calibri" w:hAnsi="Calibri"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6F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6FE8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6715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D386-F0D3-40B9-BBF8-F4AB45F9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Положение об обеспечении первичных мер пожарной безопасности в границах Козловск</vt:lpstr>
      <vt:lpstr>1. Общие положения</vt:lpstr>
      <vt:lpstr>2. Функции по обеспечению первичных мер пожарной безопасности</vt:lpstr>
      <vt:lpstr>3. Включение мероприятий по обеспечению пожарной безопасности в планы, схемы и п</vt:lpstr>
      <vt:lpstr>4. Оказание содействия исполнительным органам Чувашской Республики в информирова</vt:lpstr>
      <vt:lpstr>5. Установление на территории Козловского муниципального округа особого противоп</vt:lpstr>
      <vt:lpstr>6. Организационно правовое обеспечение первичных мер пожарной безопасности</vt:lpstr>
      <vt:lpstr>7. Финансовое обеспечение</vt:lpstr>
      <vt:lpstr>Перечень рекомендуемых первичных средств тушения пожаров и противопожарного инве</vt:lpstr>
    </vt:vector>
  </TitlesOfParts>
  <Company>SPecialiST RePack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44</cp:revision>
  <cp:lastPrinted>2025-04-18T06:53:00Z</cp:lastPrinted>
  <dcterms:created xsi:type="dcterms:W3CDTF">2024-08-01T13:56:00Z</dcterms:created>
  <dcterms:modified xsi:type="dcterms:W3CDTF">2025-04-21T06:45:00Z</dcterms:modified>
</cp:coreProperties>
</file>